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C4" w:rsidRPr="006B73A7" w:rsidRDefault="005C42C4" w:rsidP="006B73A7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6B73A7">
        <w:rPr>
          <w:b/>
          <w:color w:val="FF0000"/>
          <w:sz w:val="36"/>
          <w:szCs w:val="36"/>
        </w:rPr>
        <w:t>Чтобы предотвратить уход подростка из дома, родителям рекомендуем.</w:t>
      </w:r>
    </w:p>
    <w:p w:rsidR="00000000" w:rsidRDefault="00EE67C4" w:rsidP="005C42C4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419100" cy="381000"/>
            <wp:effectExtent l="0" t="0" r="0" b="0"/>
            <wp:docPr id="16" name="Рисунок 16" descr="E:\111\картинки для работы\f311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111\картинки для работы\f3110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7CC">
        <w:rPr>
          <w:color w:val="000000"/>
        </w:rPr>
        <w:t>Не допускайте, чтобы споры перерастали в словесные битвы. Большинство угроз, связанных с побегами, являются последним аргументом ребенка в жарком споре с родителями. Поэтому старайте</w:t>
      </w:r>
      <w:r w:rsidR="004A27CC">
        <w:rPr>
          <w:color w:val="000000"/>
        </w:rPr>
        <w:t>сь не спорить до такой степени,  когда вы и ребенок  запугиваете друг друга.</w:t>
      </w:r>
    </w:p>
    <w:p w:rsidR="00000000" w:rsidRDefault="00EE67C4" w:rsidP="005C42C4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419100" cy="381000"/>
            <wp:effectExtent l="0" t="0" r="0" b="0"/>
            <wp:docPr id="27" name="Рисунок 27" descr="E:\111\картинки для работы\f311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111\картинки для работы\f3110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7CC">
        <w:rPr>
          <w:color w:val="000000"/>
        </w:rPr>
        <w:t>Никогда прямо или косвенно не предлагайте побег из</w:t>
      </w:r>
      <w:r w:rsidR="004A27CC">
        <w:rPr>
          <w:smallCaps/>
          <w:color w:val="000000"/>
        </w:rPr>
        <w:t xml:space="preserve"> </w:t>
      </w:r>
      <w:r w:rsidR="004A27CC">
        <w:rPr>
          <w:color w:val="000000"/>
        </w:rPr>
        <w:t>дома как один из вариантов решения проблемы. Не провоцируйте ребенка на побег из дома и не попрекайте его неспособностью жить</w:t>
      </w:r>
      <w:r w:rsidR="004A27CC">
        <w:rPr>
          <w:color w:val="000000"/>
        </w:rPr>
        <w:t xml:space="preserve"> вне семьи. Объясняйте, что хотите, чтобы он жил вместе с вами, потому что любите его, не потому что должны заботиться о нем.</w:t>
      </w:r>
    </w:p>
    <w:p w:rsidR="00000000" w:rsidRDefault="00EE67C4" w:rsidP="005C42C4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419100" cy="381000"/>
            <wp:effectExtent l="0" t="0" r="0" b="0"/>
            <wp:docPr id="30" name="Рисунок 30" descr="E:\111\картинки для работы\f311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111\картинки для работы\f3110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7CC">
        <w:rPr>
          <w:color w:val="000000"/>
        </w:rPr>
        <w:t>Всегда принимайте всерьез любую угрозу ребенка относительно побега из дома. В подавляющем большинстве ситуаций ребенок, угрожаю</w:t>
      </w:r>
      <w:r w:rsidR="004A27CC">
        <w:rPr>
          <w:color w:val="000000"/>
        </w:rPr>
        <w:t>щий убежать, не может</w:t>
      </w:r>
      <w:r w:rsidR="005C42C4">
        <w:t xml:space="preserve"> </w:t>
      </w:r>
      <w:r w:rsidR="004A27CC" w:rsidRPr="005C42C4">
        <w:rPr>
          <w:color w:val="000000"/>
        </w:rPr>
        <w:t>покинуть свой дом. Просто он чувствует себя отвергнутым или не совсем комфортно у себя дома. Угроза убежать, в сущности, выражает потребность в признании, любви и благосклонном отношении. Если не обратить внимания на эту угрозу, то по</w:t>
      </w:r>
      <w:r w:rsidR="004A27CC" w:rsidRPr="005C42C4">
        <w:rPr>
          <w:color w:val="000000"/>
        </w:rPr>
        <w:t xml:space="preserve">дросток может не только почувствовать себя вдвойне отвергнутым, но и ощутить двойную решимость совершить побег или сделать что-то нехорошее. Поэтому никогда не высмеивайте, не отрицайте и всегда воспринимайте всерьез угрозу побега. Немедленно сообщите ему </w:t>
      </w:r>
      <w:r w:rsidR="004A27CC" w:rsidRPr="005C42C4">
        <w:rPr>
          <w:color w:val="000000"/>
        </w:rPr>
        <w:t>спокойно и твердо, что не хотите этого побега, что это будет большим несчастьем для вас, и вы сделаете все возможное, чтобы этого не случилось.</w:t>
      </w:r>
    </w:p>
    <w:p w:rsidR="005C42C4" w:rsidRPr="005C42C4" w:rsidRDefault="00EE67C4" w:rsidP="005C42C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8599CD0">
            <wp:extent cx="438150" cy="400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42C4">
        <w:rPr>
          <w:color w:val="000000"/>
        </w:rPr>
        <w:t xml:space="preserve">  </w:t>
      </w:r>
      <w:r w:rsidR="004A27CC">
        <w:rPr>
          <w:color w:val="000000"/>
        </w:rPr>
        <w:t>Предложите ребенку другие пути решения. Когда ребенок откровенно  высказывает угрозу побега, спросите, нет ли</w:t>
      </w:r>
      <w:r w:rsidR="004A27CC">
        <w:rPr>
          <w:color w:val="000000"/>
        </w:rPr>
        <w:t xml:space="preserve"> другого выхода из этой проблемы. Если у него нет альтернатив, нужно дать ему возможность побыть некоторое время отдельно от семьи, посетить какого-нибудь родственника.</w:t>
      </w:r>
    </w:p>
    <w:p w:rsidR="00000000" w:rsidRDefault="00EE67C4" w:rsidP="005C42C4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  <w:color w:val="000000"/>
        </w:rPr>
        <w:drawing>
          <wp:inline distT="0" distB="0" distL="0" distR="0" wp14:anchorId="02A5188E">
            <wp:extent cx="367665" cy="3352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7CC">
        <w:rPr>
          <w:color w:val="000000"/>
        </w:rPr>
        <w:t>Без колебаний начинайте предпринимать</w:t>
      </w:r>
      <w:r w:rsidR="005C42C4">
        <w:rPr>
          <w:color w:val="000000"/>
        </w:rPr>
        <w:t xml:space="preserve"> меры, когда увидите, что поб</w:t>
      </w:r>
      <w:r w:rsidR="00AD64DC">
        <w:rPr>
          <w:color w:val="000000"/>
        </w:rPr>
        <w:t xml:space="preserve">ег </w:t>
      </w:r>
      <w:bookmarkStart w:id="0" w:name="_GoBack"/>
      <w:bookmarkEnd w:id="0"/>
      <w:r w:rsidR="004A27CC">
        <w:rPr>
          <w:color w:val="000000"/>
        </w:rPr>
        <w:t>произошел. Част</w:t>
      </w:r>
      <w:r w:rsidR="004A27CC">
        <w:rPr>
          <w:color w:val="000000"/>
        </w:rPr>
        <w:t>о родители думают, что пройдет время,  ребенок остынет и вернется.  Эта тактика основана на благих намерениях, но все же рискованна. Каждую минуту, когда ребенок думает, что за него никто не беспокоится, его переполняют отрицательные эмоции. Некоторые  доб</w:t>
      </w:r>
      <w:r w:rsidR="004A27CC">
        <w:rPr>
          <w:color w:val="000000"/>
        </w:rPr>
        <w:t>ровольно  возвращаются  домой, но они подвергают себя большой опасности. Так что нужно сразу начинать действовать.</w:t>
      </w:r>
    </w:p>
    <w:p w:rsidR="00000000" w:rsidRDefault="00EE67C4" w:rsidP="005C42C4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  <w:color w:val="000000"/>
        </w:rPr>
        <w:drawing>
          <wp:inline distT="0" distB="0" distL="0" distR="0" wp14:anchorId="5D52C236">
            <wp:extent cx="438150" cy="400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7CC">
        <w:rPr>
          <w:color w:val="000000"/>
        </w:rPr>
        <w:t xml:space="preserve">Когда ребенок вернется домой, выразите свою любовь к нему и радость, что он вернулся. Убедите вашего ребенка, что он нужен вам независимо </w:t>
      </w:r>
      <w:r w:rsidR="004A27CC">
        <w:rPr>
          <w:color w:val="000000"/>
        </w:rPr>
        <w:t>от того, какие проблемы возникли в ваших отношениях.</w:t>
      </w:r>
    </w:p>
    <w:p w:rsidR="004A27CC" w:rsidRDefault="00EE67C4" w:rsidP="006B73A7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  <w:color w:val="000000"/>
        </w:rPr>
        <w:drawing>
          <wp:inline distT="0" distB="0" distL="0" distR="0" wp14:anchorId="70038753" wp14:editId="526B8146">
            <wp:extent cx="428625" cy="390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7CC">
        <w:rPr>
          <w:color w:val="000000"/>
        </w:rPr>
        <w:t>При любой возможности старайтесь избегать наказания ребенка за побег из  дома. Наиболее вероятно, что он будет чувствовать смущение от того, что ему не удалось остаться самостоятельным, и сожаление, ч</w:t>
      </w:r>
      <w:r w:rsidR="004A27CC">
        <w:rPr>
          <w:color w:val="000000"/>
        </w:rPr>
        <w:t>то вам пришлось переживать за него. Расценивайте такую обстановку как сигнал, что с вашей стороны необходимо больше уделять внимания ребенку, и ищите подходы.</w:t>
      </w:r>
    </w:p>
    <w:sectPr w:rsidR="004A27CC" w:rsidSect="005C42C4">
      <w:type w:val="continuous"/>
      <w:pgSz w:w="11906" w:h="16838"/>
      <w:pgMar w:top="567" w:right="567" w:bottom="7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CC" w:rsidRDefault="004A27CC" w:rsidP="005C42C4">
      <w:r>
        <w:separator/>
      </w:r>
    </w:p>
  </w:endnote>
  <w:endnote w:type="continuationSeparator" w:id="0">
    <w:p w:rsidR="004A27CC" w:rsidRDefault="004A27CC" w:rsidP="005C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CC" w:rsidRDefault="004A27CC" w:rsidP="005C42C4">
      <w:r>
        <w:separator/>
      </w:r>
    </w:p>
  </w:footnote>
  <w:footnote w:type="continuationSeparator" w:id="0">
    <w:p w:rsidR="004A27CC" w:rsidRDefault="004A27CC" w:rsidP="005C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3A99"/>
      </v:shape>
    </w:pict>
  </w:numPicBullet>
  <w:abstractNum w:abstractNumId="0">
    <w:nsid w:val="1B525E66"/>
    <w:multiLevelType w:val="hybridMultilevel"/>
    <w:tmpl w:val="76F871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A7AE3"/>
    <w:multiLevelType w:val="hybridMultilevel"/>
    <w:tmpl w:val="CC546626"/>
    <w:lvl w:ilvl="0" w:tplc="29B0B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C4"/>
    <w:rsid w:val="004A27CC"/>
    <w:rsid w:val="005C42C4"/>
    <w:rsid w:val="006B73A7"/>
    <w:rsid w:val="00AD64DC"/>
    <w:rsid w:val="00CE53A7"/>
    <w:rsid w:val="00E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2C4"/>
    <w:rPr>
      <w:sz w:val="28"/>
      <w:szCs w:val="44"/>
    </w:rPr>
  </w:style>
  <w:style w:type="paragraph" w:styleId="a5">
    <w:name w:val="footer"/>
    <w:basedOn w:val="a"/>
    <w:link w:val="a6"/>
    <w:uiPriority w:val="99"/>
    <w:unhideWhenUsed/>
    <w:rsid w:val="005C42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2C4"/>
    <w:rPr>
      <w:sz w:val="28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CE5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2C4"/>
    <w:rPr>
      <w:sz w:val="28"/>
      <w:szCs w:val="44"/>
    </w:rPr>
  </w:style>
  <w:style w:type="paragraph" w:styleId="a5">
    <w:name w:val="footer"/>
    <w:basedOn w:val="a"/>
    <w:link w:val="a6"/>
    <w:uiPriority w:val="99"/>
    <w:unhideWhenUsed/>
    <w:rsid w:val="005C42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2C4"/>
    <w:rPr>
      <w:sz w:val="28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CE5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9069-561E-4DCC-A634-886171B7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предотвратить уходы подростков из дома,</vt:lpstr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предотвратить уходы подростков из дома,</dc:title>
  <dc:creator>наташа</dc:creator>
  <cp:lastModifiedBy>Пользователь</cp:lastModifiedBy>
  <cp:revision>5</cp:revision>
  <dcterms:created xsi:type="dcterms:W3CDTF">2019-04-12T05:15:00Z</dcterms:created>
  <dcterms:modified xsi:type="dcterms:W3CDTF">2019-04-12T05:21:00Z</dcterms:modified>
</cp:coreProperties>
</file>