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F3" w:rsidRPr="000312F3" w:rsidRDefault="000312F3" w:rsidP="000312F3">
      <w:pPr>
        <w:pStyle w:val="a3"/>
        <w:spacing w:before="150" w:beforeAutospacing="0" w:after="180" w:afterAutospacing="0"/>
        <w:jc w:val="both"/>
        <w:rPr>
          <w:sz w:val="32"/>
          <w:szCs w:val="32"/>
        </w:rPr>
      </w:pPr>
      <w:bookmarkStart w:id="0" w:name="_GoBack"/>
      <w:r w:rsidRPr="000312F3">
        <w:rPr>
          <w:rStyle w:val="a4"/>
          <w:sz w:val="32"/>
          <w:szCs w:val="32"/>
        </w:rPr>
        <w:t>На основании Закона Республики Беларусь от 28 октября 2008 года «Об основах административных процедур»</w:t>
      </w:r>
    </w:p>
    <w:p w:rsidR="000312F3" w:rsidRPr="000312F3" w:rsidRDefault="000312F3" w:rsidP="000312F3">
      <w:pPr>
        <w:pStyle w:val="a3"/>
        <w:spacing w:before="150" w:beforeAutospacing="0" w:after="180" w:afterAutospacing="0"/>
        <w:jc w:val="both"/>
        <w:rPr>
          <w:sz w:val="32"/>
          <w:szCs w:val="32"/>
        </w:rPr>
      </w:pPr>
      <w:r w:rsidRPr="000312F3">
        <w:rPr>
          <w:rStyle w:val="a4"/>
          <w:sz w:val="32"/>
          <w:szCs w:val="32"/>
        </w:rPr>
        <w:t>Статья 30. Порядок обжалования административного решения</w:t>
      </w:r>
    </w:p>
    <w:p w:rsidR="000312F3" w:rsidRPr="000312F3" w:rsidRDefault="000312F3" w:rsidP="000312F3">
      <w:pPr>
        <w:pStyle w:val="a3"/>
        <w:spacing w:before="150" w:beforeAutospacing="0" w:after="180" w:afterAutospacing="0"/>
        <w:jc w:val="both"/>
        <w:rPr>
          <w:sz w:val="32"/>
          <w:szCs w:val="32"/>
        </w:rPr>
      </w:pPr>
      <w:r w:rsidRPr="000312F3">
        <w:rPr>
          <w:sz w:val="32"/>
          <w:szCs w:val="32"/>
        </w:rPr>
        <w:t>1. Заинтересованное лицо обладает правом на обжалование административного решения в административном (внесудебном) порядке.</w:t>
      </w:r>
      <w:r w:rsidRPr="000312F3">
        <w:rPr>
          <w:sz w:val="32"/>
          <w:szCs w:val="32"/>
        </w:rPr>
        <w:br/>
        <w:t>2. Административная жалоба направляется в государственный орган, иную организацию, вышестоящие по отношению к уполномоченному органу, принявшему административное решение, либо в государственный орган, иную организацию,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(далее – орган, рассматривающий жалобу).</w:t>
      </w:r>
      <w:r w:rsidRPr="000312F3">
        <w:rPr>
          <w:sz w:val="32"/>
          <w:szCs w:val="32"/>
        </w:rPr>
        <w:br/>
        <w:t>3. 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  <w:r w:rsidRPr="000312F3">
        <w:rPr>
          <w:sz w:val="32"/>
          <w:szCs w:val="32"/>
        </w:rPr>
        <w:br/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  <w:r w:rsidRPr="000312F3">
        <w:rPr>
          <w:sz w:val="32"/>
          <w:szCs w:val="32"/>
        </w:rPr>
        <w:br/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bookmarkEnd w:id="0"/>
    <w:p w:rsidR="00511097" w:rsidRDefault="00511097"/>
    <w:sectPr w:rsidR="0051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F3"/>
    <w:rsid w:val="000312F3"/>
    <w:rsid w:val="0051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887AC-A705-4CCE-A905-549C485F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Valentinka80</dc:creator>
  <cp:keywords/>
  <dc:description/>
  <cp:lastModifiedBy>Valentinka80</cp:lastModifiedBy>
  <cp:revision>1</cp:revision>
  <dcterms:created xsi:type="dcterms:W3CDTF">2021-05-12T16:43:00Z</dcterms:created>
  <dcterms:modified xsi:type="dcterms:W3CDTF">2021-05-12T16:44:00Z</dcterms:modified>
</cp:coreProperties>
</file>