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A28" w:rsidRDefault="008D5A28" w:rsidP="00CA0284">
      <w:pPr>
        <w:pStyle w:val="a9"/>
        <w:shd w:val="clear" w:color="auto" w:fill="FFFFFF"/>
        <w:spacing w:before="0" w:beforeAutospacing="0" w:after="0" w:afterAutospacing="0"/>
        <w:jc w:val="both"/>
        <w:rPr>
          <w:rFonts w:ascii="Arial" w:hAnsi="Arial" w:cs="Arial"/>
          <w:color w:val="000000"/>
          <w:sz w:val="21"/>
          <w:szCs w:val="21"/>
        </w:rPr>
      </w:pPr>
      <w:bookmarkStart w:id="0" w:name="_GoBack"/>
      <w:bookmarkEnd w:id="0"/>
      <w:r>
        <w:rPr>
          <w:color w:val="000000"/>
          <w:sz w:val="27"/>
          <w:szCs w:val="27"/>
        </w:rPr>
        <w:t>От того, насколько крепка наша нервная система, насколько готова кразличного рода неожиданностям, зависит нервно-психическое здоровье. Труднее всего в этом отношении детям. Высшие отделы нервной системы еще не сформированы, защитные механизмы коры головного мозга несовершенны, поэтому легко может наступить срыв, развиться невроз. Неправильные приемы воспитания, стрессовые ситуации, игнорирование родителями и педагогами возможности нервного срыва у ребенка при перенапряжении часто приводят к печальным результатам. Одной из основных причин развития детских неврозов является нежелание взрослых разобраться в причинах того или иного поступка ребенка, незнание его возрастных особенностей.</w:t>
      </w:r>
    </w:p>
    <w:p w:rsidR="008D5A28" w:rsidRDefault="008D5A28" w:rsidP="00CA0284">
      <w:pPr>
        <w:pStyle w:val="a9"/>
        <w:shd w:val="clear" w:color="auto" w:fill="FFFFFF"/>
        <w:spacing w:before="0" w:beforeAutospacing="0" w:after="0" w:afterAutospacing="0"/>
        <w:jc w:val="both"/>
        <w:rPr>
          <w:rFonts w:ascii="Arial" w:hAnsi="Arial" w:cs="Arial"/>
          <w:color w:val="000000"/>
          <w:sz w:val="21"/>
          <w:szCs w:val="21"/>
        </w:rPr>
      </w:pPr>
      <w:r>
        <w:rPr>
          <w:color w:val="000000"/>
          <w:sz w:val="27"/>
          <w:szCs w:val="27"/>
        </w:rPr>
        <w:t>С возрастом у детей меняются мотивы поведения, их отношение к миру, к сверстникам, к родителям. И от того, смогут ли взрослые увидеть эти перемены, понять изменения, происходящие в ребенке, будет зависеть тот положительный эмоциональный контакт, который является основой нервно-психического здоровья детей.</w:t>
      </w:r>
    </w:p>
    <w:p w:rsidR="008D5A28" w:rsidRDefault="008D5A28" w:rsidP="00CA0284">
      <w:pPr>
        <w:pStyle w:val="a9"/>
        <w:shd w:val="clear" w:color="auto" w:fill="FFFFFF"/>
        <w:spacing w:before="0" w:beforeAutospacing="0" w:after="0" w:afterAutospacing="0"/>
        <w:jc w:val="both"/>
        <w:rPr>
          <w:rFonts w:ascii="Arial" w:hAnsi="Arial" w:cs="Arial"/>
          <w:color w:val="000000"/>
          <w:sz w:val="21"/>
          <w:szCs w:val="21"/>
        </w:rPr>
      </w:pPr>
      <w:r>
        <w:rPr>
          <w:color w:val="000000"/>
          <w:sz w:val="27"/>
          <w:szCs w:val="27"/>
        </w:rPr>
        <w:t>Подростковая депрессия – сложное, коварное и опасное явление. Коварное потому, что трудно распознается. Опасное потому, что может привести ребенка к самоубийству.</w:t>
      </w:r>
    </w:p>
    <w:p w:rsidR="008D5A28" w:rsidRPr="008D5A28" w:rsidRDefault="008D5A28" w:rsidP="00CA0284">
      <w:pPr>
        <w:shd w:val="clear" w:color="auto" w:fill="FFFFFF"/>
        <w:spacing w:after="0" w:line="240" w:lineRule="auto"/>
        <w:jc w:val="both"/>
        <w:rPr>
          <w:rFonts w:ascii="Arial" w:eastAsia="Times New Roman" w:hAnsi="Arial" w:cs="Arial"/>
          <w:color w:val="000000"/>
          <w:sz w:val="21"/>
          <w:szCs w:val="21"/>
          <w:u w:val="single"/>
          <w:lang w:eastAsia="ru-RU"/>
        </w:rPr>
      </w:pPr>
      <w:r>
        <w:rPr>
          <w:rFonts w:ascii="Times New Roman" w:eastAsia="Times New Roman" w:hAnsi="Times New Roman" w:cs="Times New Roman"/>
          <w:b/>
          <w:bCs/>
          <w:i/>
          <w:iCs/>
          <w:color w:val="000000"/>
          <w:sz w:val="27"/>
          <w:szCs w:val="27"/>
          <w:u w:val="single"/>
          <w:lang w:eastAsia="ru-RU"/>
        </w:rPr>
        <w:lastRenderedPageBreak/>
        <w:t>Причины подростковой депрессии</w:t>
      </w:r>
    </w:p>
    <w:p w:rsidR="008D5A28" w:rsidRPr="008D5A28" w:rsidRDefault="008D5A28" w:rsidP="00CA0284">
      <w:pPr>
        <w:shd w:val="clear" w:color="auto" w:fill="FFFFFF"/>
        <w:spacing w:after="0" w:line="240" w:lineRule="auto"/>
        <w:jc w:val="both"/>
        <w:rPr>
          <w:rFonts w:ascii="Arial" w:eastAsia="Times New Roman" w:hAnsi="Arial" w:cs="Arial"/>
          <w:color w:val="000000"/>
          <w:sz w:val="21"/>
          <w:szCs w:val="21"/>
          <w:lang w:eastAsia="ru-RU"/>
        </w:rPr>
      </w:pPr>
      <w:r w:rsidRPr="008D5A28">
        <w:rPr>
          <w:rFonts w:ascii="Times New Roman" w:eastAsia="Times New Roman" w:hAnsi="Times New Roman" w:cs="Times New Roman"/>
          <w:color w:val="000000"/>
          <w:sz w:val="27"/>
          <w:szCs w:val="27"/>
          <w:lang w:eastAsia="ru-RU"/>
        </w:rPr>
        <w:t>Причинами депрессии у подростка могут стать такие сильнодействующие факторы, как:</w:t>
      </w:r>
    </w:p>
    <w:p w:rsidR="008D5A28" w:rsidRPr="008D5A28" w:rsidRDefault="008D5A28" w:rsidP="00CA0284">
      <w:pPr>
        <w:numPr>
          <w:ilvl w:val="0"/>
          <w:numId w:val="1"/>
        </w:numPr>
        <w:shd w:val="clear" w:color="auto" w:fill="FFFFFF"/>
        <w:spacing w:after="0" w:line="240" w:lineRule="auto"/>
        <w:jc w:val="both"/>
        <w:rPr>
          <w:rFonts w:ascii="Arial" w:eastAsia="Times New Roman" w:hAnsi="Arial" w:cs="Arial"/>
          <w:color w:val="000000"/>
          <w:sz w:val="21"/>
          <w:szCs w:val="21"/>
          <w:lang w:eastAsia="ru-RU"/>
        </w:rPr>
      </w:pPr>
      <w:r w:rsidRPr="008D5A28">
        <w:rPr>
          <w:rFonts w:ascii="Times New Roman" w:eastAsia="Times New Roman" w:hAnsi="Times New Roman" w:cs="Times New Roman"/>
          <w:color w:val="000000"/>
          <w:sz w:val="27"/>
          <w:szCs w:val="27"/>
          <w:lang w:eastAsia="ru-RU"/>
        </w:rPr>
        <w:t>Смерть близкого человека</w:t>
      </w:r>
    </w:p>
    <w:p w:rsidR="008D5A28" w:rsidRPr="008D5A28" w:rsidRDefault="008D5A28" w:rsidP="00CA0284">
      <w:pPr>
        <w:numPr>
          <w:ilvl w:val="0"/>
          <w:numId w:val="1"/>
        </w:numPr>
        <w:shd w:val="clear" w:color="auto" w:fill="FFFFFF"/>
        <w:spacing w:after="0" w:line="240" w:lineRule="auto"/>
        <w:jc w:val="both"/>
        <w:rPr>
          <w:rFonts w:ascii="Arial" w:eastAsia="Times New Roman" w:hAnsi="Arial" w:cs="Arial"/>
          <w:color w:val="000000"/>
          <w:sz w:val="21"/>
          <w:szCs w:val="21"/>
          <w:lang w:eastAsia="ru-RU"/>
        </w:rPr>
      </w:pPr>
      <w:r w:rsidRPr="008D5A28">
        <w:rPr>
          <w:rFonts w:ascii="Times New Roman" w:eastAsia="Times New Roman" w:hAnsi="Times New Roman" w:cs="Times New Roman"/>
          <w:color w:val="000000"/>
          <w:sz w:val="27"/>
          <w:szCs w:val="27"/>
          <w:lang w:eastAsia="ru-RU"/>
        </w:rPr>
        <w:t>Болезнь и отъезд близкого человека</w:t>
      </w:r>
    </w:p>
    <w:p w:rsidR="008D5A28" w:rsidRPr="008D5A28" w:rsidRDefault="008D5A28" w:rsidP="00CA0284">
      <w:pPr>
        <w:numPr>
          <w:ilvl w:val="0"/>
          <w:numId w:val="1"/>
        </w:numPr>
        <w:shd w:val="clear" w:color="auto" w:fill="FFFFFF"/>
        <w:spacing w:after="0" w:line="240" w:lineRule="auto"/>
        <w:jc w:val="both"/>
        <w:rPr>
          <w:rFonts w:ascii="Arial" w:eastAsia="Times New Roman" w:hAnsi="Arial" w:cs="Arial"/>
          <w:color w:val="000000"/>
          <w:sz w:val="21"/>
          <w:szCs w:val="21"/>
          <w:lang w:eastAsia="ru-RU"/>
        </w:rPr>
      </w:pPr>
      <w:r w:rsidRPr="008D5A28">
        <w:rPr>
          <w:rFonts w:ascii="Times New Roman" w:eastAsia="Times New Roman" w:hAnsi="Times New Roman" w:cs="Times New Roman"/>
          <w:color w:val="000000"/>
          <w:sz w:val="27"/>
          <w:szCs w:val="27"/>
          <w:lang w:eastAsia="ru-RU"/>
        </w:rPr>
        <w:t>Перемена места жительства</w:t>
      </w:r>
    </w:p>
    <w:p w:rsidR="008D5A28" w:rsidRPr="008D5A28" w:rsidRDefault="008D5A28" w:rsidP="00CA0284">
      <w:pPr>
        <w:numPr>
          <w:ilvl w:val="0"/>
          <w:numId w:val="1"/>
        </w:numPr>
        <w:shd w:val="clear" w:color="auto" w:fill="FFFFFF"/>
        <w:spacing w:after="0" w:line="240" w:lineRule="auto"/>
        <w:jc w:val="both"/>
        <w:rPr>
          <w:rFonts w:ascii="Arial" w:eastAsia="Times New Roman" w:hAnsi="Arial" w:cs="Arial"/>
          <w:color w:val="000000"/>
          <w:sz w:val="21"/>
          <w:szCs w:val="21"/>
          <w:lang w:eastAsia="ru-RU"/>
        </w:rPr>
      </w:pPr>
      <w:r w:rsidRPr="008D5A28">
        <w:rPr>
          <w:rFonts w:ascii="Times New Roman" w:eastAsia="Times New Roman" w:hAnsi="Times New Roman" w:cs="Times New Roman"/>
          <w:color w:val="000000"/>
          <w:sz w:val="27"/>
          <w:szCs w:val="27"/>
          <w:lang w:eastAsia="ru-RU"/>
        </w:rPr>
        <w:t>Жизнь вдали от родителей</w:t>
      </w:r>
    </w:p>
    <w:p w:rsidR="008D5A28" w:rsidRPr="008D5A28" w:rsidRDefault="008D5A28" w:rsidP="00CA0284">
      <w:pPr>
        <w:numPr>
          <w:ilvl w:val="0"/>
          <w:numId w:val="1"/>
        </w:numPr>
        <w:shd w:val="clear" w:color="auto" w:fill="FFFFFF"/>
        <w:spacing w:after="0" w:line="240" w:lineRule="auto"/>
        <w:jc w:val="both"/>
        <w:rPr>
          <w:rFonts w:ascii="Arial" w:eastAsia="Times New Roman" w:hAnsi="Arial" w:cs="Arial"/>
          <w:color w:val="000000"/>
          <w:sz w:val="21"/>
          <w:szCs w:val="21"/>
          <w:lang w:eastAsia="ru-RU"/>
        </w:rPr>
      </w:pPr>
      <w:r w:rsidRPr="008D5A28">
        <w:rPr>
          <w:rFonts w:ascii="Times New Roman" w:eastAsia="Times New Roman" w:hAnsi="Times New Roman" w:cs="Times New Roman"/>
          <w:color w:val="000000"/>
          <w:sz w:val="27"/>
          <w:szCs w:val="27"/>
          <w:lang w:eastAsia="ru-RU"/>
        </w:rPr>
        <w:t>Равнодушное отношение родителей к ребенку</w:t>
      </w:r>
    </w:p>
    <w:p w:rsidR="008D5A28" w:rsidRPr="008D5A28" w:rsidRDefault="008D5A28" w:rsidP="00CA0284">
      <w:pPr>
        <w:shd w:val="clear" w:color="auto" w:fill="FFFFFF"/>
        <w:spacing w:after="0" w:line="240" w:lineRule="auto"/>
        <w:jc w:val="both"/>
        <w:rPr>
          <w:rFonts w:ascii="Arial" w:eastAsia="Times New Roman" w:hAnsi="Arial" w:cs="Arial"/>
          <w:color w:val="000000"/>
          <w:sz w:val="21"/>
          <w:szCs w:val="21"/>
          <w:lang w:eastAsia="ru-RU"/>
        </w:rPr>
      </w:pPr>
    </w:p>
    <w:p w:rsidR="008D5A28" w:rsidRPr="008D5A28" w:rsidRDefault="008D5A28" w:rsidP="00CA0284">
      <w:pPr>
        <w:shd w:val="clear" w:color="auto" w:fill="FFFFFF"/>
        <w:spacing w:after="0" w:line="240" w:lineRule="auto"/>
        <w:jc w:val="both"/>
        <w:rPr>
          <w:rFonts w:ascii="Arial" w:eastAsia="Times New Roman" w:hAnsi="Arial" w:cs="Arial"/>
          <w:i/>
          <w:color w:val="000000"/>
          <w:sz w:val="21"/>
          <w:szCs w:val="21"/>
          <w:u w:val="single"/>
          <w:lang w:eastAsia="ru-RU"/>
        </w:rPr>
      </w:pPr>
      <w:r w:rsidRPr="008D5A28">
        <w:rPr>
          <w:rFonts w:ascii="Times New Roman" w:eastAsia="Times New Roman" w:hAnsi="Times New Roman" w:cs="Times New Roman"/>
          <w:b/>
          <w:bCs/>
          <w:i/>
          <w:iCs/>
          <w:color w:val="000000"/>
          <w:sz w:val="27"/>
          <w:szCs w:val="27"/>
          <w:u w:val="single"/>
          <w:lang w:eastAsia="ru-RU"/>
        </w:rPr>
        <w:t>Осо</w:t>
      </w:r>
      <w:r>
        <w:rPr>
          <w:rFonts w:ascii="Times New Roman" w:eastAsia="Times New Roman" w:hAnsi="Times New Roman" w:cs="Times New Roman"/>
          <w:b/>
          <w:bCs/>
          <w:i/>
          <w:iCs/>
          <w:color w:val="000000"/>
          <w:sz w:val="27"/>
          <w:szCs w:val="27"/>
          <w:u w:val="single"/>
          <w:lang w:eastAsia="ru-RU"/>
        </w:rPr>
        <w:t>бенности подростковой депрессии</w:t>
      </w:r>
    </w:p>
    <w:p w:rsidR="008D5A28" w:rsidRPr="008D5A28" w:rsidRDefault="008D5A28" w:rsidP="00CA0284">
      <w:pPr>
        <w:shd w:val="clear" w:color="auto" w:fill="FFFFFF"/>
        <w:spacing w:after="0" w:line="240" w:lineRule="auto"/>
        <w:jc w:val="both"/>
        <w:rPr>
          <w:rFonts w:ascii="Arial" w:eastAsia="Times New Roman" w:hAnsi="Arial" w:cs="Arial"/>
          <w:color w:val="000000"/>
          <w:sz w:val="21"/>
          <w:szCs w:val="21"/>
          <w:lang w:eastAsia="ru-RU"/>
        </w:rPr>
      </w:pPr>
      <w:r w:rsidRPr="008D5A28">
        <w:rPr>
          <w:rFonts w:ascii="Times New Roman" w:eastAsia="Times New Roman" w:hAnsi="Times New Roman" w:cs="Times New Roman"/>
          <w:color w:val="000000"/>
          <w:sz w:val="27"/>
          <w:szCs w:val="27"/>
          <w:lang w:eastAsia="ru-RU"/>
        </w:rPr>
        <w:t>Депрессию у подростков трудно распознать даже специалистам. Так, в начальной стадии подросток ведет себя как обычно, никаких внешних признаков депрессии не наблюдается. Но, зная ребенка, родители могут обратить внимание на его мрачные фантазии, грезы наяву. Это легкая степень депрессии. Средняя степень депрессии характеризуется тем, что разговор подростка чрезмерно эмоционален. Волнуют его такие темы, как болезни и смерть. При умеренной степени депрессии подросток выглядит подавленным и уже с первого взгляда можно сказать: «У этого ребенка серьезные проблемы».</w:t>
      </w:r>
    </w:p>
    <w:p w:rsidR="008D5A28" w:rsidRPr="008D5A28" w:rsidRDefault="008D5A28" w:rsidP="00B75B17">
      <w:pPr>
        <w:shd w:val="clear" w:color="auto" w:fill="FFFFFF"/>
        <w:spacing w:after="0" w:line="240" w:lineRule="auto"/>
        <w:jc w:val="both"/>
        <w:rPr>
          <w:rFonts w:ascii="Arial" w:eastAsia="Times New Roman" w:hAnsi="Arial" w:cs="Arial"/>
          <w:color w:val="000000"/>
          <w:sz w:val="21"/>
          <w:szCs w:val="21"/>
          <w:lang w:eastAsia="ru-RU"/>
        </w:rPr>
      </w:pPr>
      <w:r w:rsidRPr="008D5A28">
        <w:rPr>
          <w:rFonts w:ascii="Times New Roman" w:eastAsia="Times New Roman" w:hAnsi="Times New Roman" w:cs="Times New Roman"/>
          <w:color w:val="000000"/>
          <w:sz w:val="27"/>
          <w:szCs w:val="27"/>
          <w:lang w:eastAsia="ru-RU"/>
        </w:rPr>
        <w:t xml:space="preserve">Депрессию у подростков трудно распознать потому, что они умело ее скрывают. Никому и в голову не придет, что он бесконечно несчастлив. Такую </w:t>
      </w:r>
      <w:r w:rsidRPr="008D5A28">
        <w:rPr>
          <w:rFonts w:ascii="Times New Roman" w:eastAsia="Times New Roman" w:hAnsi="Times New Roman" w:cs="Times New Roman"/>
          <w:color w:val="000000"/>
          <w:sz w:val="27"/>
          <w:szCs w:val="27"/>
          <w:lang w:eastAsia="ru-RU"/>
        </w:rPr>
        <w:lastRenderedPageBreak/>
        <w:t>маску подростки надевают в присутствии посторонних людей.</w:t>
      </w:r>
    </w:p>
    <w:p w:rsidR="008D5A28" w:rsidRPr="008D5A28" w:rsidRDefault="008D5A28" w:rsidP="00B75B17">
      <w:pPr>
        <w:shd w:val="clear" w:color="auto" w:fill="FFFFFF"/>
        <w:spacing w:after="0" w:line="240" w:lineRule="auto"/>
        <w:jc w:val="both"/>
        <w:rPr>
          <w:rFonts w:ascii="Arial" w:eastAsia="Times New Roman" w:hAnsi="Arial" w:cs="Arial"/>
          <w:color w:val="000000"/>
          <w:sz w:val="21"/>
          <w:szCs w:val="21"/>
          <w:lang w:eastAsia="ru-RU"/>
        </w:rPr>
      </w:pPr>
    </w:p>
    <w:p w:rsidR="008D5A28" w:rsidRPr="008D5A28" w:rsidRDefault="008D5A28" w:rsidP="00B75B17">
      <w:pPr>
        <w:shd w:val="clear" w:color="auto" w:fill="FFFFFF"/>
        <w:spacing w:after="0" w:line="240" w:lineRule="auto"/>
        <w:jc w:val="both"/>
        <w:rPr>
          <w:rFonts w:ascii="Arial" w:eastAsia="Times New Roman" w:hAnsi="Arial" w:cs="Arial"/>
          <w:color w:val="000000"/>
          <w:sz w:val="21"/>
          <w:szCs w:val="21"/>
          <w:u w:val="single"/>
          <w:lang w:eastAsia="ru-RU"/>
        </w:rPr>
      </w:pPr>
      <w:r>
        <w:rPr>
          <w:rFonts w:ascii="Times New Roman" w:eastAsia="Times New Roman" w:hAnsi="Times New Roman" w:cs="Times New Roman"/>
          <w:b/>
          <w:bCs/>
          <w:i/>
          <w:iCs/>
          <w:color w:val="000000"/>
          <w:sz w:val="27"/>
          <w:szCs w:val="27"/>
          <w:u w:val="single"/>
          <w:lang w:eastAsia="ru-RU"/>
        </w:rPr>
        <w:t>Симптомы подростковой депрессии</w:t>
      </w:r>
    </w:p>
    <w:p w:rsidR="008D5A28" w:rsidRPr="008D5A28" w:rsidRDefault="008D5A28" w:rsidP="00B75B17">
      <w:pPr>
        <w:shd w:val="clear" w:color="auto" w:fill="FFFFFF"/>
        <w:spacing w:after="0" w:line="240" w:lineRule="auto"/>
        <w:jc w:val="both"/>
        <w:rPr>
          <w:rFonts w:ascii="Arial" w:eastAsia="Times New Roman" w:hAnsi="Arial" w:cs="Arial"/>
          <w:color w:val="000000"/>
          <w:sz w:val="21"/>
          <w:szCs w:val="21"/>
          <w:lang w:eastAsia="ru-RU"/>
        </w:rPr>
      </w:pPr>
    </w:p>
    <w:p w:rsidR="008D5A28" w:rsidRPr="008D5A28" w:rsidRDefault="008D5A28" w:rsidP="00B75B17">
      <w:pPr>
        <w:numPr>
          <w:ilvl w:val="0"/>
          <w:numId w:val="3"/>
        </w:numPr>
        <w:shd w:val="clear" w:color="auto" w:fill="FFFFFF"/>
        <w:spacing w:after="0" w:line="240" w:lineRule="auto"/>
        <w:jc w:val="both"/>
        <w:rPr>
          <w:rFonts w:ascii="Arial" w:eastAsia="Times New Roman" w:hAnsi="Arial" w:cs="Arial"/>
          <w:color w:val="000000"/>
          <w:sz w:val="21"/>
          <w:szCs w:val="21"/>
          <w:lang w:eastAsia="ru-RU"/>
        </w:rPr>
      </w:pPr>
      <w:r w:rsidRPr="008D5A28">
        <w:rPr>
          <w:rFonts w:ascii="Times New Roman" w:eastAsia="Times New Roman" w:hAnsi="Times New Roman" w:cs="Times New Roman"/>
          <w:color w:val="000000"/>
          <w:sz w:val="27"/>
          <w:szCs w:val="27"/>
          <w:lang w:eastAsia="ru-RU"/>
        </w:rPr>
        <w:t>Ухудшение внимания.</w:t>
      </w:r>
    </w:p>
    <w:p w:rsidR="008D5A28" w:rsidRDefault="008D5A28" w:rsidP="00B75B1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8D5A28">
        <w:rPr>
          <w:rFonts w:ascii="Times New Roman" w:eastAsia="Times New Roman" w:hAnsi="Times New Roman" w:cs="Times New Roman"/>
          <w:color w:val="000000"/>
          <w:sz w:val="27"/>
          <w:szCs w:val="27"/>
          <w:lang w:eastAsia="ru-RU"/>
        </w:rPr>
        <w:t>Подросток не может подолгу фиксировать свое внимание на какой-либо теме</w:t>
      </w:r>
      <w:r>
        <w:rPr>
          <w:rFonts w:ascii="Times New Roman" w:eastAsia="Times New Roman" w:hAnsi="Times New Roman" w:cs="Times New Roman"/>
          <w:color w:val="000000"/>
          <w:sz w:val="27"/>
          <w:szCs w:val="27"/>
          <w:lang w:eastAsia="ru-RU"/>
        </w:rPr>
        <w:t xml:space="preserve">. </w:t>
      </w:r>
      <w:r w:rsidRPr="008D5A28">
        <w:rPr>
          <w:rFonts w:ascii="Times New Roman" w:eastAsia="Times New Roman" w:hAnsi="Times New Roman" w:cs="Times New Roman"/>
          <w:color w:val="000000"/>
          <w:sz w:val="27"/>
          <w:szCs w:val="27"/>
          <w:lang w:eastAsia="ru-RU"/>
        </w:rPr>
        <w:t>Это ведет к раздражительности и значительно понижает самооценку.</w:t>
      </w:r>
    </w:p>
    <w:p w:rsidR="008D5A28" w:rsidRPr="008D5A28" w:rsidRDefault="008D5A28" w:rsidP="00B75B17">
      <w:pPr>
        <w:shd w:val="clear" w:color="auto" w:fill="FFFFFF"/>
        <w:spacing w:after="0" w:line="240" w:lineRule="auto"/>
        <w:jc w:val="both"/>
        <w:rPr>
          <w:rFonts w:ascii="Arial" w:eastAsia="Times New Roman" w:hAnsi="Arial" w:cs="Arial"/>
          <w:color w:val="000000"/>
          <w:sz w:val="21"/>
          <w:szCs w:val="21"/>
          <w:lang w:eastAsia="ru-RU"/>
        </w:rPr>
      </w:pPr>
    </w:p>
    <w:p w:rsidR="008D5A28" w:rsidRPr="008D5A28" w:rsidRDefault="008D5A28" w:rsidP="00B75B17">
      <w:pPr>
        <w:numPr>
          <w:ilvl w:val="0"/>
          <w:numId w:val="4"/>
        </w:numPr>
        <w:shd w:val="clear" w:color="auto" w:fill="FFFFFF"/>
        <w:spacing w:after="0" w:line="240" w:lineRule="auto"/>
        <w:jc w:val="both"/>
        <w:rPr>
          <w:rFonts w:ascii="Arial" w:eastAsia="Times New Roman" w:hAnsi="Arial" w:cs="Arial"/>
          <w:color w:val="000000"/>
          <w:sz w:val="21"/>
          <w:szCs w:val="21"/>
          <w:lang w:eastAsia="ru-RU"/>
        </w:rPr>
      </w:pPr>
      <w:r w:rsidRPr="008D5A28">
        <w:rPr>
          <w:rFonts w:ascii="Times New Roman" w:eastAsia="Times New Roman" w:hAnsi="Times New Roman" w:cs="Times New Roman"/>
          <w:color w:val="000000"/>
          <w:sz w:val="27"/>
          <w:szCs w:val="27"/>
          <w:lang w:eastAsia="ru-RU"/>
        </w:rPr>
        <w:t>Грезы наяву.</w:t>
      </w:r>
    </w:p>
    <w:p w:rsidR="008D5A28" w:rsidRDefault="008D5A28" w:rsidP="00B75B1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8D5A28">
        <w:rPr>
          <w:rFonts w:ascii="Times New Roman" w:eastAsia="Times New Roman" w:hAnsi="Times New Roman" w:cs="Times New Roman"/>
          <w:color w:val="000000"/>
          <w:sz w:val="27"/>
          <w:szCs w:val="27"/>
          <w:lang w:eastAsia="ru-RU"/>
        </w:rPr>
        <w:t xml:space="preserve">Мысли подростка постоянно где-то витают. Он погружается в мечты. </w:t>
      </w:r>
    </w:p>
    <w:p w:rsidR="008D5A28" w:rsidRPr="008D5A28" w:rsidRDefault="008D5A28" w:rsidP="00B75B17">
      <w:pPr>
        <w:shd w:val="clear" w:color="auto" w:fill="FFFFFF"/>
        <w:spacing w:after="0" w:line="240" w:lineRule="auto"/>
        <w:jc w:val="both"/>
        <w:rPr>
          <w:rFonts w:ascii="Arial" w:eastAsia="Times New Roman" w:hAnsi="Arial" w:cs="Arial"/>
          <w:color w:val="000000"/>
          <w:sz w:val="21"/>
          <w:szCs w:val="21"/>
          <w:lang w:eastAsia="ru-RU"/>
        </w:rPr>
      </w:pPr>
    </w:p>
    <w:p w:rsidR="008D5A28" w:rsidRPr="008D5A28" w:rsidRDefault="008D5A28" w:rsidP="00B75B17">
      <w:pPr>
        <w:numPr>
          <w:ilvl w:val="0"/>
          <w:numId w:val="5"/>
        </w:numPr>
        <w:shd w:val="clear" w:color="auto" w:fill="FFFFFF"/>
        <w:spacing w:after="0" w:line="240" w:lineRule="auto"/>
        <w:jc w:val="both"/>
        <w:rPr>
          <w:rFonts w:ascii="Arial" w:eastAsia="Times New Roman" w:hAnsi="Arial" w:cs="Arial"/>
          <w:color w:val="000000"/>
          <w:sz w:val="21"/>
          <w:szCs w:val="21"/>
          <w:lang w:eastAsia="ru-RU"/>
        </w:rPr>
      </w:pPr>
      <w:r w:rsidRPr="008D5A28">
        <w:rPr>
          <w:rFonts w:ascii="Times New Roman" w:eastAsia="Times New Roman" w:hAnsi="Times New Roman" w:cs="Times New Roman"/>
          <w:color w:val="000000"/>
          <w:sz w:val="27"/>
          <w:szCs w:val="27"/>
          <w:lang w:eastAsia="ru-RU"/>
        </w:rPr>
        <w:t>Плохие оценки.</w:t>
      </w:r>
    </w:p>
    <w:p w:rsidR="008D5A28" w:rsidRPr="008D5A28" w:rsidRDefault="008D5A28" w:rsidP="00B75B17">
      <w:pPr>
        <w:shd w:val="clear" w:color="auto" w:fill="FFFFFF"/>
        <w:tabs>
          <w:tab w:val="num" w:pos="720"/>
        </w:tabs>
        <w:spacing w:after="0" w:line="240" w:lineRule="auto"/>
        <w:jc w:val="both"/>
        <w:rPr>
          <w:rFonts w:ascii="Arial" w:eastAsia="Times New Roman" w:hAnsi="Arial" w:cs="Arial"/>
          <w:color w:val="000000"/>
          <w:sz w:val="21"/>
          <w:szCs w:val="21"/>
          <w:lang w:eastAsia="ru-RU"/>
        </w:rPr>
      </w:pPr>
      <w:r w:rsidRPr="008D5A28">
        <w:rPr>
          <w:rFonts w:ascii="Times New Roman" w:eastAsia="Times New Roman" w:hAnsi="Times New Roman" w:cs="Times New Roman"/>
          <w:color w:val="000000"/>
          <w:sz w:val="27"/>
          <w:szCs w:val="27"/>
          <w:lang w:eastAsia="ru-RU"/>
        </w:rPr>
        <w:t xml:space="preserve">Из-за снижения внимания у подростка ухудшаются оценки, это происходит постепенно, поэтому процесс редко связывают с нарастающей депрессией. </w:t>
      </w:r>
    </w:p>
    <w:p w:rsidR="008D5A28" w:rsidRPr="008D5A28" w:rsidRDefault="008D5A28" w:rsidP="00B75B17">
      <w:pPr>
        <w:shd w:val="clear" w:color="auto" w:fill="FFFFFF"/>
        <w:spacing w:after="0" w:line="240" w:lineRule="auto"/>
        <w:jc w:val="both"/>
        <w:rPr>
          <w:rFonts w:ascii="Arial" w:eastAsia="Times New Roman" w:hAnsi="Arial" w:cs="Arial"/>
          <w:color w:val="000000"/>
          <w:sz w:val="21"/>
          <w:szCs w:val="21"/>
          <w:lang w:eastAsia="ru-RU"/>
        </w:rPr>
      </w:pPr>
    </w:p>
    <w:p w:rsidR="008D5A28" w:rsidRPr="008D5A28" w:rsidRDefault="008D5A28" w:rsidP="00B75B17">
      <w:pPr>
        <w:numPr>
          <w:ilvl w:val="0"/>
          <w:numId w:val="7"/>
        </w:numPr>
        <w:shd w:val="clear" w:color="auto" w:fill="FFFFFF"/>
        <w:spacing w:after="0" w:line="240" w:lineRule="auto"/>
        <w:jc w:val="both"/>
        <w:rPr>
          <w:rFonts w:ascii="Arial" w:eastAsia="Times New Roman" w:hAnsi="Arial" w:cs="Arial"/>
          <w:color w:val="000000"/>
          <w:sz w:val="21"/>
          <w:szCs w:val="21"/>
          <w:lang w:eastAsia="ru-RU"/>
        </w:rPr>
      </w:pPr>
      <w:r w:rsidRPr="008D5A28">
        <w:rPr>
          <w:rFonts w:ascii="Times New Roman" w:eastAsia="Times New Roman" w:hAnsi="Times New Roman" w:cs="Times New Roman"/>
          <w:color w:val="000000"/>
          <w:sz w:val="27"/>
          <w:szCs w:val="27"/>
          <w:lang w:eastAsia="ru-RU"/>
        </w:rPr>
        <w:t>Соматическая депрессия.</w:t>
      </w:r>
    </w:p>
    <w:p w:rsidR="008D5A28" w:rsidRDefault="008D5A28" w:rsidP="00B75B1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8D5A28">
        <w:rPr>
          <w:rFonts w:ascii="Times New Roman" w:eastAsia="Times New Roman" w:hAnsi="Times New Roman" w:cs="Times New Roman"/>
          <w:color w:val="000000"/>
          <w:sz w:val="27"/>
          <w:szCs w:val="27"/>
          <w:lang w:eastAsia="ru-RU"/>
        </w:rPr>
        <w:t>Соматическая депрессия наступает, когда психологическая боль переходит в физическую. Чаще это головная боль.</w:t>
      </w:r>
    </w:p>
    <w:p w:rsidR="008D5A28" w:rsidRPr="008D5A28" w:rsidRDefault="008D5A28" w:rsidP="00B75B17">
      <w:pPr>
        <w:shd w:val="clear" w:color="auto" w:fill="FFFFFF"/>
        <w:spacing w:after="0" w:line="240" w:lineRule="auto"/>
        <w:jc w:val="both"/>
        <w:rPr>
          <w:rFonts w:ascii="Arial" w:eastAsia="Times New Roman" w:hAnsi="Arial" w:cs="Arial"/>
          <w:color w:val="000000"/>
          <w:sz w:val="21"/>
          <w:szCs w:val="21"/>
          <w:lang w:eastAsia="ru-RU"/>
        </w:rPr>
      </w:pPr>
    </w:p>
    <w:p w:rsidR="008D5A28" w:rsidRPr="008D5A28" w:rsidRDefault="008D5A28" w:rsidP="00B75B17">
      <w:pPr>
        <w:numPr>
          <w:ilvl w:val="0"/>
          <w:numId w:val="8"/>
        </w:numPr>
        <w:shd w:val="clear" w:color="auto" w:fill="FFFFFF"/>
        <w:spacing w:after="0" w:line="240" w:lineRule="auto"/>
        <w:jc w:val="both"/>
        <w:rPr>
          <w:rFonts w:ascii="Arial" w:eastAsia="Times New Roman" w:hAnsi="Arial" w:cs="Arial"/>
          <w:color w:val="000000"/>
          <w:sz w:val="21"/>
          <w:szCs w:val="21"/>
          <w:lang w:eastAsia="ru-RU"/>
        </w:rPr>
      </w:pPr>
      <w:r w:rsidRPr="008D5A28">
        <w:rPr>
          <w:rFonts w:ascii="Times New Roman" w:eastAsia="Times New Roman" w:hAnsi="Times New Roman" w:cs="Times New Roman"/>
          <w:color w:val="000000"/>
          <w:sz w:val="27"/>
          <w:szCs w:val="27"/>
          <w:lang w:eastAsia="ru-RU"/>
        </w:rPr>
        <w:t>Уход в себя.</w:t>
      </w:r>
    </w:p>
    <w:p w:rsidR="008D5A28" w:rsidRPr="008D5A28" w:rsidRDefault="008D5A28" w:rsidP="00B75B17">
      <w:pPr>
        <w:shd w:val="clear" w:color="auto" w:fill="FFFFFF"/>
        <w:spacing w:after="0" w:line="240" w:lineRule="auto"/>
        <w:jc w:val="both"/>
        <w:rPr>
          <w:rFonts w:ascii="Arial" w:eastAsia="Times New Roman" w:hAnsi="Arial" w:cs="Arial"/>
          <w:color w:val="000000"/>
          <w:sz w:val="21"/>
          <w:szCs w:val="21"/>
          <w:lang w:eastAsia="ru-RU"/>
        </w:rPr>
      </w:pPr>
      <w:r w:rsidRPr="008D5A28">
        <w:rPr>
          <w:rFonts w:ascii="Times New Roman" w:eastAsia="Times New Roman" w:hAnsi="Times New Roman" w:cs="Times New Roman"/>
          <w:color w:val="000000"/>
          <w:sz w:val="27"/>
          <w:szCs w:val="27"/>
          <w:lang w:eastAsia="ru-RU"/>
        </w:rPr>
        <w:t xml:space="preserve">В этом состоянии подросток отдаляется от сверстников и не просто избегает их, а отгораживается от них своей враждебностью, грубостью, неприветливостью, заставляя их отвернуться от себя. </w:t>
      </w:r>
    </w:p>
    <w:p w:rsidR="00687672" w:rsidRPr="00687672" w:rsidRDefault="00687672" w:rsidP="00B75B17">
      <w:pPr>
        <w:pStyle w:val="a9"/>
        <w:spacing w:before="0" w:beforeAutospacing="0" w:after="0" w:afterAutospacing="0"/>
        <w:jc w:val="both"/>
        <w:textAlignment w:val="baseline"/>
        <w:rPr>
          <w:color w:val="666666"/>
          <w:sz w:val="32"/>
          <w:szCs w:val="20"/>
        </w:rPr>
      </w:pPr>
    </w:p>
    <w:p w:rsidR="00187C04" w:rsidRDefault="00C5416A"/>
    <w:p w:rsidR="002903C6" w:rsidRDefault="002903C6"/>
    <w:p w:rsidR="002903C6" w:rsidRPr="008D5A28" w:rsidRDefault="002903C6">
      <w:pPr>
        <w:rPr>
          <w:sz w:val="28"/>
        </w:rPr>
      </w:pPr>
    </w:p>
    <w:p w:rsidR="008D5A28" w:rsidRPr="008D5A28" w:rsidRDefault="008D5A28" w:rsidP="008D5A28">
      <w:pPr>
        <w:shd w:val="clear" w:color="auto" w:fill="FFFFFF"/>
        <w:spacing w:after="0" w:line="240" w:lineRule="auto"/>
        <w:jc w:val="center"/>
        <w:rPr>
          <w:rFonts w:ascii="Times New Roman" w:eastAsia="Times New Roman" w:hAnsi="Times New Roman" w:cs="Times New Roman"/>
          <w:b/>
          <w:bCs/>
          <w:i/>
          <w:iCs/>
          <w:color w:val="FF0000"/>
          <w:sz w:val="40"/>
          <w:szCs w:val="27"/>
          <w:u w:val="single"/>
          <w:lang w:eastAsia="ru-RU"/>
        </w:rPr>
      </w:pPr>
      <w:r w:rsidRPr="008D5A28">
        <w:rPr>
          <w:rFonts w:ascii="Times New Roman" w:eastAsia="Times New Roman" w:hAnsi="Times New Roman" w:cs="Times New Roman"/>
          <w:b/>
          <w:bCs/>
          <w:i/>
          <w:iCs/>
          <w:color w:val="FF0000"/>
          <w:sz w:val="40"/>
          <w:szCs w:val="27"/>
          <w:u w:val="single"/>
          <w:lang w:eastAsia="ru-RU"/>
        </w:rPr>
        <w:t>Как помочь подростку:</w:t>
      </w:r>
    </w:p>
    <w:p w:rsidR="008D5A28" w:rsidRDefault="008D5A28" w:rsidP="008D5A28">
      <w:pPr>
        <w:shd w:val="clear" w:color="auto" w:fill="FFFFFF"/>
        <w:spacing w:after="0" w:line="240" w:lineRule="auto"/>
        <w:jc w:val="center"/>
        <w:rPr>
          <w:rFonts w:ascii="Times New Roman" w:eastAsia="Times New Roman" w:hAnsi="Times New Roman" w:cs="Times New Roman"/>
          <w:b/>
          <w:bCs/>
          <w:i/>
          <w:iCs/>
          <w:color w:val="000000"/>
          <w:sz w:val="40"/>
          <w:szCs w:val="27"/>
          <w:lang w:eastAsia="ru-RU"/>
        </w:rPr>
      </w:pPr>
    </w:p>
    <w:p w:rsidR="008D5A28" w:rsidRPr="008D5A28" w:rsidRDefault="008D5A28" w:rsidP="008D5A28">
      <w:pPr>
        <w:numPr>
          <w:ilvl w:val="0"/>
          <w:numId w:val="2"/>
        </w:numPr>
        <w:shd w:val="clear" w:color="auto" w:fill="FFFFFF"/>
        <w:spacing w:after="0" w:line="240" w:lineRule="auto"/>
        <w:rPr>
          <w:rFonts w:ascii="Arial" w:eastAsia="Times New Roman" w:hAnsi="Arial" w:cs="Arial"/>
          <w:color w:val="000000"/>
          <w:sz w:val="24"/>
          <w:szCs w:val="21"/>
          <w:lang w:eastAsia="ru-RU"/>
        </w:rPr>
      </w:pPr>
      <w:r w:rsidRPr="008D5A28">
        <w:rPr>
          <w:rFonts w:ascii="Times New Roman" w:eastAsia="Times New Roman" w:hAnsi="Times New Roman" w:cs="Times New Roman"/>
          <w:color w:val="000000"/>
          <w:sz w:val="32"/>
          <w:szCs w:val="27"/>
          <w:lang w:eastAsia="ru-RU"/>
        </w:rPr>
        <w:t>Надо научиться быть чутким и внимательным к ребенку.</w:t>
      </w:r>
    </w:p>
    <w:p w:rsidR="008D5A28" w:rsidRPr="008D5A28" w:rsidRDefault="008D5A28" w:rsidP="008D5A28">
      <w:pPr>
        <w:numPr>
          <w:ilvl w:val="0"/>
          <w:numId w:val="2"/>
        </w:numPr>
        <w:shd w:val="clear" w:color="auto" w:fill="FFFFFF"/>
        <w:spacing w:after="0" w:line="240" w:lineRule="auto"/>
        <w:rPr>
          <w:rFonts w:ascii="Arial" w:eastAsia="Times New Roman" w:hAnsi="Arial" w:cs="Arial"/>
          <w:color w:val="000000"/>
          <w:sz w:val="24"/>
          <w:szCs w:val="21"/>
          <w:lang w:eastAsia="ru-RU"/>
        </w:rPr>
      </w:pPr>
      <w:r w:rsidRPr="008D5A28">
        <w:rPr>
          <w:rFonts w:ascii="Times New Roman" w:eastAsia="Times New Roman" w:hAnsi="Times New Roman" w:cs="Times New Roman"/>
          <w:color w:val="000000"/>
          <w:sz w:val="32"/>
          <w:szCs w:val="27"/>
          <w:lang w:eastAsia="ru-RU"/>
        </w:rPr>
        <w:t>Знать причины возникновения депрессии.</w:t>
      </w:r>
    </w:p>
    <w:p w:rsidR="008D5A28" w:rsidRPr="008D5A28" w:rsidRDefault="008D5A28" w:rsidP="008D5A28">
      <w:pPr>
        <w:numPr>
          <w:ilvl w:val="0"/>
          <w:numId w:val="2"/>
        </w:numPr>
        <w:shd w:val="clear" w:color="auto" w:fill="FFFFFF"/>
        <w:spacing w:after="0" w:line="240" w:lineRule="auto"/>
        <w:rPr>
          <w:rFonts w:ascii="Arial" w:eastAsia="Times New Roman" w:hAnsi="Arial" w:cs="Arial"/>
          <w:color w:val="000000"/>
          <w:sz w:val="24"/>
          <w:szCs w:val="21"/>
          <w:lang w:eastAsia="ru-RU"/>
        </w:rPr>
      </w:pPr>
      <w:r w:rsidRPr="008D5A28">
        <w:rPr>
          <w:rFonts w:ascii="Times New Roman" w:eastAsia="Times New Roman" w:hAnsi="Times New Roman" w:cs="Times New Roman"/>
          <w:color w:val="000000"/>
          <w:sz w:val="32"/>
          <w:szCs w:val="27"/>
          <w:lang w:eastAsia="ru-RU"/>
        </w:rPr>
        <w:t>Показать ребенку, что вы к нему неравнодушны, что вы его любите и понимаете.</w:t>
      </w:r>
    </w:p>
    <w:p w:rsidR="008D5A28" w:rsidRPr="008D5A28" w:rsidRDefault="008D5A28" w:rsidP="008D5A28">
      <w:pPr>
        <w:numPr>
          <w:ilvl w:val="0"/>
          <w:numId w:val="2"/>
        </w:numPr>
        <w:shd w:val="clear" w:color="auto" w:fill="FFFFFF"/>
        <w:spacing w:after="0" w:line="240" w:lineRule="auto"/>
        <w:rPr>
          <w:rFonts w:ascii="Arial" w:eastAsia="Times New Roman" w:hAnsi="Arial" w:cs="Arial"/>
          <w:color w:val="000000"/>
          <w:sz w:val="24"/>
          <w:szCs w:val="21"/>
          <w:lang w:eastAsia="ru-RU"/>
        </w:rPr>
      </w:pPr>
      <w:r w:rsidRPr="008D5A28">
        <w:rPr>
          <w:rFonts w:ascii="Times New Roman" w:eastAsia="Times New Roman" w:hAnsi="Times New Roman" w:cs="Times New Roman"/>
          <w:color w:val="000000"/>
          <w:sz w:val="32"/>
          <w:szCs w:val="27"/>
          <w:lang w:eastAsia="ru-RU"/>
        </w:rPr>
        <w:t>Если состояние подростка облегчить не удается – необходимо срочно обратиться к специалисту.</w:t>
      </w:r>
    </w:p>
    <w:p w:rsidR="002903C6" w:rsidRDefault="002903C6"/>
    <w:p w:rsidR="002903C6" w:rsidRDefault="002903C6"/>
    <w:p w:rsidR="002903C6" w:rsidRDefault="002903C6"/>
    <w:p w:rsidR="002903C6" w:rsidRDefault="002903C6"/>
    <w:p w:rsidR="002903C6" w:rsidRDefault="002903C6"/>
    <w:p w:rsidR="002903C6" w:rsidRDefault="002903C6"/>
    <w:p w:rsidR="002903C6" w:rsidRDefault="002903C6"/>
    <w:p w:rsidR="008D5A28" w:rsidRDefault="008D5A28" w:rsidP="008D5A28">
      <w:pPr>
        <w:tabs>
          <w:tab w:val="left" w:pos="709"/>
        </w:tabs>
        <w:spacing w:after="0"/>
        <w:ind w:right="265"/>
        <w:rPr>
          <w:rFonts w:ascii="Times New Roman" w:eastAsia="Calibri" w:hAnsi="Times New Roman" w:cs="Times New Roman"/>
          <w:b/>
          <w:color w:val="0070C0"/>
          <w:sz w:val="28"/>
          <w:szCs w:val="28"/>
        </w:rPr>
      </w:pPr>
    </w:p>
    <w:p w:rsidR="008D5A28" w:rsidRDefault="008D5A28" w:rsidP="00046F8E">
      <w:pPr>
        <w:tabs>
          <w:tab w:val="left" w:pos="709"/>
        </w:tabs>
        <w:spacing w:after="0"/>
        <w:ind w:right="265"/>
        <w:jc w:val="center"/>
        <w:rPr>
          <w:rFonts w:ascii="Times New Roman" w:eastAsia="Calibri" w:hAnsi="Times New Roman" w:cs="Times New Roman"/>
          <w:b/>
          <w:color w:val="0070C0"/>
          <w:sz w:val="28"/>
          <w:szCs w:val="28"/>
        </w:rPr>
      </w:pPr>
    </w:p>
    <w:p w:rsidR="008D5A28" w:rsidRDefault="008D5A28" w:rsidP="00046F8E">
      <w:pPr>
        <w:tabs>
          <w:tab w:val="left" w:pos="709"/>
        </w:tabs>
        <w:spacing w:after="0"/>
        <w:ind w:right="265"/>
        <w:jc w:val="center"/>
        <w:rPr>
          <w:rFonts w:ascii="Times New Roman" w:eastAsia="Calibri" w:hAnsi="Times New Roman" w:cs="Times New Roman"/>
          <w:b/>
          <w:color w:val="0070C0"/>
          <w:sz w:val="28"/>
          <w:szCs w:val="28"/>
        </w:rPr>
      </w:pPr>
    </w:p>
    <w:p w:rsidR="008D5A28" w:rsidRDefault="008D5A28" w:rsidP="00046F8E">
      <w:pPr>
        <w:tabs>
          <w:tab w:val="left" w:pos="709"/>
        </w:tabs>
        <w:spacing w:after="0"/>
        <w:ind w:right="265"/>
        <w:jc w:val="center"/>
        <w:rPr>
          <w:rFonts w:ascii="Times New Roman" w:eastAsia="Calibri" w:hAnsi="Times New Roman" w:cs="Times New Roman"/>
          <w:b/>
          <w:color w:val="0070C0"/>
          <w:sz w:val="28"/>
          <w:szCs w:val="28"/>
        </w:rPr>
      </w:pPr>
    </w:p>
    <w:p w:rsidR="008D5A28" w:rsidRDefault="008D5A28" w:rsidP="00046F8E">
      <w:pPr>
        <w:tabs>
          <w:tab w:val="left" w:pos="709"/>
        </w:tabs>
        <w:spacing w:after="0"/>
        <w:ind w:right="265"/>
        <w:jc w:val="center"/>
        <w:rPr>
          <w:rFonts w:ascii="Times New Roman" w:eastAsia="Calibri" w:hAnsi="Times New Roman" w:cs="Times New Roman"/>
          <w:b/>
          <w:color w:val="0070C0"/>
          <w:sz w:val="28"/>
          <w:szCs w:val="28"/>
        </w:rPr>
      </w:pPr>
    </w:p>
    <w:p w:rsidR="008D5A28" w:rsidRDefault="008D5A28" w:rsidP="00046F8E">
      <w:pPr>
        <w:tabs>
          <w:tab w:val="left" w:pos="709"/>
        </w:tabs>
        <w:spacing w:after="0"/>
        <w:ind w:right="265"/>
        <w:jc w:val="center"/>
        <w:rPr>
          <w:rFonts w:ascii="Times New Roman" w:eastAsia="Calibri" w:hAnsi="Times New Roman" w:cs="Times New Roman"/>
          <w:b/>
          <w:color w:val="0070C0"/>
          <w:sz w:val="28"/>
          <w:szCs w:val="28"/>
        </w:rPr>
      </w:pPr>
      <w:r>
        <w:rPr>
          <w:noProof/>
          <w:lang w:eastAsia="ru-RU"/>
        </w:rPr>
        <w:drawing>
          <wp:inline distT="0" distB="0" distL="0" distR="0">
            <wp:extent cx="2800350" cy="2012243"/>
            <wp:effectExtent l="19050" t="0" r="0" b="636270"/>
            <wp:docPr id="4" name="Рисунок 4" descr="https://d1ssu070pg2v9i.cloudfront.net/pex/aberlour/2017/12/05120458/iStock-175730782-holding-hands-1424x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1ssu070pg2v9i.cloudfront.net/pex/aberlour/2017/12/05120458/iStock-175730782-holding-hands-1424x94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4472" cy="20152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D5A28" w:rsidRDefault="008D5A28" w:rsidP="00046F8E">
      <w:pPr>
        <w:tabs>
          <w:tab w:val="left" w:pos="709"/>
        </w:tabs>
        <w:spacing w:after="0"/>
        <w:ind w:right="265"/>
        <w:jc w:val="center"/>
        <w:rPr>
          <w:rFonts w:ascii="Times New Roman" w:eastAsia="Calibri" w:hAnsi="Times New Roman" w:cs="Times New Roman"/>
          <w:b/>
          <w:color w:val="0070C0"/>
          <w:sz w:val="28"/>
          <w:szCs w:val="28"/>
        </w:rPr>
      </w:pPr>
    </w:p>
    <w:p w:rsidR="008D5A28" w:rsidRDefault="008D5A28" w:rsidP="00046F8E">
      <w:pPr>
        <w:tabs>
          <w:tab w:val="left" w:pos="709"/>
        </w:tabs>
        <w:spacing w:after="0"/>
        <w:ind w:right="265"/>
        <w:jc w:val="center"/>
        <w:rPr>
          <w:rFonts w:ascii="Times New Roman" w:eastAsia="Calibri" w:hAnsi="Times New Roman" w:cs="Times New Roman"/>
          <w:b/>
          <w:color w:val="0070C0"/>
          <w:sz w:val="28"/>
          <w:szCs w:val="28"/>
        </w:rPr>
      </w:pPr>
    </w:p>
    <w:p w:rsidR="008D5A28" w:rsidRDefault="008D5A28" w:rsidP="008D5A28">
      <w:pPr>
        <w:tabs>
          <w:tab w:val="left" w:pos="709"/>
        </w:tabs>
        <w:spacing w:after="0"/>
        <w:ind w:right="265"/>
        <w:rPr>
          <w:rFonts w:ascii="Times New Roman" w:eastAsia="Calibri" w:hAnsi="Times New Roman" w:cs="Times New Roman"/>
          <w:b/>
          <w:color w:val="0070C0"/>
          <w:sz w:val="28"/>
          <w:szCs w:val="28"/>
        </w:rPr>
      </w:pPr>
    </w:p>
    <w:p w:rsidR="006D4A10" w:rsidRPr="00D76E90" w:rsidRDefault="006D4A10" w:rsidP="00046F8E">
      <w:pPr>
        <w:tabs>
          <w:tab w:val="left" w:pos="709"/>
        </w:tabs>
        <w:spacing w:after="0"/>
        <w:ind w:right="265"/>
        <w:jc w:val="center"/>
        <w:rPr>
          <w:rFonts w:ascii="Times New Roman" w:eastAsia="Calibri" w:hAnsi="Times New Roman" w:cs="Times New Roman"/>
          <w:b/>
          <w:color w:val="0070C0"/>
          <w:sz w:val="28"/>
          <w:szCs w:val="28"/>
        </w:rPr>
      </w:pPr>
      <w:r w:rsidRPr="00D76E90">
        <w:rPr>
          <w:rFonts w:ascii="Times New Roman" w:eastAsia="Calibri" w:hAnsi="Times New Roman" w:cs="Times New Roman"/>
          <w:b/>
          <w:color w:val="0070C0"/>
          <w:sz w:val="28"/>
          <w:szCs w:val="28"/>
        </w:rPr>
        <w:t>ПОЗВОНИТЕ!</w:t>
      </w:r>
    </w:p>
    <w:p w:rsidR="00687672" w:rsidRDefault="006D4A10" w:rsidP="00046F8E">
      <w:pPr>
        <w:pStyle w:val="msoaddress"/>
        <w:widowControl w:val="0"/>
        <w:spacing w:line="240" w:lineRule="auto"/>
        <w:jc w:val="center"/>
        <w:rPr>
          <w:rFonts w:ascii="Times New Roman" w:hAnsi="Times New Roman"/>
          <w:color w:val="0070C0"/>
          <w:sz w:val="24"/>
          <w:szCs w:val="28"/>
        </w:rPr>
      </w:pPr>
      <w:r w:rsidRPr="00D76E90">
        <w:rPr>
          <w:rFonts w:ascii="Times New Roman" w:hAnsi="Times New Roman"/>
          <w:b/>
          <w:color w:val="0070C0"/>
          <w:sz w:val="28"/>
          <w:szCs w:val="28"/>
        </w:rPr>
        <w:t>ВМЕСТЕ МЫ СПРАВИМСЯ!</w:t>
      </w:r>
      <w:r w:rsidRPr="00D76E90">
        <w:rPr>
          <w:rFonts w:ascii="Times New Roman" w:hAnsi="Times New Roman"/>
          <w:b/>
          <w:color w:val="0070C0"/>
          <w:sz w:val="28"/>
          <w:szCs w:val="28"/>
        </w:rPr>
        <w:br/>
      </w:r>
    </w:p>
    <w:p w:rsidR="00687672" w:rsidRPr="00687672" w:rsidRDefault="006D4A10" w:rsidP="00046F8E">
      <w:pPr>
        <w:pStyle w:val="msoaddress"/>
        <w:widowControl w:val="0"/>
        <w:spacing w:line="240" w:lineRule="auto"/>
        <w:jc w:val="center"/>
        <w:rPr>
          <w:rFonts w:ascii="Times New Roman" w:hAnsi="Times New Roman"/>
          <w:color w:val="0070C0"/>
          <w:sz w:val="24"/>
          <w:szCs w:val="28"/>
        </w:rPr>
      </w:pPr>
      <w:r w:rsidRPr="00687672">
        <w:rPr>
          <w:rFonts w:ascii="Times New Roman" w:hAnsi="Times New Roman"/>
          <w:color w:val="0070C0"/>
          <w:sz w:val="24"/>
          <w:szCs w:val="28"/>
        </w:rPr>
        <w:t>Государственное учреждение образования</w:t>
      </w:r>
    </w:p>
    <w:p w:rsidR="00687672" w:rsidRDefault="006D4A10" w:rsidP="00046F8E">
      <w:pPr>
        <w:pStyle w:val="msoaddress"/>
        <w:widowControl w:val="0"/>
        <w:spacing w:line="240" w:lineRule="auto"/>
        <w:jc w:val="center"/>
        <w:rPr>
          <w:rFonts w:ascii="Times New Roman" w:hAnsi="Times New Roman"/>
          <w:color w:val="0070C0"/>
          <w:sz w:val="28"/>
          <w:szCs w:val="28"/>
        </w:rPr>
      </w:pPr>
      <w:r w:rsidRPr="00687672">
        <w:rPr>
          <w:rFonts w:ascii="Times New Roman" w:hAnsi="Times New Roman"/>
          <w:color w:val="0070C0"/>
          <w:sz w:val="24"/>
          <w:szCs w:val="28"/>
        </w:rPr>
        <w:t xml:space="preserve"> «Социально-педагогический центр Молодечненского района» </w:t>
      </w:r>
      <w:r>
        <w:rPr>
          <w:rFonts w:ascii="Times New Roman" w:hAnsi="Times New Roman"/>
          <w:color w:val="0070C0"/>
          <w:sz w:val="28"/>
          <w:szCs w:val="28"/>
        </w:rPr>
        <w:br/>
      </w:r>
    </w:p>
    <w:p w:rsidR="006D4A10" w:rsidRPr="00D76E90" w:rsidRDefault="006D4A10" w:rsidP="00046F8E">
      <w:pPr>
        <w:pStyle w:val="msoaddress"/>
        <w:widowControl w:val="0"/>
        <w:spacing w:line="240" w:lineRule="auto"/>
        <w:jc w:val="center"/>
        <w:rPr>
          <w:rFonts w:ascii="Times New Roman" w:hAnsi="Times New Roman"/>
          <w:color w:val="0070C0"/>
          <w:sz w:val="28"/>
          <w:szCs w:val="28"/>
        </w:rPr>
      </w:pPr>
      <w:r>
        <w:rPr>
          <w:rFonts w:ascii="Times New Roman" w:hAnsi="Times New Roman"/>
          <w:color w:val="0070C0"/>
          <w:sz w:val="28"/>
          <w:szCs w:val="28"/>
        </w:rPr>
        <w:t xml:space="preserve">Телефон  </w:t>
      </w:r>
      <w:r w:rsidR="00687672">
        <w:rPr>
          <w:rFonts w:ascii="Times New Roman" w:hAnsi="Times New Roman"/>
          <w:color w:val="0070C0"/>
          <w:sz w:val="28"/>
          <w:szCs w:val="28"/>
        </w:rPr>
        <w:t xml:space="preserve">80176 </w:t>
      </w:r>
      <w:r>
        <w:rPr>
          <w:rFonts w:ascii="Times New Roman" w:hAnsi="Times New Roman"/>
          <w:color w:val="0070C0"/>
          <w:sz w:val="28"/>
          <w:szCs w:val="28"/>
        </w:rPr>
        <w:t>74-61-51</w:t>
      </w:r>
    </w:p>
    <w:p w:rsidR="006D4A10" w:rsidRPr="00D76E90" w:rsidRDefault="006D4A10" w:rsidP="00046F8E">
      <w:pPr>
        <w:pStyle w:val="msoaddress"/>
        <w:widowControl w:val="0"/>
        <w:spacing w:line="240" w:lineRule="auto"/>
        <w:ind w:left="-142"/>
        <w:jc w:val="center"/>
        <w:rPr>
          <w:rFonts w:ascii="Times New Roman" w:hAnsi="Times New Roman"/>
          <w:color w:val="0070C0"/>
          <w:sz w:val="28"/>
          <w:szCs w:val="28"/>
        </w:rPr>
      </w:pPr>
      <w:r w:rsidRPr="00D76E90">
        <w:rPr>
          <w:rFonts w:ascii="Times New Roman" w:hAnsi="Times New Roman"/>
          <w:color w:val="0070C0"/>
          <w:sz w:val="28"/>
          <w:szCs w:val="28"/>
        </w:rPr>
        <w:t>Наш адрес: г. Молодечно</w:t>
      </w:r>
    </w:p>
    <w:p w:rsidR="006D4A10" w:rsidRDefault="006D4A10" w:rsidP="00046F8E">
      <w:pPr>
        <w:pStyle w:val="msoaddress"/>
        <w:widowControl w:val="0"/>
        <w:spacing w:line="240" w:lineRule="auto"/>
        <w:jc w:val="center"/>
        <w:rPr>
          <w:rFonts w:ascii="Times New Roman" w:hAnsi="Times New Roman"/>
          <w:color w:val="0070C0"/>
          <w:sz w:val="28"/>
          <w:szCs w:val="28"/>
        </w:rPr>
      </w:pPr>
      <w:r w:rsidRPr="00D76E90">
        <w:rPr>
          <w:rFonts w:ascii="Times New Roman" w:hAnsi="Times New Roman"/>
          <w:color w:val="0070C0"/>
          <w:sz w:val="28"/>
          <w:szCs w:val="28"/>
        </w:rPr>
        <w:t>ул. Маркова, д.14а</w:t>
      </w:r>
    </w:p>
    <w:p w:rsidR="008D5A28" w:rsidRDefault="008D5A28" w:rsidP="008D5A28">
      <w:pPr>
        <w:jc w:val="center"/>
        <w:rPr>
          <w:rFonts w:ascii="Times New Roman" w:hAnsi="Times New Roman" w:cs="Times New Roman"/>
        </w:rPr>
      </w:pPr>
    </w:p>
    <w:p w:rsidR="008D5A28" w:rsidRDefault="008D5A28" w:rsidP="008D5A28">
      <w:pPr>
        <w:jc w:val="center"/>
        <w:rPr>
          <w:rFonts w:ascii="Times New Roman" w:hAnsi="Times New Roman" w:cs="Times New Roman"/>
        </w:rPr>
      </w:pPr>
    </w:p>
    <w:p w:rsidR="006D4A10" w:rsidRPr="00B45B04" w:rsidRDefault="006D4A10" w:rsidP="008D5A28">
      <w:pPr>
        <w:jc w:val="center"/>
        <w:rPr>
          <w:rFonts w:ascii="Times New Roman" w:hAnsi="Times New Roman" w:cs="Times New Roman"/>
        </w:rPr>
      </w:pPr>
      <w:r w:rsidRPr="00B45B04">
        <w:rPr>
          <w:rFonts w:ascii="Times New Roman" w:hAnsi="Times New Roman" w:cs="Times New Roman"/>
        </w:rPr>
        <w:lastRenderedPageBreak/>
        <w:t>Государственное у</w:t>
      </w:r>
      <w:r w:rsidR="00687672">
        <w:rPr>
          <w:rFonts w:ascii="Times New Roman" w:hAnsi="Times New Roman" w:cs="Times New Roman"/>
        </w:rPr>
        <w:t>чреждение образования «Социально -</w:t>
      </w:r>
      <w:r w:rsidRPr="00B45B04">
        <w:rPr>
          <w:rFonts w:ascii="Times New Roman" w:hAnsi="Times New Roman" w:cs="Times New Roman"/>
        </w:rPr>
        <w:t xml:space="preserve"> педагогический центр Молодечненского района»</w:t>
      </w:r>
    </w:p>
    <w:p w:rsidR="006D4A10" w:rsidRPr="00687672" w:rsidRDefault="006D4A10" w:rsidP="00687672">
      <w:pPr>
        <w:rPr>
          <w:sz w:val="24"/>
        </w:rPr>
      </w:pPr>
    </w:p>
    <w:p w:rsidR="008D5A28" w:rsidRPr="008D5A28" w:rsidRDefault="006D4A10" w:rsidP="008D5A28">
      <w:pPr>
        <w:spacing w:after="0"/>
        <w:jc w:val="center"/>
        <w:rPr>
          <w:rStyle w:val="a6"/>
          <w:rFonts w:ascii="Times New Roman" w:hAnsi="Times New Roman" w:cs="Times New Roman"/>
          <w:b/>
          <w:sz w:val="36"/>
          <w:szCs w:val="32"/>
          <w:u w:val="none"/>
        </w:rPr>
      </w:pPr>
      <w:r w:rsidRPr="008D5A28">
        <w:rPr>
          <w:rStyle w:val="a6"/>
          <w:rFonts w:ascii="Times New Roman" w:hAnsi="Times New Roman" w:cs="Times New Roman"/>
          <w:b/>
          <w:sz w:val="36"/>
          <w:szCs w:val="32"/>
          <w:u w:val="none"/>
        </w:rPr>
        <w:t>Психическое здоровье подростков</w:t>
      </w:r>
    </w:p>
    <w:p w:rsidR="006D4A10" w:rsidRPr="008D5A28" w:rsidRDefault="008D5A28" w:rsidP="008D5A28">
      <w:pPr>
        <w:spacing w:after="0"/>
        <w:jc w:val="center"/>
        <w:rPr>
          <w:rStyle w:val="a6"/>
          <w:rFonts w:ascii="Times New Roman" w:hAnsi="Times New Roman" w:cs="Times New Roman"/>
          <w:b/>
          <w:sz w:val="36"/>
          <w:szCs w:val="32"/>
          <w:u w:val="none"/>
        </w:rPr>
      </w:pPr>
      <w:r w:rsidRPr="008D5A28">
        <w:rPr>
          <w:rStyle w:val="a6"/>
          <w:rFonts w:ascii="Times New Roman" w:hAnsi="Times New Roman" w:cs="Times New Roman"/>
          <w:b/>
          <w:sz w:val="36"/>
          <w:szCs w:val="32"/>
          <w:u w:val="none"/>
        </w:rPr>
        <w:t xml:space="preserve"> Подростковая депрессия</w:t>
      </w:r>
    </w:p>
    <w:p w:rsidR="008D5A28" w:rsidRPr="009F0C3D" w:rsidRDefault="009F0C3D" w:rsidP="008D5A28">
      <w:pPr>
        <w:spacing w:after="0"/>
        <w:jc w:val="center"/>
        <w:rPr>
          <w:rStyle w:val="a6"/>
          <w:rFonts w:ascii="Times New Roman" w:hAnsi="Times New Roman" w:cs="Times New Roman"/>
          <w:b/>
          <w:sz w:val="24"/>
          <w:szCs w:val="32"/>
          <w:u w:val="none"/>
        </w:rPr>
      </w:pPr>
      <w:r w:rsidRPr="009F0C3D">
        <w:rPr>
          <w:rStyle w:val="a6"/>
          <w:rFonts w:ascii="Times New Roman" w:hAnsi="Times New Roman" w:cs="Times New Roman"/>
          <w:b/>
          <w:sz w:val="24"/>
          <w:szCs w:val="32"/>
          <w:u w:val="none"/>
        </w:rPr>
        <w:t xml:space="preserve">памятка для взрослых </w:t>
      </w:r>
    </w:p>
    <w:p w:rsidR="009F0C3D" w:rsidRPr="009F0C3D" w:rsidRDefault="009F0C3D" w:rsidP="008D5A28">
      <w:pPr>
        <w:spacing w:after="0"/>
        <w:jc w:val="center"/>
        <w:rPr>
          <w:rStyle w:val="a6"/>
          <w:rFonts w:ascii="Times New Roman" w:hAnsi="Times New Roman" w:cs="Times New Roman"/>
          <w:b/>
          <w:sz w:val="24"/>
          <w:szCs w:val="32"/>
        </w:rPr>
      </w:pPr>
    </w:p>
    <w:p w:rsidR="006D4A10" w:rsidRDefault="00687672" w:rsidP="006D4A10">
      <w:r>
        <w:rPr>
          <w:noProof/>
          <w:lang w:eastAsia="ru-RU"/>
        </w:rPr>
        <w:drawing>
          <wp:inline distT="0" distB="0" distL="0" distR="0">
            <wp:extent cx="3023870" cy="2396970"/>
            <wp:effectExtent l="19050" t="0" r="5080" b="746760"/>
            <wp:docPr id="1" name="Рисунок 1" descr="https://medvoice.ru/wp-content/uploads/2018/08/post_5b78232f4b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voice.ru/wp-content/uploads/2018/08/post_5b78232f4b57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3870" cy="23969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D5A28" w:rsidRDefault="008D5A28" w:rsidP="008D5A28">
      <w:pPr>
        <w:rPr>
          <w:rFonts w:ascii="Times New Roman" w:hAnsi="Times New Roman" w:cs="Times New Roman"/>
        </w:rPr>
      </w:pPr>
    </w:p>
    <w:p w:rsidR="008D5A28" w:rsidRDefault="008D5A28" w:rsidP="008D5A28">
      <w:pPr>
        <w:rPr>
          <w:rFonts w:ascii="Times New Roman" w:hAnsi="Times New Roman" w:cs="Times New Roman"/>
        </w:rPr>
      </w:pPr>
    </w:p>
    <w:p w:rsidR="008D5A28" w:rsidRDefault="008D5A28" w:rsidP="008D5A28">
      <w:pPr>
        <w:jc w:val="center"/>
        <w:rPr>
          <w:rFonts w:ascii="Times New Roman" w:hAnsi="Times New Roman" w:cs="Times New Roman"/>
        </w:rPr>
      </w:pPr>
    </w:p>
    <w:p w:rsidR="002903C6" w:rsidRPr="008D5A28" w:rsidRDefault="006D4A10" w:rsidP="008D5A28">
      <w:pPr>
        <w:jc w:val="center"/>
        <w:rPr>
          <w:rFonts w:ascii="Times New Roman" w:hAnsi="Times New Roman" w:cs="Times New Roman"/>
        </w:rPr>
      </w:pPr>
      <w:r w:rsidRPr="006D4A10">
        <w:rPr>
          <w:rFonts w:ascii="Times New Roman" w:hAnsi="Times New Roman" w:cs="Times New Roman"/>
        </w:rPr>
        <w:t>Молодечно,</w:t>
      </w:r>
      <w:r w:rsidR="00CA0284">
        <w:rPr>
          <w:rFonts w:ascii="Times New Roman" w:hAnsi="Times New Roman" w:cs="Times New Roman"/>
        </w:rPr>
        <w:t xml:space="preserve"> </w:t>
      </w:r>
      <w:r w:rsidRPr="006D4A10">
        <w:rPr>
          <w:rFonts w:ascii="Times New Roman" w:hAnsi="Times New Roman" w:cs="Times New Roman"/>
        </w:rPr>
        <w:t>2019</w:t>
      </w:r>
    </w:p>
    <w:sectPr w:rsidR="002903C6" w:rsidRPr="008D5A28" w:rsidSect="00CA0284">
      <w:pgSz w:w="16838" w:h="11906" w:orient="landscape"/>
      <w:pgMar w:top="567" w:right="567" w:bottom="567" w:left="567" w:header="709" w:footer="709"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6F6B"/>
    <w:multiLevelType w:val="multilevel"/>
    <w:tmpl w:val="56F8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A2522"/>
    <w:multiLevelType w:val="multilevel"/>
    <w:tmpl w:val="67E6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567CF"/>
    <w:multiLevelType w:val="multilevel"/>
    <w:tmpl w:val="6714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86348A"/>
    <w:multiLevelType w:val="multilevel"/>
    <w:tmpl w:val="9BD8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B0670D"/>
    <w:multiLevelType w:val="multilevel"/>
    <w:tmpl w:val="49B4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00594"/>
    <w:multiLevelType w:val="multilevel"/>
    <w:tmpl w:val="79F4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363AB0"/>
    <w:multiLevelType w:val="multilevel"/>
    <w:tmpl w:val="543E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D17056"/>
    <w:multiLevelType w:val="multilevel"/>
    <w:tmpl w:val="C4D0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5"/>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903C6"/>
    <w:rsid w:val="00046F8E"/>
    <w:rsid w:val="00093B5C"/>
    <w:rsid w:val="002903C6"/>
    <w:rsid w:val="00406828"/>
    <w:rsid w:val="00687672"/>
    <w:rsid w:val="006D4A10"/>
    <w:rsid w:val="008C2354"/>
    <w:rsid w:val="008D5A28"/>
    <w:rsid w:val="009F0C3D"/>
    <w:rsid w:val="00A06B17"/>
    <w:rsid w:val="00A56D25"/>
    <w:rsid w:val="00B45B04"/>
    <w:rsid w:val="00B75B17"/>
    <w:rsid w:val="00C1166F"/>
    <w:rsid w:val="00C5416A"/>
    <w:rsid w:val="00CA0284"/>
    <w:rsid w:val="00CE68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2F2D2-B0BF-4152-8CDE-41B64E90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D25"/>
  </w:style>
  <w:style w:type="paragraph" w:styleId="1">
    <w:name w:val="heading 1"/>
    <w:basedOn w:val="a"/>
    <w:next w:val="a"/>
    <w:link w:val="10"/>
    <w:uiPriority w:val="9"/>
    <w:qFormat/>
    <w:rsid w:val="00B45B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45B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5B04"/>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B45B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B45B04"/>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B45B04"/>
    <w:rPr>
      <w:rFonts w:asciiTheme="majorHAnsi" w:eastAsiaTheme="majorEastAsia" w:hAnsiTheme="majorHAnsi" w:cstheme="majorBidi"/>
      <w:b/>
      <w:bCs/>
      <w:color w:val="4F81BD" w:themeColor="accent1"/>
      <w:sz w:val="26"/>
      <w:szCs w:val="26"/>
    </w:rPr>
  </w:style>
  <w:style w:type="character" w:styleId="a5">
    <w:name w:val="Intense Reference"/>
    <w:basedOn w:val="a0"/>
    <w:uiPriority w:val="32"/>
    <w:qFormat/>
    <w:rsid w:val="00B45B04"/>
    <w:rPr>
      <w:b/>
      <w:bCs/>
      <w:smallCaps/>
      <w:color w:val="C0504D" w:themeColor="accent2"/>
      <w:spacing w:val="5"/>
      <w:u w:val="single"/>
    </w:rPr>
  </w:style>
  <w:style w:type="character" w:styleId="a6">
    <w:name w:val="Subtle Reference"/>
    <w:basedOn w:val="a0"/>
    <w:uiPriority w:val="31"/>
    <w:qFormat/>
    <w:rsid w:val="006D4A10"/>
    <w:rPr>
      <w:smallCaps/>
      <w:color w:val="C0504D" w:themeColor="accent2"/>
      <w:u w:val="single"/>
    </w:rPr>
  </w:style>
  <w:style w:type="paragraph" w:customStyle="1" w:styleId="msoaddress">
    <w:name w:val="msoaddress"/>
    <w:rsid w:val="006D4A10"/>
    <w:pPr>
      <w:tabs>
        <w:tab w:val="left" w:pos="-31680"/>
      </w:tabs>
      <w:spacing w:after="0" w:line="271" w:lineRule="auto"/>
    </w:pPr>
    <w:rPr>
      <w:rFonts w:ascii="Franklin Gothic Book" w:eastAsia="Times New Roman" w:hAnsi="Franklin Gothic Book" w:cs="Times New Roman"/>
      <w:color w:val="003300"/>
      <w:kern w:val="28"/>
      <w:sz w:val="19"/>
      <w:szCs w:val="18"/>
      <w:lang w:eastAsia="ru-RU"/>
    </w:rPr>
  </w:style>
  <w:style w:type="paragraph" w:styleId="a7">
    <w:name w:val="Balloon Text"/>
    <w:basedOn w:val="a"/>
    <w:link w:val="a8"/>
    <w:uiPriority w:val="99"/>
    <w:semiHidden/>
    <w:unhideWhenUsed/>
    <w:rsid w:val="006876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7672"/>
    <w:rPr>
      <w:rFonts w:ascii="Tahoma" w:hAnsi="Tahoma" w:cs="Tahoma"/>
      <w:sz w:val="16"/>
      <w:szCs w:val="16"/>
    </w:rPr>
  </w:style>
  <w:style w:type="paragraph" w:styleId="a9">
    <w:name w:val="Normal (Web)"/>
    <w:basedOn w:val="a"/>
    <w:uiPriority w:val="99"/>
    <w:unhideWhenUsed/>
    <w:rsid w:val="006876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8D5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81892">
      <w:bodyDiv w:val="1"/>
      <w:marLeft w:val="0"/>
      <w:marRight w:val="0"/>
      <w:marTop w:val="0"/>
      <w:marBottom w:val="0"/>
      <w:divBdr>
        <w:top w:val="none" w:sz="0" w:space="0" w:color="auto"/>
        <w:left w:val="none" w:sz="0" w:space="0" w:color="auto"/>
        <w:bottom w:val="none" w:sz="0" w:space="0" w:color="auto"/>
        <w:right w:val="none" w:sz="0" w:space="0" w:color="auto"/>
      </w:divBdr>
    </w:div>
    <w:div w:id="459494244">
      <w:bodyDiv w:val="1"/>
      <w:marLeft w:val="0"/>
      <w:marRight w:val="0"/>
      <w:marTop w:val="0"/>
      <w:marBottom w:val="0"/>
      <w:divBdr>
        <w:top w:val="none" w:sz="0" w:space="0" w:color="auto"/>
        <w:left w:val="none" w:sz="0" w:space="0" w:color="auto"/>
        <w:bottom w:val="none" w:sz="0" w:space="0" w:color="auto"/>
        <w:right w:val="none" w:sz="0" w:space="0" w:color="auto"/>
      </w:divBdr>
    </w:div>
    <w:div w:id="97113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симона</dc:creator>
  <cp:keywords/>
  <dc:description/>
  <cp:lastModifiedBy>Татьяна</cp:lastModifiedBy>
  <cp:revision>2</cp:revision>
  <cp:lastPrinted>2019-10-10T09:56:00Z</cp:lastPrinted>
  <dcterms:created xsi:type="dcterms:W3CDTF">2019-10-11T13:07:00Z</dcterms:created>
  <dcterms:modified xsi:type="dcterms:W3CDTF">2019-10-11T13:07:00Z</dcterms:modified>
</cp:coreProperties>
</file>