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7F" w:rsidRPr="00352F7F" w:rsidRDefault="00352F7F" w:rsidP="00352F7F">
      <w:pPr>
        <w:pStyle w:val="a3"/>
        <w:spacing w:before="0" w:beforeAutospacing="0" w:after="150" w:afterAutospacing="0"/>
        <w:jc w:val="both"/>
        <w:rPr>
          <w:b/>
          <w:sz w:val="32"/>
          <w:szCs w:val="32"/>
        </w:rPr>
      </w:pPr>
      <w:r w:rsidRPr="00352F7F">
        <w:rPr>
          <w:b/>
          <w:sz w:val="32"/>
          <w:szCs w:val="32"/>
          <w:shd w:val="clear" w:color="auto" w:fill="FFFFFF"/>
        </w:rPr>
        <w:fldChar w:fldCharType="begin"/>
      </w:r>
      <w:r w:rsidRPr="00352F7F">
        <w:rPr>
          <w:b/>
          <w:sz w:val="32"/>
          <w:szCs w:val="32"/>
          <w:shd w:val="clear" w:color="auto" w:fill="FFFFFF"/>
        </w:rPr>
        <w:instrText xml:space="preserve"> HYPERLINK "http://pravo.by/webnpa/text.asp?RN=h10800433" </w:instrText>
      </w:r>
      <w:r w:rsidRPr="00352F7F">
        <w:rPr>
          <w:b/>
          <w:sz w:val="32"/>
          <w:szCs w:val="32"/>
          <w:shd w:val="clear" w:color="auto" w:fill="FFFFFF"/>
        </w:rPr>
        <w:fldChar w:fldCharType="separate"/>
      </w:r>
      <w:r w:rsidRPr="00352F7F">
        <w:rPr>
          <w:rStyle w:val="a4"/>
          <w:b/>
          <w:color w:val="auto"/>
          <w:sz w:val="32"/>
          <w:szCs w:val="32"/>
          <w:shd w:val="clear" w:color="auto" w:fill="FFFFFF"/>
        </w:rPr>
        <w:t>Закон Республики Беларусь от 28 октября 2008 г. № 433-З "Об основах административных процедур"</w:t>
      </w:r>
      <w:r w:rsidRPr="00352F7F">
        <w:rPr>
          <w:b/>
          <w:sz w:val="32"/>
          <w:szCs w:val="32"/>
          <w:shd w:val="clear" w:color="auto" w:fill="FFFFFF"/>
        </w:rPr>
        <w:fldChar w:fldCharType="end"/>
      </w:r>
    </w:p>
    <w:p w:rsidR="00352F7F" w:rsidRPr="00352F7F" w:rsidRDefault="00352F7F" w:rsidP="00352F7F">
      <w:pPr>
        <w:pStyle w:val="a3"/>
        <w:spacing w:before="0" w:beforeAutospacing="0" w:after="150" w:afterAutospacing="0"/>
        <w:jc w:val="both"/>
        <w:rPr>
          <w:b/>
          <w:sz w:val="32"/>
          <w:szCs w:val="32"/>
        </w:rPr>
      </w:pPr>
      <w:hyperlink r:id="rId4" w:history="1">
        <w:r w:rsidRPr="00352F7F">
          <w:rPr>
            <w:rStyle w:val="a4"/>
            <w:b/>
            <w:color w:val="auto"/>
            <w:sz w:val="32"/>
            <w:szCs w:val="32"/>
            <w:u w:val="none"/>
            <w:shd w:val="clear" w:color="auto" w:fill="FFFFFF"/>
          </w:rPr>
          <w:t xml:space="preserve">Директива Президента Республики Беларусь от 27 декабря 2006 г. № 2 "О </w:t>
        </w:r>
        <w:proofErr w:type="spellStart"/>
        <w:r w:rsidRPr="00352F7F">
          <w:rPr>
            <w:rStyle w:val="a4"/>
            <w:b/>
            <w:color w:val="auto"/>
            <w:sz w:val="32"/>
            <w:szCs w:val="32"/>
            <w:u w:val="none"/>
            <w:shd w:val="clear" w:color="auto" w:fill="FFFFFF"/>
          </w:rPr>
          <w:t>дебюрократизации</w:t>
        </w:r>
        <w:proofErr w:type="spellEnd"/>
        <w:r w:rsidRPr="00352F7F">
          <w:rPr>
            <w:rStyle w:val="a4"/>
            <w:b/>
            <w:color w:val="auto"/>
            <w:sz w:val="32"/>
            <w:szCs w:val="32"/>
            <w:u w:val="none"/>
            <w:shd w:val="clear" w:color="auto" w:fill="FFFFFF"/>
          </w:rPr>
          <w:t xml:space="preserve"> государственного аппарата и повышения качества обеспечения жизнедеятельности населения"</w:t>
        </w:r>
      </w:hyperlink>
    </w:p>
    <w:p w:rsidR="00352F7F" w:rsidRPr="00352F7F" w:rsidRDefault="00352F7F" w:rsidP="00352F7F">
      <w:pPr>
        <w:pStyle w:val="a3"/>
        <w:spacing w:before="0" w:beforeAutospacing="0" w:after="160" w:afterAutospacing="0"/>
        <w:rPr>
          <w:b/>
          <w:sz w:val="32"/>
          <w:szCs w:val="32"/>
        </w:rPr>
      </w:pPr>
      <w:hyperlink r:id="rId5" w:history="1">
        <w:r w:rsidRPr="00352F7F">
          <w:rPr>
            <w:rStyle w:val="a4"/>
            <w:b/>
            <w:color w:val="auto"/>
            <w:sz w:val="32"/>
            <w:szCs w:val="32"/>
          </w:rPr>
          <w:t>Указ Президента Республики Беларусь от 24 мая 2018 г. № 202 «О службе «Одно окно»</w:t>
        </w:r>
      </w:hyperlink>
    </w:p>
    <w:p w:rsidR="00352F7F" w:rsidRPr="00352F7F" w:rsidRDefault="00352F7F" w:rsidP="00352F7F">
      <w:pPr>
        <w:pStyle w:val="a3"/>
        <w:spacing w:before="0" w:beforeAutospacing="0" w:after="150" w:afterAutospacing="0"/>
        <w:jc w:val="both"/>
        <w:rPr>
          <w:b/>
          <w:sz w:val="32"/>
          <w:szCs w:val="32"/>
        </w:rPr>
      </w:pPr>
      <w:hyperlink r:id="rId6" w:history="1">
        <w:r w:rsidRPr="00352F7F">
          <w:rPr>
            <w:rStyle w:val="a4"/>
            <w:b/>
            <w:color w:val="auto"/>
            <w:sz w:val="32"/>
            <w:szCs w:val="32"/>
          </w:rPr>
          <w:t>Постановление Совета Министров Республики Беларусь от 17 октября 2018 г. 3 740 «О перечне административных процедур, прием заявлений и выдача решений по которым осуществляются через службу «одно окно» </w:t>
        </w:r>
      </w:hyperlink>
      <w:r w:rsidRPr="00352F7F">
        <w:rPr>
          <w:b/>
          <w:sz w:val="32"/>
          <w:szCs w:val="32"/>
        </w:rPr>
        <w:t> </w:t>
      </w:r>
    </w:p>
    <w:p w:rsidR="00352F7F" w:rsidRPr="00352F7F" w:rsidRDefault="00352F7F" w:rsidP="00352F7F">
      <w:pPr>
        <w:pStyle w:val="a3"/>
        <w:spacing w:before="0" w:beforeAutospacing="0" w:after="150" w:afterAutospacing="0"/>
        <w:jc w:val="both"/>
        <w:rPr>
          <w:b/>
          <w:sz w:val="32"/>
          <w:szCs w:val="32"/>
        </w:rPr>
      </w:pPr>
      <w:hyperlink r:id="rId7" w:history="1">
        <w:r w:rsidRPr="00352F7F">
          <w:rPr>
            <w:rStyle w:val="a4"/>
            <w:b/>
            <w:color w:val="auto"/>
            <w:sz w:val="32"/>
            <w:szCs w:val="32"/>
            <w:u w:val="none"/>
            <w:shd w:val="clear" w:color="auto" w:fill="FFFFFF"/>
          </w:rPr>
          <w:t>Постановление Совета Министров Республики Беларусь от 17 февраля 2012 г. № 156</w:t>
        </w:r>
      </w:hyperlink>
    </w:p>
    <w:p w:rsidR="00352F7F" w:rsidRPr="00352F7F" w:rsidRDefault="00352F7F" w:rsidP="00352F7F">
      <w:pPr>
        <w:pStyle w:val="a3"/>
        <w:spacing w:before="0" w:beforeAutospacing="0" w:after="150" w:afterAutospacing="0"/>
        <w:jc w:val="both"/>
        <w:rPr>
          <w:b/>
          <w:sz w:val="32"/>
          <w:szCs w:val="32"/>
        </w:rPr>
      </w:pPr>
      <w:hyperlink r:id="rId8" w:history="1">
        <w:r w:rsidRPr="00352F7F">
          <w:rPr>
            <w:rStyle w:val="a4"/>
            <w:b/>
            <w:color w:val="auto"/>
            <w:sz w:val="32"/>
            <w:szCs w:val="32"/>
            <w:u w:val="none"/>
            <w:shd w:val="clear" w:color="auto" w:fill="FFFFFF"/>
          </w:rPr>
          <w:t>Указ Президента Республики Беларусь № 200 от 26 апреля 20</w:t>
        </w:r>
        <w:bookmarkStart w:id="0" w:name="_GoBack"/>
        <w:r w:rsidRPr="00352F7F">
          <w:rPr>
            <w:rStyle w:val="a4"/>
            <w:b/>
            <w:color w:val="auto"/>
            <w:sz w:val="32"/>
            <w:szCs w:val="32"/>
            <w:u w:val="none"/>
            <w:shd w:val="clear" w:color="auto" w:fill="FFFFFF"/>
          </w:rPr>
          <w:t>10</w:t>
        </w:r>
        <w:bookmarkEnd w:id="0"/>
        <w:r w:rsidRPr="00352F7F">
          <w:rPr>
            <w:rStyle w:val="a4"/>
            <w:b/>
            <w:color w:val="auto"/>
            <w:sz w:val="32"/>
            <w:szCs w:val="32"/>
            <w:u w:val="none"/>
            <w:shd w:val="clear" w:color="auto" w:fill="FFFFFF"/>
          </w:rPr>
          <w:t xml:space="preserve"> г</w:t>
        </w:r>
      </w:hyperlink>
      <w:r w:rsidRPr="00352F7F">
        <w:rPr>
          <w:b/>
          <w:sz w:val="32"/>
          <w:szCs w:val="32"/>
          <w:shd w:val="clear" w:color="auto" w:fill="FFFFFF"/>
        </w:rPr>
        <w:t> </w:t>
      </w:r>
    </w:p>
    <w:p w:rsidR="00352F7F" w:rsidRPr="00352F7F" w:rsidRDefault="00352F7F" w:rsidP="00352F7F">
      <w:pPr>
        <w:pStyle w:val="a3"/>
        <w:spacing w:before="0" w:beforeAutospacing="0" w:after="150" w:afterAutospacing="0"/>
        <w:jc w:val="both"/>
        <w:rPr>
          <w:b/>
          <w:sz w:val="32"/>
          <w:szCs w:val="32"/>
        </w:rPr>
      </w:pPr>
      <w:hyperlink r:id="rId9" w:history="1">
        <w:r w:rsidRPr="00352F7F">
          <w:rPr>
            <w:rStyle w:val="a4"/>
            <w:b/>
            <w:color w:val="auto"/>
            <w:sz w:val="32"/>
            <w:szCs w:val="32"/>
            <w:u w:val="none"/>
            <w:shd w:val="clear" w:color="auto" w:fill="FFFFFF"/>
          </w:rPr>
          <w:t>О перечне административных процедур, прием заявлений и выдача решений по которым осуществляются через службу "одно окно"</w:t>
        </w:r>
      </w:hyperlink>
    </w:p>
    <w:p w:rsidR="00352F7F" w:rsidRPr="00352F7F" w:rsidRDefault="00352F7F" w:rsidP="00352F7F">
      <w:pPr>
        <w:pStyle w:val="a3"/>
        <w:spacing w:before="0" w:beforeAutospacing="0" w:after="150" w:afterAutospacing="0"/>
        <w:jc w:val="both"/>
        <w:rPr>
          <w:b/>
          <w:sz w:val="32"/>
          <w:szCs w:val="32"/>
        </w:rPr>
      </w:pPr>
      <w:hyperlink r:id="rId10" w:history="1">
        <w:r w:rsidRPr="00352F7F">
          <w:rPr>
            <w:rStyle w:val="a4"/>
            <w:b/>
            <w:color w:val="auto"/>
            <w:sz w:val="32"/>
            <w:szCs w:val="32"/>
            <w:u w:val="none"/>
            <w:shd w:val="clear" w:color="auto" w:fill="FFFFFF"/>
          </w:rPr>
          <w:t>Эталонный банк данных правовой информации</w:t>
        </w:r>
      </w:hyperlink>
    </w:p>
    <w:p w:rsidR="00511097" w:rsidRDefault="00511097"/>
    <w:sectPr w:rsidR="00511097" w:rsidSect="00352F7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7F"/>
    <w:rsid w:val="00352F7F"/>
    <w:rsid w:val="0051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6B209-B915-4628-BC71-DB3591A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2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/main.aspx?guid=3871&amp;p0=P31000200&amp;p2=%7bNRPA%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.by/document/?guid=3871&amp;p0=C2180074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.by/document/?guid=3871&amp;p0=C2180074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.by/document/?guid=3871&amp;p0=P31800202" TargetMode="External"/><Relationship Id="rId10" Type="http://schemas.openxmlformats.org/officeDocument/2006/relationships/hyperlink" Target="http://pravo.by/webnpa/webnpa.asp" TargetMode="External"/><Relationship Id="rId4" Type="http://schemas.openxmlformats.org/officeDocument/2006/relationships/hyperlink" Target="http://pravo.by/webnpa/text.asp?RN=p00600002" TargetMode="External"/><Relationship Id="rId9" Type="http://schemas.openxmlformats.org/officeDocument/2006/relationships/hyperlink" Target="http://www.pravo.by/document/?guid=3961&amp;p0=C21800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Valentinka80</dc:creator>
  <cp:keywords/>
  <dc:description/>
  <cp:lastModifiedBy>Valentinka80</cp:lastModifiedBy>
  <cp:revision>1</cp:revision>
  <dcterms:created xsi:type="dcterms:W3CDTF">2021-05-12T16:32:00Z</dcterms:created>
  <dcterms:modified xsi:type="dcterms:W3CDTF">2021-05-12T16:34:00Z</dcterms:modified>
</cp:coreProperties>
</file>