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bookmarkStart w:id="0" w:name="_GoBack"/>
      <w:r w:rsidRPr="007549CA">
        <w:rPr>
          <w:b/>
          <w:bCs/>
          <w:color w:val="2A2A2A"/>
          <w:sz w:val="28"/>
          <w:szCs w:val="28"/>
        </w:rPr>
        <w:t>Когда и куда надо обращаться за консультацией специалистов?</w:t>
      </w:r>
    </w:p>
    <w:bookmarkEnd w:id="0"/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i/>
          <w:iCs/>
          <w:color w:val="2A2A2A"/>
          <w:sz w:val="28"/>
          <w:szCs w:val="28"/>
        </w:rPr>
        <w:t>Некоторые симптомы, при наличии которых надо обращаться</w:t>
      </w:r>
      <w:r w:rsidRPr="007549CA">
        <w:rPr>
          <w:rStyle w:val="apple-converted-space"/>
          <w:i/>
          <w:iCs/>
          <w:color w:val="2A2A2A"/>
          <w:sz w:val="28"/>
          <w:szCs w:val="28"/>
        </w:rPr>
        <w:t> </w:t>
      </w:r>
      <w:r w:rsidRPr="007549CA">
        <w:rPr>
          <w:b/>
          <w:bCs/>
          <w:i/>
          <w:iCs/>
          <w:color w:val="2A2A2A"/>
          <w:sz w:val="28"/>
          <w:szCs w:val="28"/>
        </w:rPr>
        <w:t>к психологу</w:t>
      </w:r>
      <w:r w:rsidRPr="007549CA">
        <w:rPr>
          <w:i/>
          <w:iCs/>
          <w:color w:val="2A2A2A"/>
          <w:sz w:val="28"/>
          <w:szCs w:val="28"/>
        </w:rPr>
        <w:t>: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непонимание своего ребенка, напряженная атмосфера в семье;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конфликтность по отношению к другим (семейные конфликты, конфликты со сверстниками);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агрессивность по отношению к окружающим;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зависимости (компьютерная, пищевая);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резкая негативная смена увлечений, окружения;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смена настроения, переживания, печаль, обиды, подавленность и т.д.;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негативные изменения в поведении (склонность к уходу из дома, хулиганство, воровство);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резкое снижение успеваемости в школе;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изменения в самооценке;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нарушения сна, повышенная утомляемость;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неверие в свое будущее, негативная оценка настоящего и будущего и пр.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i/>
          <w:iCs/>
          <w:color w:val="2A2A2A"/>
          <w:sz w:val="28"/>
          <w:szCs w:val="28"/>
        </w:rPr>
        <w:t>Некоторые симптомы, ситуации, при наличии которых надо обращаться</w:t>
      </w:r>
      <w:r w:rsidRPr="007549CA">
        <w:rPr>
          <w:rStyle w:val="apple-converted-space"/>
          <w:i/>
          <w:iCs/>
          <w:color w:val="2A2A2A"/>
          <w:sz w:val="28"/>
          <w:szCs w:val="28"/>
        </w:rPr>
        <w:t> </w:t>
      </w:r>
      <w:r w:rsidRPr="007549CA">
        <w:rPr>
          <w:b/>
          <w:bCs/>
          <w:i/>
          <w:iCs/>
          <w:color w:val="2A2A2A"/>
          <w:sz w:val="28"/>
          <w:szCs w:val="28"/>
        </w:rPr>
        <w:t>к врачу-психиатру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диагностирование у подростка высокой или средней степени суицидального риска;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длительное (более 2 недель) понижение настроения;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суицидальные попытки в прошлом;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нелепые (бредовые) идеи, галлюцинации, различные фобии (страхи);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длительная бессонница;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зависимости (от алкоголя, наркотиков и пр.);</w:t>
      </w:r>
    </w:p>
    <w:p w:rsidR="00C46EFB" w:rsidRPr="007549CA" w:rsidRDefault="00C46EFB" w:rsidP="00C46EFB">
      <w:pPr>
        <w:pStyle w:val="a3"/>
        <w:shd w:val="clear" w:color="auto" w:fill="FFFFFF"/>
        <w:spacing w:before="240" w:beforeAutospacing="0" w:after="240" w:afterAutospacing="0"/>
        <w:rPr>
          <w:color w:val="2A2A2A"/>
          <w:sz w:val="28"/>
          <w:szCs w:val="28"/>
        </w:rPr>
      </w:pPr>
      <w:r w:rsidRPr="007549CA">
        <w:rPr>
          <w:color w:val="2A2A2A"/>
          <w:sz w:val="28"/>
          <w:szCs w:val="28"/>
        </w:rPr>
        <w:t>- переживание интенсивных отрицательных эмоций.</w:t>
      </w:r>
    </w:p>
    <w:p w:rsidR="004E3B6E" w:rsidRDefault="004E3B6E"/>
    <w:sectPr w:rsidR="004E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2E"/>
    <w:rsid w:val="004E3B6E"/>
    <w:rsid w:val="00C46EFB"/>
    <w:rsid w:val="00C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липатова</dc:creator>
  <cp:keywords/>
  <dc:description/>
  <cp:lastModifiedBy>липатова</cp:lastModifiedBy>
  <cp:revision>2</cp:revision>
  <dcterms:created xsi:type="dcterms:W3CDTF">2019-07-30T09:53:00Z</dcterms:created>
  <dcterms:modified xsi:type="dcterms:W3CDTF">2019-07-30T09:54:00Z</dcterms:modified>
</cp:coreProperties>
</file>