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47" w:rsidRPr="00131A47" w:rsidRDefault="00131A47" w:rsidP="00131A47">
      <w:pPr>
        <w:spacing w:after="240"/>
        <w:outlineLvl w:val="0"/>
        <w:rPr>
          <w:rFonts w:ascii="Helvetica" w:eastAsia="Times New Roman" w:hAnsi="Helvetica" w:cs="Helvetica"/>
          <w:color w:val="333333"/>
          <w:kern w:val="36"/>
          <w:sz w:val="31"/>
          <w:szCs w:val="31"/>
          <w:lang w:eastAsia="ru-RU"/>
        </w:rPr>
      </w:pPr>
      <w:r w:rsidRPr="00131A47">
        <w:rPr>
          <w:rFonts w:ascii="Helvetica" w:eastAsia="Times New Roman" w:hAnsi="Helvetica" w:cs="Helvetica"/>
          <w:color w:val="333333"/>
          <w:kern w:val="36"/>
          <w:sz w:val="31"/>
          <w:szCs w:val="31"/>
          <w:lang w:eastAsia="ru-RU"/>
        </w:rPr>
        <w:t xml:space="preserve">ПОСТАНОВЛЕНИЕ МИНИСТЕРСТВА ОБРАЗОВАНИЯ РЕСПУБЛИКИ БЕЛАРУСЬ 27 ноября 2017 г. № 145 Об утверждении </w:t>
      </w:r>
      <w:bookmarkStart w:id="0" w:name="_GoBack"/>
      <w:r w:rsidRPr="00131A47">
        <w:rPr>
          <w:rFonts w:ascii="Helvetica" w:eastAsia="Times New Roman" w:hAnsi="Helvetica" w:cs="Helvetica"/>
          <w:color w:val="333333"/>
          <w:kern w:val="36"/>
          <w:sz w:val="31"/>
          <w:szCs w:val="31"/>
          <w:lang w:eastAsia="ru-RU"/>
        </w:rPr>
        <w:t>Положения о социально- педагогическом центре и признании утратившими силу некоторых постановлений Министерства образования Республики Беларусь</w:t>
      </w:r>
      <w:bookmarkEnd w:id="0"/>
    </w:p>
    <w:p w:rsidR="00131A47" w:rsidRPr="00131A47" w:rsidRDefault="00131A47" w:rsidP="00131A47">
      <w:pPr>
        <w:spacing w:after="120"/>
        <w:outlineLvl w:val="0"/>
        <w:rPr>
          <w:rFonts w:ascii="Helvetica" w:eastAsia="Times New Roman" w:hAnsi="Helvetica" w:cs="Helvetica"/>
          <w:color w:val="333333"/>
          <w:kern w:val="36"/>
          <w:sz w:val="38"/>
          <w:szCs w:val="38"/>
          <w:lang w:eastAsia="ru-RU"/>
        </w:rPr>
      </w:pPr>
      <w:r w:rsidRPr="00131A47">
        <w:rPr>
          <w:rFonts w:ascii="Helvetica" w:eastAsia="Times New Roman" w:hAnsi="Helvetica" w:cs="Helvetica"/>
          <w:color w:val="333333"/>
          <w:kern w:val="36"/>
          <w:sz w:val="23"/>
          <w:szCs w:val="23"/>
          <w:lang w:eastAsia="ru-RU"/>
        </w:rPr>
        <w:t>ПОСТАНОВЛЕНИЕ МИНИСТЕРСТВА ОБРАЗОВАНИЯ РЕСПУБЛИКИ БЕЛАРУСЬ</w:t>
      </w:r>
    </w:p>
    <w:p w:rsidR="00131A47" w:rsidRPr="00131A47" w:rsidRDefault="00131A47" w:rsidP="00131A47">
      <w:pPr>
        <w:spacing w:after="75"/>
        <w:rPr>
          <w:rFonts w:ascii="Helvetica" w:eastAsia="Times New Roman" w:hAnsi="Helvetica" w:cs="Helvetica"/>
          <w:color w:val="333333"/>
          <w:sz w:val="21"/>
          <w:szCs w:val="21"/>
          <w:lang w:eastAsia="ru-RU"/>
        </w:rPr>
      </w:pPr>
      <w:r w:rsidRPr="00131A47">
        <w:rPr>
          <w:rFonts w:ascii="Helvetica" w:eastAsia="Times New Roman" w:hAnsi="Helvetica" w:cs="Helvetica"/>
          <w:color w:val="333333"/>
          <w:sz w:val="21"/>
          <w:szCs w:val="21"/>
          <w:lang w:eastAsia="ru-RU"/>
        </w:rPr>
        <w:t>27 ноября 2017 г. № 145</w:t>
      </w:r>
    </w:p>
    <w:p w:rsidR="00131A47" w:rsidRPr="00131A47" w:rsidRDefault="00131A47" w:rsidP="00131A47">
      <w:pPr>
        <w:spacing w:after="75"/>
        <w:rPr>
          <w:rFonts w:ascii="Helvetica" w:eastAsia="Times New Roman" w:hAnsi="Helvetica" w:cs="Helvetica"/>
          <w:color w:val="333333"/>
          <w:sz w:val="21"/>
          <w:szCs w:val="21"/>
          <w:lang w:eastAsia="ru-RU"/>
        </w:rPr>
      </w:pPr>
      <w:r w:rsidRPr="00131A47">
        <w:rPr>
          <w:rFonts w:ascii="Helvetica" w:eastAsia="Times New Roman" w:hAnsi="Helvetica" w:cs="Helvetica"/>
          <w:b/>
          <w:bCs/>
          <w:color w:val="333333"/>
          <w:sz w:val="21"/>
          <w:szCs w:val="21"/>
          <w:lang w:eastAsia="ru-RU"/>
        </w:rPr>
        <w:t>Об утверждении Положения о социально- педагогическом центре и признании утратившими силу некоторых постановлений Министерства образования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На основании пункта 4 </w:t>
      </w:r>
      <w:hyperlink r:id="rId4" w:history="1">
        <w:r w:rsidRPr="00131A47">
          <w:rPr>
            <w:rFonts w:ascii=";" w:eastAsia="Times New Roman" w:hAnsi=";" w:cs="Helvetica"/>
            <w:color w:val="002F52"/>
            <w:sz w:val="21"/>
            <w:szCs w:val="21"/>
            <w:lang w:eastAsia="ru-RU"/>
          </w:rPr>
          <w:t>статьи 19</w:t>
        </w:r>
      </w:hyperlink>
      <w:r w:rsidRPr="00131A47">
        <w:rPr>
          <w:rFonts w:ascii=";" w:eastAsia="Times New Roman" w:hAnsi=";" w:cs="Helvetica"/>
          <w:color w:val="333333"/>
          <w:sz w:val="21"/>
          <w:szCs w:val="21"/>
          <w:lang w:eastAsia="ru-RU"/>
        </w:rPr>
        <w:t> </w:t>
      </w:r>
      <w:hyperlink r:id="rId5" w:history="1">
        <w:r w:rsidRPr="00131A47">
          <w:rPr>
            <w:rFonts w:ascii=";" w:eastAsia="Times New Roman" w:hAnsi=";" w:cs="Helvetica"/>
            <w:color w:val="002F52"/>
            <w:sz w:val="21"/>
            <w:szCs w:val="21"/>
            <w:lang w:eastAsia="ru-RU"/>
          </w:rPr>
          <w:t>Кодекса Республики Беларусь об образовании</w:t>
        </w:r>
      </w:hyperlink>
      <w:r w:rsidRPr="00131A47">
        <w:rPr>
          <w:rFonts w:ascii=";" w:eastAsia="Times New Roman" w:hAnsi=";" w:cs="Helvetica"/>
          <w:color w:val="333333"/>
          <w:sz w:val="21"/>
          <w:szCs w:val="21"/>
          <w:lang w:eastAsia="ru-RU"/>
        </w:rPr>
        <w:t>, абзаца второго подпункта 1.1 пункта 1 постановления Совета Министров Республики Беларусь от 19 июля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части третьей статьи 16 Закона Республики Беларусь от 31 мая 2003 года «Об основах системы профилактики безнадзорности и правонарушений несовершеннолетних», подпункта 4.6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Министерство образования Республики Беларусь ПОСТАНОВЛЯЕТ:</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1.Утвердить прилагаемое Положение о социально-педагогическом центре.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2.Признать утратившими силу:</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постановление Министерства образования Республики Беларусь от 18 марта 2004 г.</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14 «Об утверждении Положения о социально-педагогическом учреждении»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постановление Министерства образования Республики Беларусь от 13 декабря 2007 г. № 97 «О внесении изменения в постановление Министерства образования Республики Беларусь от 18 марта 2004 г. № 14»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постановление Министерства образования Республики Беларусь от 24 декабря 2008 г. № 138 «О внесении изменений в постановление Министерства образования Республики Беларусь от 18 марта 2004 г. № 14»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постановление Министерства  образования  Республики  Беларусь  от  31 августа 2009 г. № 57 «О внесении изменений и дополнений в постановление Министерства образования Республики Беларусь от 18 марта 2004 г. № 14»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постановление Министерства образования Республики Беларусь от 1 июля 2010 г. № 67 «О внесении изменений в постановление Министерства образования Республики Беларусь от 18 марта 2004 г. № 14»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3.Настоящее постановление вступает в силу после его официального опубликования.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Первый заместитель Министра     В.А.Богуш</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Министр финансов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В.В.Амарин</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Министр внутренних дел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И.А.Шуневич</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24.01.2018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Председатель Брестского областного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А.В.Лис</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Министр здравоохранения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В.А.Малашко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Председатель Витебского областного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Н.Н.Шерстнев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18.01.2018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Председатель Гомельского областного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В.А.Дворник</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20.01.2018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Председатель Гродненского областного 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В.В.Кравцов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Председатель Могилевского областного 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В.В.Доманевский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Первый заместитель председателя Минского областного 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И.Н.Макар</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Председатель Минского городского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исполнительного комитета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А.В.Шорец</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20.01.2018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СОГЛАСОВАНО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Министр труда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 социальной защиты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И.А.Костевич</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20.01.2018</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УТВЕРЖДЕНО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Постановление Министерства образования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27.11.2017 № 145</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ПОЛОЖЕНИЕ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o социально-педагогическом центре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ГЛАВА 1 ОБЩИЕ ПОЛОЖЕНИЯ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1.Настоящее Положение определяет порядок деятельности социально- 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 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3.Социально-педагогический центр является юридическим лицом и осуществляет свою деятельность в соответствии с Конституцией Республики Беларусь, Декретом Президента Республики Беларусь от 24 ноября 2006 г. № 18 «О дополнительных мерах по государственной защите детей в неблагополучных семьях», Кодексом Республики Беларусь об образовании, Кодексом Республики Беларусь о браке и семье, Законом Республики Беларусь от 22 мая 2000 года «О социальном обслуживании»,Законом Республики Беларусь от 31 мая 2003 года «Об основах системы профилактики безнадзорности и правонарушений несовершеннолетних», Законом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    Законом    Республики    Беларусь    от    7 января    2012 года «О противодействии торговле людьми» , настоящим Положением, требованиями санитарных норм, правил и гигиенических нормативов, иными актами законодательства Республики Беларусь, уставом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4.Устав социально-педагогического центра утверждается его учредителем в порядке, установленном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5.Права и обязанности работников социально-педагогического центра, условия их труда определяются Кодексом Республики Беларусь об образовании, Кодексом Республики Беларусь о браке и семье, законодательством о труде, уставом социально- педагогического центра и иными локальными нормативными правовыми актами социально-педагогического центра, трудовым или гражданско-правовым договором.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6.Квалификационные требования к работникам определяются квалификационными характеристиками, утвержденными в порядке, установленном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7.Социально-педагогический центр имеет право осуществлять международное сотрудничество в сфере образования в соответствии с законодательством Республики Беларусь и международными договорами.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8.Создание, реорганизация и ликвидация социально-педагогического центра осуществляются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9.Медицинская помощь несовершеннолетним в социально-педагогическом центре оказывается в порядке, установленном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ГЛАВА 2</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ЗАДАЧИ, ФУНКЦИИ И СТРУКТУРА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10.Основными задачами социально-педагогического центра являются: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реализация программы воспитания и защиты прав и законных интересов детей, находящихся в социально опасном положении;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содействие органам опеки и попечительства в жизнеустройстве несовершеннолетних, детей-сирот и детей, оставшихся без попечения родителей;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обеспечение охраны жизни и укрепления здоровья воспитанников;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оказание правовой помощи несовершеннолетним и их законным представителям;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оказание социально-педагогической и психологической помощи несовершеннолетним и их законным представителям.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11.Социально-педагогический центр, созданный районным (городским) исполнительным комитетом, местной администрацией района в городе (далее – СПЦ), осуществляет следующие функции: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11.1.координация деятельности учреждений образования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11.2.консультирование педагогических работников учреждений образования, указанных в подпункте 11.1 настоящего пункта, по вопросам: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11.3.реализация программы воспитания и защиты прав и законных интересов детей, находящихся в социально опасном положении;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11.4.признание несовершеннолетних находящимися в социально опасном положении и организация работы по оказанию им социально-педагогической и психологической помощи;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11.5.предоставление приемным семьям, а по поручению органов опеки и попечительства и детским домам семейного типа психологической и педагогической помощи и социально-педагогической поддержки;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11.6.обеспечение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11.7.осуществление мер социальной защиты и реабилитации в отношении детей – жертв торговли людьми;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11.8.создание условий для временного проживания (не более шести месяцев) и осуществление социальной реабилитации детей в возрасте от трех до восемнадцати лет, указанных в пункте 21 настоящего Положения, до их возвращения в семью или определения их дальнейшего жизнеустройства;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11.9.осуществление социального патроната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11.10.ведение учета данных о детях, признанных находящимися в социально опасном положении;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11.11.осуществление информационно-аналитической деятельности по вопросам профилактики семейного неблагополучия, социального сиротства на территории соответствующей административно-территориальной единицы;</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11.12.оказание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11.13.организация психологического обследования кандидатов в усыновители, приемные родители и родители-воспитатели и их обучение;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11.14.иные функции, предусмотренные законодательством Республики Беларусь и уставом СПЦ.</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12.Основными функциями социально-педагогического центра, созданного областным исполнительным комитетом, Минским городским исполнительным комитетом (далее – областной (Минский городской) СПЦ), являются: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12.1.оказание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12.2.координация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12.3.консультирование педагогических работников СПЦ и учреждений образования, указанных в подпункте 12.2 настоящего пункта, по вопросам: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совершенствования профессиональной компетенции в области защиты прав и законных интересов несовершеннолетних, проведения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 оказания психологической помощи и социально-педагогической поддержки;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xml:space="preserve">12.4.анализ эффективности деятельности специалистов социально-педагогической и психологической службы (далее – СППС) учреждений образования, СПЦ по предупреждению семейного неблагополучия, насилия, социального сиротства, асоциального поведения, безнадзорности и </w:t>
      </w:r>
      <w:r w:rsidRPr="00131A47">
        <w:rPr>
          <w:rFonts w:ascii=";" w:eastAsia="Times New Roman" w:hAnsi=";" w:cs="Helvetica"/>
          <w:color w:val="333333"/>
          <w:sz w:val="21"/>
          <w:szCs w:val="21"/>
          <w:lang w:eastAsia="ru-RU"/>
        </w:rPr>
        <w:lastRenderedPageBreak/>
        <w:t>правонарушений несовершеннолетних, по профилактике суицидальных рисков у несовершеннолетних, по коррекции детско-родительских отношений;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12.5.иные функции, предусмотренные законодательством Республики Беларусь и уставом областного (Минского городского) СПЦ.</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13.Социально-педагогический центр может иметь в своей структуре обособленные подразделения (филиалы), следующие структурные подразделения: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13.1.в СПЦ:</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детский социальный приют;</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отдел (сектор) профилактики семейного неблагополучия, социального сиротства;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отдел (сектор) поддержки семей, принявших на воспитание детей-сирот, детей, оставшихся без попечения родителей;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отдел (сектор) профилактики и комплексной реабилитации; иные структурные подразделения;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13.2.в областном (Минском городском) СПЦ:</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отдел защиты прав и законных интересов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отдел (сектор) комплексной реабилитации; иные структурные подразделения.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 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14.Детский социальный приют СПЦ предназначен  для  временного  проживания (не более шести месяцев) и социальной реабилитации детей, указанных в пункте 21 настоящего Положения.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Детский социальный приют СПЦ:</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Республики Беларусь порядке;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социальную реабилитацию воспитанников и оказывает им психологическую помощь;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оказывает психологическую и социально-педагогическую помощь законным представителям воспитанников в целях восстановления и (или) сохранения семейных связей;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защиту имущественных и личных неимущественных прав и законных интересов воспитанников в случаях, установленных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социальную защиту и реабилитацию жертв торговли людьми; 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 поручению управления (отдела) образования районного, городского исполнительного комитета, местной администрации района в городе как органа, осуществляющего функции по опеке и попечительству, и в рамках плана защиты прав и законных интересов ребенка, нуждающегося в государственной защите, подбирает опекуна (попечителя), приемного родителя, родителя-воспитателя детского дома семейного типа, детской деревни (городка), способного осуществлять воспитание несовершеннолетнего и защиту его личных и имущественных прав;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принимает необходимые меры по усыновлению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обеспечивает  своевременную   актуализацию   сведений   локальной  базы  данных 1 уровня о детях-сиротах, детях, оставшихся без попечения родителей;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выполняет функции  взыскателя  расходов  по  содержанию  детей  в соответствии с действующим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Численность воспитанников детского социального приюта СПЦ – 7–30 детей.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15.Отдел (сектор) профилактики семейного неблагополучия, социального сиротства: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координирует деятельность учреждений образования, расположенных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признает несовершеннолетних находящимися в социально опасном положении, осуществляет разработку и выполнение индивидуальных планов защиты прав и законных интересов несовершеннолетних, признанных находящимися в социально опасном положении;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 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 обеспечивает учет данных о детях, находящихся в социально опасном положении, его своевременную актуализацию и на основе анализа данных осуществляет информационно-аналитическую деятельность на территории соответствующей административно-территориальной единицы;</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проводит консультативную работу со специалистами СППС учреждений образования соответствующей административно-территориальной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16.Отдел (сектор) поддержки семей, принявших на воспитание детей-сирот, детей, оставшихся без попечения родителей: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организует психологическое обследование кандидатов в усыновители, приемные родители и родители-воспитатели и их обучение;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 педагогическую поддержку;</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участвует в разработке и реализации плана развития приемной семьи, детского дома семейного типа;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участвует в судебных заседаниях по защите прав и законных интересов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методическую работу с семьями, принявшими на воспитание детей- сирот и детей, оставшихся без попечения родителей, проживающими в пределах административно-территориальной единицы;</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xml:space="preserve">по поручению управления (отдела) образования районного, городского исполнительного комитета, местной администрации района в городе как органа, осуществляющего функции по опеке и попечительству, и в рамках плана защиты прав и законных интересов ребенка, нуждающегося в государственной защите, осуществляет контроль за условиями жизни и воспитания детей, переданных </w:t>
      </w:r>
      <w:r w:rsidRPr="00131A47">
        <w:rPr>
          <w:rFonts w:ascii=";" w:eastAsia="Times New Roman" w:hAnsi=";" w:cs="Helvetica"/>
          <w:color w:val="333333"/>
          <w:sz w:val="21"/>
          <w:szCs w:val="21"/>
          <w:lang w:eastAsia="ru-RU"/>
        </w:rPr>
        <w:lastRenderedPageBreak/>
        <w:t>под опеку (попечительство), на воспитание в приемную семью, детский дом семейного типа, детскую деревню (городок), семьи патронатных воспитателей.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17.Отдел (сектор) профилактики и комплексной реабилитации: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 реализует мероприятия по оказанию социально-педагогической,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оказывает консультативную помощь учреждениям образования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18.Отдел защиты прав и законных интересов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 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обеспечивает оказание правовой помощи несовершеннолетним и их законным представителям.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19.1.координирует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19.2.разрабатывает и внедряет в практику работы специалистов СППС учреждений образования единые алгоритмы деятельности по защите прав и законных интересов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19.3.разрабатывает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19.4.обеспечивает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предупреждение семейного неблагополучия, насилия, социального сиротства; асоциальное поведение, безнадзорность и правонарушения несовершеннолетних; профилактика суицидальных рисков у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коррекция детско-родительских отношений.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20.Отдел (сектор) комплексной реабилитации: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внедряет и обеспечивает широкое применение в работе специалистов СППС современных методов и средств профилактики,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проводит анализ основных показателей деятельности СПЦ по проведению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 принимает меры по совершенствованию их деятельности.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ГЛАВА 3</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ПРИЕМ И СОДЕРЖАНИЕ ВОСПИТАННИКОВ В СОЦИАЛЬНО-ПЕДАГОГИЧЕСКОМ ЦЕНТРЕ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21.В социально-педагогический центр принимаются следующие категории несовершеннолетних в возрасте от 3 до 18 лет:</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дети, признанные нуждающимися в государственной защите;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дети, признанные находящимися в социально опасном положении; дети-сироты;</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дети, оставшиеся без попечения родителей;</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опекунов или попечителей либо без сопровождения по их поручению совершеннолетним лицом, при невозможности их передачи родителям, опекунам или попечителям либо по их поручению совершеннолетнему лицу;</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дети – жертвы торговли людьми; иные дети.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22.Основаниями для приема несовершеннолетнего в социально-педагогический центр являются: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личное обращение несовершеннолетнего;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направление органа, осуществляющего профилактику безнадзорности и правонарушений несовершеннолетних;</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заявление родителей, опекунов или попечителей несовершеннолетнего;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решение органа опеки и попечительства;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решение КДН.</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23.При приеме несовершеннолетнего в социально-педагогический центр предоставляются следующие документы:</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xml:space="preserve">по основанию, указанному в абзаце втором пункта 22 настоящего Положения, – направление управления (отдела) образования, спорта и туризма районного, городского исполнительного комитета, местной администрации района в городе в социально- педагогический центр, которое запрашивается </w:t>
      </w:r>
      <w:r w:rsidRPr="00131A47">
        <w:rPr>
          <w:rFonts w:ascii=";" w:eastAsia="Times New Roman" w:hAnsi=";" w:cs="Helvetica"/>
          <w:color w:val="333333"/>
          <w:sz w:val="21"/>
          <w:szCs w:val="21"/>
          <w:lang w:eastAsia="ru-RU"/>
        </w:rPr>
        <w:lastRenderedPageBreak/>
        <w:t>самостоятельно социально-педагогическим центром в течение суток с момента личного обращения несовершеннолетнего;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 основанию, указанному в абзаце третьем пункта 22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 основанию, указанному в абзаце четвертом пункта 22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 основаниям, указанным в абзацах пятом и шестом пункта 22 настоящего Положения, – направление управления (отдела) образования, спорта и туризма районного, городского исполнительного комитета, местной администрации района в городе в социально-педагогический центр,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 основанию, указанному в абзаце седьмом пункта 22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по основанию, указанному в абзаце восьмом пункта 22 настоящего Положения, – решение КДН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В случаях направления в порядке, установленном законодательством Республики Беларусь, детей – жертв торговли людьми предоставляется направление для применения мер по защите и реабилитации по форме согласно приложению 3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 Республики Беларусь от 11 июня 2015 г. № 485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24.Прием несовершеннолетних в социально-педагогический центр осуществляется круглосуточно.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При приеме несовершеннолетнего в социально-педагогический центр производится его медицинский осмотр медицинским работником.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Результаты медицинского осмотра несовершеннолетнего вносятся в журнал учета воспитанников социально-педагогического центра по форме согласно приложению к настоящему Положению.</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25.В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26.Несовершеннолетние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27.Несовершеннолетние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ГЛАВА 4</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ОРГАНИЗАЦИЯ ОБРАЗОВАТЕЛЬНОГО И ВОСПИТАТЕЛЬНОГО ПРОЦЕССОВ</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28.Организация образовательного и воспитательного процессов в целях освоения несовершеннолетними содержания образовательной программы дошкольного образования, образовательной программы дополнительного образования детей и молодежи и программы воспитания и защиты прав и законных интересов детей, находящихся в социально опасном положении, осуществляется в соответствии с требованиями, предусмотренными Кодексом Республики Беларусь об образовании и иными актами законодательства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29.Несовершеннолетние, находящиеся в социально-педагогических центрах, также получают образование в учреждениях общего среднего, профессионально-технического, среднего специального, высшего образования.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30.Воспитательный процесс в социально-педагогических центрах осуществляется в группах или индивидуально.</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ГЛАВА 5</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УПРАВЛЕНИЕ СОЦИАЛЬНО-ПЕДАГОГИЧЕСКИМ ЦЕНТРОМ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31.Управление социально-педагогическим центром осуществляется в соответствии с требованиями Кодекса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32.Непосредственное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и освобождается от должности его учредителем.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33.Органом самоуправления социально-педагогического центра, является совет, возглавляемый его директором.</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34.В социально-педагогическом центре создается педагогический совет, совет по профилактике безнадзорности и правонарушений несовершеннолетних и может создаваться попечительский совет.</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35.Директор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действует от имени учреждения образования без доверенности и несет ответственность за результаты его деятельности;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издает приказы, заключает договоры, выдает доверенности, открывает счета в банках в пределах своей компетенции;</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утверждает структуру и штатное расписание социально-педагогического центра; осуществляет прием и увольнение работников, утверждает их должностные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инструкции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осуществляет иные функции, предусмотренные законодательством Республики Беларусь, уставом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ГЛАВА 6</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b/>
          <w:bCs/>
          <w:color w:val="333333"/>
          <w:sz w:val="21"/>
          <w:szCs w:val="21"/>
          <w:lang w:eastAsia="ru-RU"/>
        </w:rPr>
        <w:t>ФИНАНСИРОВАНИЕ И МАТЕРИАЛЬНО-ТЕХНИЧЕСКОЕ ОБЕСПЕЧЕНИЕ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36.Финансирование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37.Социально-педагогические центры могут осуществлять приносящую доходы деятельность в соответствии с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38.Материально-техническая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 Республики Беларусь.</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lastRenderedPageBreak/>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Приложение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к Положению</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o социально-педагогическом центре</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Форма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ЖУРНАЛ УЧЕТА ВОСПИТАННИКОВ СОЦИАЛЬНО-ПЕДАГОГИЧЕСКОГО ЦЕНТРА</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(наименование учреждения образования)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(местонахождение учреждения образования)</w:t>
      </w:r>
    </w:p>
    <w:p w:rsidR="00131A47" w:rsidRPr="00131A47" w:rsidRDefault="00131A47" w:rsidP="00131A47">
      <w:pPr>
        <w:spacing w:after="75"/>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Начат   Окончен </w:t>
      </w:r>
    </w:p>
    <w:p w:rsidR="00131A47" w:rsidRPr="00131A47" w:rsidRDefault="00131A47" w:rsidP="00131A47">
      <w:pPr>
        <w:rPr>
          <w:rFonts w:ascii=";" w:eastAsia="Times New Roman" w:hAnsi=";" w:cs="Helvetica"/>
          <w:color w:val="333333"/>
          <w:sz w:val="21"/>
          <w:szCs w:val="21"/>
          <w:lang w:eastAsia="ru-RU"/>
        </w:rPr>
      </w:pPr>
      <w:r w:rsidRPr="00131A47">
        <w:rPr>
          <w:rFonts w:ascii=";" w:eastAsia="Times New Roman" w:hAnsi=";" w:cs="Helvetica"/>
          <w:color w:val="333333"/>
          <w:sz w:val="21"/>
          <w:szCs w:val="21"/>
          <w:lang w:eastAsia="ru-RU"/>
        </w:rPr>
        <w:t> </w:t>
      </w:r>
    </w:p>
    <w:tbl>
      <w:tblPr>
        <w:tblW w:w="15888" w:type="dxa"/>
        <w:tblCellMar>
          <w:top w:w="15" w:type="dxa"/>
          <w:left w:w="15" w:type="dxa"/>
          <w:bottom w:w="15" w:type="dxa"/>
          <w:right w:w="15" w:type="dxa"/>
        </w:tblCellMar>
        <w:tblLook w:val="04A0" w:firstRow="1" w:lastRow="0" w:firstColumn="1" w:lastColumn="0" w:noHBand="0" w:noVBand="1"/>
      </w:tblPr>
      <w:tblGrid>
        <w:gridCol w:w="474"/>
        <w:gridCol w:w="1452"/>
        <w:gridCol w:w="1767"/>
        <w:gridCol w:w="1700"/>
        <w:gridCol w:w="1820"/>
        <w:gridCol w:w="1507"/>
        <w:gridCol w:w="898"/>
        <w:gridCol w:w="1700"/>
        <w:gridCol w:w="1767"/>
        <w:gridCol w:w="1960"/>
        <w:gridCol w:w="1700"/>
        <w:gridCol w:w="1421"/>
      </w:tblGrid>
      <w:tr w:rsidR="00131A47" w:rsidRPr="00131A47" w:rsidTr="00131A47">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п/п</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Дата приема несовершен- нолетнего</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Кем доставлен в социально- педагогический центр</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Фамилия, собственное имя, отчество (если таковое имеется) несовершенно- летнего, дата рождения</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Обстоятельства, обусловившие прием несовершенно- летнего в социально- педагогический центр</w:t>
            </w:r>
          </w:p>
        </w:tc>
        <w:tc>
          <w:tcPr>
            <w:tcW w:w="0" w:type="auto"/>
            <w:gridSpan w:val="2"/>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Сведения о законных представителях несовершеннолетнего</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Адрес места жительства/ места пребывания несовершенно- летнего</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Результаты медицинского осмотра несовершенно- летнего при поступлении</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в социально- педагогический центр</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Дата и форма устройства несовершенно- летнего и адрес места жительства/места пребывания после отчисления из социально- педагогического центра</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Подпись и данные документа,</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удостоверяю- щего личность лица, которому передан несовершенно- летний</w:t>
            </w:r>
          </w:p>
        </w:tc>
        <w:tc>
          <w:tcPr>
            <w:tcW w:w="0" w:type="auto"/>
            <w:vMerge w:val="restart"/>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Примечание</w:t>
            </w:r>
          </w:p>
        </w:tc>
      </w:tr>
      <w:tr w:rsidR="00131A47" w:rsidRPr="00131A47" w:rsidTr="00131A47">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shd w:val="clear" w:color="auto" w:fill="F9F9F9"/>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фамилия, собственное имя, отчество</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(если таковое имеется)</w:t>
            </w:r>
          </w:p>
        </w:tc>
        <w:tc>
          <w:tcPr>
            <w:tcW w:w="0" w:type="auto"/>
            <w:shd w:val="clear" w:color="auto" w:fill="F9F9F9"/>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 </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место их нахож-</w:t>
            </w:r>
          </w:p>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дения</w:t>
            </w: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c>
          <w:tcPr>
            <w:tcW w:w="0" w:type="auto"/>
            <w:vMerge/>
            <w:shd w:val="clear" w:color="auto" w:fill="F9F9F9"/>
            <w:vAlign w:val="center"/>
            <w:hideMark/>
          </w:tcPr>
          <w:p w:rsidR="00131A47" w:rsidRPr="00131A47" w:rsidRDefault="00131A47" w:rsidP="00131A47">
            <w:pPr>
              <w:rPr>
                <w:rFonts w:ascii=";" w:eastAsia="Times New Roman" w:hAnsi=";"/>
                <w:color w:val="5C5C5C"/>
                <w:sz w:val="24"/>
                <w:szCs w:val="24"/>
                <w:lang w:eastAsia="ru-RU"/>
              </w:rPr>
            </w:pPr>
          </w:p>
        </w:tc>
      </w:tr>
      <w:tr w:rsidR="00131A47" w:rsidRPr="00131A47" w:rsidTr="00131A47">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1</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2</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3</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4</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5</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6</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7</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8</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9</w:t>
            </w:r>
          </w:p>
        </w:tc>
        <w:tc>
          <w:tcPr>
            <w:tcW w:w="0" w:type="auto"/>
            <w:tcMar>
              <w:top w:w="75" w:type="dxa"/>
              <w:left w:w="75" w:type="dxa"/>
              <w:bottom w:w="75" w:type="dxa"/>
              <w:right w:w="75" w:type="dxa"/>
            </w:tcMar>
            <w:vAlign w:val="center"/>
            <w:hideMark/>
          </w:tcPr>
          <w:p w:rsidR="00131A47" w:rsidRPr="00131A47" w:rsidRDefault="00131A47" w:rsidP="00131A47">
            <w:pPr>
              <w:spacing w:after="75"/>
              <w:rPr>
                <w:rFonts w:ascii=";" w:eastAsia="Times New Roman" w:hAnsi=";"/>
                <w:color w:val="5C5C5C"/>
                <w:sz w:val="24"/>
                <w:szCs w:val="24"/>
                <w:lang w:eastAsia="ru-RU"/>
              </w:rPr>
            </w:pPr>
            <w:r w:rsidRPr="00131A47">
              <w:rPr>
                <w:rFonts w:ascii=";" w:eastAsia="Times New Roman" w:hAnsi=";"/>
                <w:color w:val="5C5C5C"/>
                <w:sz w:val="24"/>
                <w:szCs w:val="24"/>
                <w:lang w:eastAsia="ru-RU"/>
              </w:rPr>
              <w:t>10</w:t>
            </w:r>
          </w:p>
        </w:tc>
        <w:tc>
          <w:tcPr>
            <w:tcW w:w="0" w:type="auto"/>
            <w:vAlign w:val="center"/>
            <w:hideMark/>
          </w:tcPr>
          <w:p w:rsidR="00131A47" w:rsidRPr="00131A47" w:rsidRDefault="00131A47" w:rsidP="00131A47">
            <w:pPr>
              <w:rPr>
                <w:rFonts w:eastAsia="Times New Roman"/>
                <w:sz w:val="20"/>
                <w:szCs w:val="20"/>
                <w:lang w:eastAsia="ru-RU"/>
              </w:rPr>
            </w:pPr>
          </w:p>
        </w:tc>
        <w:tc>
          <w:tcPr>
            <w:tcW w:w="0" w:type="auto"/>
            <w:vAlign w:val="center"/>
            <w:hideMark/>
          </w:tcPr>
          <w:p w:rsidR="00131A47" w:rsidRPr="00131A47" w:rsidRDefault="00131A47" w:rsidP="00131A47">
            <w:pPr>
              <w:rPr>
                <w:rFonts w:eastAsia="Times New Roman"/>
                <w:sz w:val="20"/>
                <w:szCs w:val="20"/>
                <w:lang w:eastAsia="ru-RU"/>
              </w:rPr>
            </w:pPr>
          </w:p>
        </w:tc>
      </w:tr>
    </w:tbl>
    <w:p w:rsidR="00205951" w:rsidRDefault="00205951" w:rsidP="00131A47">
      <w:pPr>
        <w:jc w:val="both"/>
      </w:pPr>
    </w:p>
    <w:sectPr w:rsidR="00205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47"/>
    <w:rsid w:val="00131A47"/>
    <w:rsid w:val="0020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9C9E7-5649-4DD8-9E30-6AED776A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2215">
      <w:bodyDiv w:val="1"/>
      <w:marLeft w:val="0"/>
      <w:marRight w:val="0"/>
      <w:marTop w:val="0"/>
      <w:marBottom w:val="0"/>
      <w:divBdr>
        <w:top w:val="none" w:sz="0" w:space="0" w:color="auto"/>
        <w:left w:val="none" w:sz="0" w:space="0" w:color="auto"/>
        <w:bottom w:val="none" w:sz="0" w:space="0" w:color="auto"/>
        <w:right w:val="none" w:sz="0" w:space="0" w:color="auto"/>
      </w:divBdr>
      <w:divsChild>
        <w:div w:id="606425267">
          <w:marLeft w:val="0"/>
          <w:marRight w:val="0"/>
          <w:marTop w:val="0"/>
          <w:marBottom w:val="240"/>
          <w:divBdr>
            <w:top w:val="none" w:sz="0" w:space="0" w:color="auto"/>
            <w:left w:val="none" w:sz="0" w:space="0" w:color="auto"/>
            <w:bottom w:val="none" w:sz="0" w:space="0" w:color="auto"/>
            <w:right w:val="none" w:sz="0" w:space="0" w:color="auto"/>
          </w:divBdr>
          <w:divsChild>
            <w:div w:id="15736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deksy-by.com/kodeks_ob_obrazovanii_rb.htm" TargetMode="External"/><Relationship Id="rId4" Type="http://schemas.openxmlformats.org/officeDocument/2006/relationships/hyperlink" Target="http://kodeksy-by.com/kodeks_ob_obrazovanii_rb/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5712</Words>
  <Characters>32562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1</cp:revision>
  <dcterms:created xsi:type="dcterms:W3CDTF">2023-04-20T13:37:00Z</dcterms:created>
  <dcterms:modified xsi:type="dcterms:W3CDTF">2023-04-20T13:37:00Z</dcterms:modified>
</cp:coreProperties>
</file>