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61" w:rsidRPr="00673D61" w:rsidRDefault="004524FB" w:rsidP="004524FB">
      <w:pPr>
        <w:shd w:val="clear" w:color="auto" w:fill="FFFFFF"/>
        <w:ind w:left="-851"/>
        <w:jc w:val="center"/>
        <w:outlineLvl w:val="1"/>
        <w:rPr>
          <w:rFonts w:eastAsia="Times New Roman"/>
          <w:b/>
          <w:bCs/>
          <w:i/>
          <w:lang w:eastAsia="ru-RU"/>
        </w:rPr>
      </w:pPr>
      <w:r w:rsidRPr="004524FB">
        <w:rPr>
          <w:rFonts w:eastAsia="Times New Roman"/>
          <w:b/>
          <w:bCs/>
          <w:i/>
          <w:lang w:eastAsia="ru-RU"/>
        </w:rPr>
        <w:t>Если вы решили взять в семью ребенка</w:t>
      </w:r>
    </w:p>
    <w:p w:rsidR="00673D61" w:rsidRDefault="00673D61" w:rsidP="004524FB">
      <w:pPr>
        <w:ind w:left="-851" w:firstLine="284"/>
        <w:jc w:val="both"/>
        <w:rPr>
          <w:sz w:val="22"/>
          <w:szCs w:val="22"/>
        </w:rPr>
      </w:pPr>
    </w:p>
    <w:p w:rsidR="00205951" w:rsidRDefault="00673D61" w:rsidP="004524FB">
      <w:pPr>
        <w:ind w:left="-851" w:firstLine="284"/>
        <w:jc w:val="both"/>
        <w:rPr>
          <w:sz w:val="22"/>
          <w:szCs w:val="22"/>
        </w:rPr>
      </w:pPr>
      <w:r w:rsidRPr="00673D61">
        <w:rPr>
          <w:sz w:val="22"/>
          <w:szCs w:val="22"/>
        </w:rPr>
        <w:t>Если вы решили стать опекунами или приемными родителями, перед вами встанет очень много вопросов, над которыми необходимо задуматься. "Новый" ребенок, даже собственный, привносит в семью много изменений, радостных и не очень. Приемный же ребенок почти наверняка успел столкнуться с трудностями на раннем этапе жизни. Поэтому необходимо тщательно подготовиться к некоторым проблемам, которые, вполне вероятно, возникнут в период привыкания. </w:t>
      </w:r>
    </w:p>
    <w:p w:rsidR="004524FB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>Если вы взяли ребёнка, воспитывавшегося в детском доме</w:t>
      </w:r>
      <w:r>
        <w:rPr>
          <w:sz w:val="22"/>
          <w:szCs w:val="22"/>
        </w:rPr>
        <w:t xml:space="preserve"> или детском социальном приюте</w:t>
      </w:r>
      <w:r w:rsidRPr="00E953C7">
        <w:rPr>
          <w:sz w:val="22"/>
          <w:szCs w:val="22"/>
        </w:rPr>
        <w:t>, то первые дни и недели его пребывания в семье у него могут возникнуть некоторые особенности поведения: беспокойство, расстройство сна и аппетита, появление моторных расстройств и неадекватные реакции на ваши действия и слова. Это может быть связано с резким изменением распорядка, расширением круга контактов, отрывом от привычной обстановки. Чтобы упростить ребёнку привыкание к семье и её укладу, рекомендуем придерживаться следующих рекомендаций.</w:t>
      </w:r>
    </w:p>
    <w:p w:rsidR="003F1826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>1. У ребёнка был определенный режим, старайтесь его не сразу и не сильно менять. Например, если ему нравилось засыпать позже остальных, то пусть у вас дома режим сместится в эту сторону, но не сильно.</w:t>
      </w:r>
    </w:p>
    <w:p w:rsidR="003F1826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 2. Выясните предпочтения в еде. Не настаивайте, если ребёнок будет отказываться от каких-то продуктов, например рыбы, фруктов, зелени. Не беспокойтесь, со временем он всё это начнёт есть сам. </w:t>
      </w:r>
    </w:p>
    <w:p w:rsidR="003F1826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3. Не стоит вываливать на него горы новых игрушек, не обязательно они вызовут у него бурю восторга - маленького ребёнка непривычные игрушки могут и напугать. Попросите в детском </w:t>
      </w:r>
      <w:r w:rsidRPr="00E953C7">
        <w:rPr>
          <w:sz w:val="22"/>
          <w:szCs w:val="22"/>
        </w:rPr>
        <w:lastRenderedPageBreak/>
        <w:t>доме игрушку, к которой он больше всего привык. Постарайтесь воссоздать в доме какие-то элементы знакомые ему по детскому дому, и создающие у него ощущение знакомого и приятного.</w:t>
      </w:r>
    </w:p>
    <w:p w:rsidR="003F1826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 4. Не перегружайте ребёнка эмоциональными впечатлениями. Первое время ограничьте встречи с другими взрослыми и детьми – пусть ребёнок немного адаптируется и почувствует себя в доме увереннее. </w:t>
      </w:r>
    </w:p>
    <w:p w:rsidR="003823A7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5. Не спешите к увеличению познавательных нагрузок. Совершенно не обязательно совершать дальние прогулки или поездки в клубы, музеи и на праздники. Необходимо, чтобы ребёнок почувствовал себя в доме защищённым, и главное здесь стабильность и отсутствие избыточной новизны. </w:t>
      </w:r>
    </w:p>
    <w:p w:rsidR="003823A7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6. Устраните новые для ребёнка резкие и громкие звуки, сильные запахи. Вынесите из его комнаты сильно пахнущие растения, косметические средства. </w:t>
      </w:r>
    </w:p>
    <w:p w:rsidR="003823A7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7. Если у вас есть домашние животные, будьте особенно аккуратны и постарайтесь, чтобы знакомство произошло плавно и в доброжелательном ключе, при хорошем настроении всех участников процесса. </w:t>
      </w:r>
    </w:p>
    <w:p w:rsidR="003823A7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8. Если что-то ребёнку особенно нравится в еде или удовольствиях, не старайтесь выдать это всё и в максимальных количествах. Принцип «один раз и до отвала» здесь не срабатывает и может привести к серьёзным расстройствам или аллергическим реакциям у ребёнка. </w:t>
      </w:r>
    </w:p>
    <w:p w:rsidR="001C1500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9. Не надейтесь, что ребёнок сразу выкажет положительную эмоциональную привязанность, скорее он будет ярче проявлять беспокойство при вашем отсутствии. </w:t>
      </w:r>
    </w:p>
    <w:p w:rsidR="00E953C7" w:rsidRDefault="00E953C7" w:rsidP="004524FB">
      <w:pPr>
        <w:ind w:left="-851" w:firstLine="284"/>
        <w:jc w:val="both"/>
        <w:rPr>
          <w:sz w:val="22"/>
          <w:szCs w:val="22"/>
        </w:rPr>
      </w:pPr>
      <w:r w:rsidRPr="00E953C7">
        <w:rPr>
          <w:sz w:val="22"/>
          <w:szCs w:val="22"/>
        </w:rPr>
        <w:t xml:space="preserve">10. Первое время старайтесь быть с ребёнком как можно чаще вместе, разговаривайте с ним, обращаясь «глаза в глаза». Говорите с ним о том, что ему интересно, внимательно слушайте всё, что он рассказывает. Старайтесь резко не </w:t>
      </w:r>
      <w:r w:rsidRPr="00E953C7">
        <w:rPr>
          <w:sz w:val="22"/>
          <w:szCs w:val="22"/>
        </w:rPr>
        <w:lastRenderedPageBreak/>
        <w:t>реагировать на страшные рассказы, нецензурные слова. Проявите терпение.</w:t>
      </w:r>
    </w:p>
    <w:p w:rsidR="00EE3C4A" w:rsidRDefault="00EE3C4A" w:rsidP="004524FB">
      <w:pPr>
        <w:ind w:left="-851" w:firstLine="284"/>
        <w:jc w:val="both"/>
        <w:rPr>
          <w:sz w:val="22"/>
          <w:szCs w:val="22"/>
        </w:rPr>
      </w:pPr>
    </w:p>
    <w:p w:rsidR="00EE3C4A" w:rsidRDefault="001C1500" w:rsidP="004524FB">
      <w:pPr>
        <w:ind w:left="-851" w:firstLine="284"/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  <w:u w:val="single"/>
        </w:rPr>
        <w:t>Нельзя!</w:t>
      </w:r>
      <w:r w:rsidR="00EE3C4A">
        <w:rPr>
          <w:sz w:val="22"/>
          <w:szCs w:val="22"/>
        </w:rPr>
        <w:t xml:space="preserve"> </w:t>
      </w:r>
    </w:p>
    <w:p w:rsidR="00EE3C4A" w:rsidRDefault="00EE3C4A" w:rsidP="004524FB">
      <w:pPr>
        <w:ind w:left="-85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1C1500" w:rsidRPr="001C1500">
        <w:rPr>
          <w:sz w:val="22"/>
          <w:szCs w:val="22"/>
        </w:rPr>
        <w:t xml:space="preserve">Нельзя переоценивать самостоятельность воспитанников (например, умение расходовать карманные деньги). </w:t>
      </w:r>
    </w:p>
    <w:p w:rsidR="00EE3C4A" w:rsidRDefault="00EE3C4A" w:rsidP="004524FB">
      <w:pPr>
        <w:ind w:left="-851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1C1500" w:rsidRPr="001C1500">
        <w:rPr>
          <w:sz w:val="22"/>
          <w:szCs w:val="22"/>
        </w:rPr>
        <w:t xml:space="preserve">Нельзя негативно отзываться о том, что дорого ребенку: о детском доме, о родителях, воспитателях. Надо знать ближайшее окружение ребенка (подросток, воспитанный вне семьи стремиться к взрослым компаниям). </w:t>
      </w:r>
    </w:p>
    <w:p w:rsidR="001C1500" w:rsidRDefault="00EE3C4A" w:rsidP="004524FB">
      <w:pPr>
        <w:ind w:left="-851" w:firstLine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1C1500" w:rsidRPr="001C1500">
        <w:rPr>
          <w:sz w:val="22"/>
          <w:szCs w:val="22"/>
        </w:rPr>
        <w:t>Нельзя перегружать домашними поручениями (например, уход за больными, престарелыми родственниками или детьми). Надо учить самообслуживанию.</w:t>
      </w:r>
    </w:p>
    <w:p w:rsidR="00C32894" w:rsidRDefault="00C32894" w:rsidP="004524FB">
      <w:pPr>
        <w:ind w:left="-851" w:firstLine="284"/>
        <w:jc w:val="both"/>
        <w:rPr>
          <w:sz w:val="22"/>
          <w:szCs w:val="22"/>
        </w:rPr>
      </w:pPr>
    </w:p>
    <w:p w:rsidR="00EE3C4A" w:rsidRDefault="0081606D" w:rsidP="004524FB">
      <w:pPr>
        <w:ind w:left="-85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Также, важно об адаптации ребёнка следующее. </w:t>
      </w:r>
    </w:p>
    <w:p w:rsidR="0081606D" w:rsidRPr="006D6270" w:rsidRDefault="0081606D" w:rsidP="0081606D">
      <w:pPr>
        <w:ind w:left="-851" w:firstLine="284"/>
        <w:jc w:val="both"/>
        <w:rPr>
          <w:b/>
          <w:i/>
          <w:sz w:val="22"/>
          <w:szCs w:val="22"/>
          <w:u w:val="single"/>
        </w:rPr>
      </w:pPr>
      <w:r w:rsidRPr="006D6270">
        <w:rPr>
          <w:b/>
          <w:i/>
          <w:sz w:val="22"/>
          <w:szCs w:val="22"/>
          <w:u w:val="single"/>
        </w:rPr>
        <w:t>Выделяют четыре основных этапа адаптации ребенка к замещающей семье:</w:t>
      </w:r>
    </w:p>
    <w:p w:rsidR="0081606D" w:rsidRPr="0081606D" w:rsidRDefault="0081606D" w:rsidP="0081606D">
      <w:pPr>
        <w:ind w:left="-851" w:firstLine="284"/>
        <w:jc w:val="both"/>
        <w:rPr>
          <w:sz w:val="22"/>
          <w:szCs w:val="22"/>
        </w:rPr>
      </w:pPr>
      <w:r w:rsidRPr="006D6270">
        <w:rPr>
          <w:b/>
          <w:i/>
          <w:sz w:val="22"/>
          <w:szCs w:val="22"/>
        </w:rPr>
        <w:t>1 этап «Медовый месяц»</w:t>
      </w:r>
      <w:r w:rsidRPr="0081606D">
        <w:rPr>
          <w:sz w:val="22"/>
          <w:szCs w:val="22"/>
        </w:rPr>
        <w:t xml:space="preserve"> - все участники процесса стремятся понравится друг другу. Семья радуется, что закончились испытания с организационными моментами/ Приёмные родители стараются, чтобы ребёнку было хорошо, и ребёнок, как умеет, тоже пытается поддерживать доброе отношение к себе. Ситуация окрашена большим взаимным интересом, позитивным настроем. В этот период характерны идеализированные ожидания как со стороны ребёнка, так и со стороны взрослых. Данный этап может продолжаться от нескольких дней до двух-трех месяцев.</w:t>
      </w:r>
    </w:p>
    <w:p w:rsidR="0081606D" w:rsidRPr="0081606D" w:rsidRDefault="0081606D" w:rsidP="0081606D">
      <w:pPr>
        <w:ind w:left="-851" w:firstLine="284"/>
        <w:jc w:val="both"/>
        <w:rPr>
          <w:sz w:val="22"/>
          <w:szCs w:val="22"/>
        </w:rPr>
      </w:pPr>
      <w:r w:rsidRPr="006D6270">
        <w:rPr>
          <w:b/>
          <w:i/>
          <w:sz w:val="22"/>
          <w:szCs w:val="22"/>
        </w:rPr>
        <w:t xml:space="preserve">2 этап «Уже </w:t>
      </w:r>
      <w:proofErr w:type="gramStart"/>
      <w:r w:rsidRPr="006D6270">
        <w:rPr>
          <w:b/>
          <w:i/>
          <w:sz w:val="22"/>
          <w:szCs w:val="22"/>
        </w:rPr>
        <w:t>не гость</w:t>
      </w:r>
      <w:proofErr w:type="gramEnd"/>
      <w:r w:rsidRPr="006D6270">
        <w:rPr>
          <w:b/>
          <w:i/>
          <w:sz w:val="22"/>
          <w:szCs w:val="22"/>
        </w:rPr>
        <w:t>»</w:t>
      </w:r>
      <w:r w:rsidRPr="0081606D">
        <w:rPr>
          <w:sz w:val="22"/>
          <w:szCs w:val="22"/>
        </w:rPr>
        <w:t xml:space="preserve"> - для этого этапа характерен кризис взаимоотношений в замещающей семье. Может ухудшиться поведение ребенка, возможны проявления трудностей в эмоциональной сфере и во взаимоотношениях. Причинами возникновения кризиса могут быть: появления доверия к замещающим родителям и ослабление </w:t>
      </w:r>
      <w:r w:rsidRPr="0081606D">
        <w:rPr>
          <w:sz w:val="22"/>
          <w:szCs w:val="22"/>
        </w:rPr>
        <w:lastRenderedPageBreak/>
        <w:t xml:space="preserve">«эмоциональной пружины»» неготовность ребенка к </w:t>
      </w:r>
      <w:proofErr w:type="spellStart"/>
      <w:r w:rsidRPr="0081606D">
        <w:rPr>
          <w:sz w:val="22"/>
          <w:szCs w:val="22"/>
        </w:rPr>
        <w:t>появивишимся</w:t>
      </w:r>
      <w:proofErr w:type="spellEnd"/>
      <w:r w:rsidRPr="0081606D">
        <w:rPr>
          <w:sz w:val="22"/>
          <w:szCs w:val="22"/>
        </w:rPr>
        <w:t xml:space="preserve"> требованиям и ожиданиям; нарастание тревоги ребенка в связи с неотчетливым пониманием своего места и роли в замещающей семье; переживание стресса нового образа жизни; влияние на ребенка предыдущего травмирующего опыта; эмоциональные трудности в связи с возможными продолжающими встречами ребенка с биологическими родителями или другими родственниками.</w:t>
      </w:r>
    </w:p>
    <w:p w:rsidR="0081606D" w:rsidRPr="0081606D" w:rsidRDefault="0081606D" w:rsidP="0081606D">
      <w:pPr>
        <w:ind w:left="-851" w:firstLine="284"/>
        <w:jc w:val="both"/>
        <w:rPr>
          <w:sz w:val="22"/>
          <w:szCs w:val="22"/>
        </w:rPr>
      </w:pPr>
      <w:r w:rsidRPr="006D6270">
        <w:rPr>
          <w:b/>
          <w:i/>
          <w:sz w:val="22"/>
          <w:szCs w:val="22"/>
          <w:u w:val="single"/>
        </w:rPr>
        <w:t>3 этап «Вживание»</w:t>
      </w:r>
      <w:r w:rsidRPr="0081606D">
        <w:rPr>
          <w:sz w:val="22"/>
          <w:szCs w:val="22"/>
        </w:rPr>
        <w:t xml:space="preserve"> - этот новый этап взаимоотношений, пройдя через трудности кризисного периода, родители способны более глубже понять ребенка, его проблемы. Когда ребенок сталкивается с трудностями, родители стремятся ему помочь, оберегают его. Теперь они предъявляют ребенку много требований, знают его возможности. Если случаются недопонимания по поводу поведения ребенка, родители стремятся понять причины такого поведения и стремятся найти способы преодоления или смягчения.</w:t>
      </w:r>
    </w:p>
    <w:p w:rsidR="0081606D" w:rsidRPr="0081606D" w:rsidRDefault="0081606D" w:rsidP="0081606D">
      <w:pPr>
        <w:ind w:left="-851" w:firstLine="284"/>
        <w:jc w:val="both"/>
        <w:rPr>
          <w:sz w:val="22"/>
          <w:szCs w:val="22"/>
        </w:rPr>
      </w:pPr>
      <w:r w:rsidRPr="006D6270">
        <w:rPr>
          <w:b/>
          <w:i/>
          <w:sz w:val="22"/>
          <w:szCs w:val="22"/>
        </w:rPr>
        <w:t>4 этап «Стабилизация отношений»</w:t>
      </w:r>
      <w:r w:rsidRPr="0081606D">
        <w:rPr>
          <w:sz w:val="22"/>
          <w:szCs w:val="22"/>
        </w:rPr>
        <w:t xml:space="preserve"> - появляется большая удовлетворенность семейной жизни. Родители способны достигнуть своей первоначальной цели, связанной с мотивом принятия ребенка в семью. У ребенка появляется спокойствие и уверенность за себя и свое будущее. Ребенок определяется со своим местом не только в семье, но и в социуме. Улучшается качество жизни всех членов семьи, трудности остаются позади.</w:t>
      </w:r>
    </w:p>
    <w:p w:rsidR="0081606D" w:rsidRDefault="00C32894" w:rsidP="004524FB">
      <w:pPr>
        <w:ind w:left="-851" w:firstLine="284"/>
        <w:jc w:val="both"/>
        <w:rPr>
          <w:sz w:val="22"/>
          <w:szCs w:val="22"/>
        </w:rPr>
      </w:pPr>
      <w:r w:rsidRPr="00C32894">
        <w:rPr>
          <w:sz w:val="22"/>
          <w:szCs w:val="22"/>
        </w:rPr>
        <w:t>Таким образом, можно сделать вывод, что адаптация для замещающей семьи - это процесс приспособления, вживания членов семьи к новым условиям, принятие нового члена семьи, включающий четыре основных этапа. На процесс адаптации может влиять множество факторов – мотивы принятия ребенка в семью, наличие/отсутствие отклонений в развитии у ребенка, эмоциональная среда семьи и т.д.</w:t>
      </w:r>
    </w:p>
    <w:p w:rsidR="00CB528D" w:rsidRDefault="00CB528D" w:rsidP="006610EB">
      <w:pPr>
        <w:ind w:left="-851" w:firstLine="284"/>
        <w:jc w:val="center"/>
        <w:rPr>
          <w:sz w:val="22"/>
          <w:szCs w:val="22"/>
        </w:rPr>
      </w:pPr>
    </w:p>
    <w:p w:rsidR="00CB528D" w:rsidRDefault="00CB528D" w:rsidP="006610EB">
      <w:pPr>
        <w:ind w:left="-284" w:firstLine="426"/>
        <w:jc w:val="center"/>
        <w:rPr>
          <w:sz w:val="22"/>
          <w:szCs w:val="22"/>
          <w:shd w:val="clear" w:color="auto" w:fill="FFFFFF"/>
        </w:rPr>
      </w:pPr>
    </w:p>
    <w:p w:rsidR="00CB528D" w:rsidRPr="00A07A10" w:rsidRDefault="00CB528D" w:rsidP="006610EB">
      <w:pPr>
        <w:shd w:val="clear" w:color="auto" w:fill="FFFFFF"/>
        <w:ind w:left="-1134"/>
        <w:jc w:val="center"/>
        <w:outlineLvl w:val="1"/>
        <w:rPr>
          <w:rFonts w:eastAsia="Times New Roman"/>
          <w:b/>
          <w:bCs/>
          <w:i/>
          <w:iCs/>
          <w:color w:val="000000"/>
          <w:u w:val="single"/>
          <w:lang w:eastAsia="ru-RU"/>
        </w:rPr>
      </w:pPr>
      <w:r w:rsidRPr="00A07A10">
        <w:rPr>
          <w:rFonts w:eastAsia="Times New Roman"/>
          <w:b/>
          <w:bCs/>
          <w:i/>
          <w:iCs/>
          <w:color w:val="000000"/>
          <w:u w:val="single"/>
          <w:lang w:eastAsia="ru-RU"/>
        </w:rPr>
        <w:t>Куда можно обратиться</w:t>
      </w:r>
      <w:r>
        <w:rPr>
          <w:rFonts w:eastAsia="Times New Roman"/>
          <w:b/>
          <w:bCs/>
          <w:i/>
          <w:iCs/>
          <w:color w:val="000000"/>
          <w:u w:val="single"/>
          <w:lang w:eastAsia="ru-RU"/>
        </w:rPr>
        <w:t xml:space="preserve"> с актуальными вопросами</w:t>
      </w:r>
    </w:p>
    <w:p w:rsidR="00CB528D" w:rsidRPr="00755C25" w:rsidRDefault="00CB528D" w:rsidP="006610EB">
      <w:pPr>
        <w:shd w:val="clear" w:color="auto" w:fill="FFFFFF"/>
        <w:ind w:left="-1134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</w:p>
    <w:p w:rsidR="00CB528D" w:rsidRPr="00755C25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Отдел образования,</w:t>
      </w:r>
    </w:p>
    <w:p w:rsidR="00CB528D" w:rsidRPr="00755C25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Кормянского райисполкома</w:t>
      </w:r>
    </w:p>
    <w:p w:rsidR="00CB528D" w:rsidRPr="00755C25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ул. Илющенко, д. 34</w:t>
      </w:r>
    </w:p>
    <w:p w:rsidR="00CB528D" w:rsidRPr="00A07A10" w:rsidRDefault="00CB528D" w:rsidP="006610EB">
      <w:pPr>
        <w:shd w:val="clear" w:color="auto" w:fill="FFFFFF"/>
        <w:ind w:left="-1134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(8022337) </w:t>
      </w: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4-17-09</w:t>
      </w:r>
    </w:p>
    <w:p w:rsidR="00CB528D" w:rsidRPr="00A07A10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:rsidR="00CB528D" w:rsidRPr="00755C25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</w:p>
    <w:p w:rsidR="00CB528D" w:rsidRPr="00755C25" w:rsidRDefault="00CB528D" w:rsidP="006610EB">
      <w:pPr>
        <w:shd w:val="clear" w:color="auto" w:fill="FFFFFF"/>
        <w:ind w:left="-1134"/>
        <w:jc w:val="center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07A10">
        <w:rPr>
          <w:rFonts w:eastAsia="Times New Roman"/>
          <w:b/>
          <w:bCs/>
          <w:color w:val="000000"/>
          <w:sz w:val="26"/>
          <w:szCs w:val="26"/>
          <w:lang w:eastAsia="ru-RU"/>
        </w:rPr>
        <w:t>ГУО «Кормянский районный социально-педагогический центр»</w:t>
      </w:r>
    </w:p>
    <w:p w:rsidR="007B5DB2" w:rsidRDefault="00CB528D" w:rsidP="006610EB">
      <w:pPr>
        <w:shd w:val="clear" w:color="auto" w:fill="FFFFFF"/>
        <w:ind w:left="-1134"/>
        <w:jc w:val="center"/>
        <w:outlineLvl w:val="2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proofErr w:type="spellStart"/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г</w:t>
      </w: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.п</w:t>
      </w:r>
      <w:proofErr w:type="spellEnd"/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. Корма,</w:t>
      </w:r>
    </w:p>
    <w:p w:rsidR="00CB528D" w:rsidRPr="00755C25" w:rsidRDefault="00063CB3" w:rsidP="006610EB">
      <w:pPr>
        <w:shd w:val="clear" w:color="auto" w:fill="FFFFFF"/>
        <w:ind w:left="-1134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ул. Ленина, д. 19 (2 эта</w:t>
      </w:r>
      <w:r w:rsidR="00CB528D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ж)</w:t>
      </w:r>
    </w:p>
    <w:p w:rsidR="00CB528D" w:rsidRDefault="00CB528D" w:rsidP="006610EB">
      <w:pPr>
        <w:shd w:val="clear" w:color="auto" w:fill="FFFFFF"/>
        <w:ind w:left="-1134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(8022337) 2-46</w:t>
      </w:r>
      <w:r w:rsidRPr="00A07A10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-27</w:t>
      </w:r>
    </w:p>
    <w:p w:rsidR="00CB528D" w:rsidRDefault="00CB528D" w:rsidP="006610EB">
      <w:pPr>
        <w:shd w:val="clear" w:color="auto" w:fill="FFFFFF"/>
        <w:ind w:left="-1134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</w:p>
    <w:p w:rsidR="00CB528D" w:rsidRDefault="00CB528D" w:rsidP="006610EB">
      <w:pPr>
        <w:shd w:val="clear" w:color="auto" w:fill="FFFFFF"/>
        <w:ind w:left="-1134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</w:p>
    <w:p w:rsidR="00CB528D" w:rsidRDefault="00CB528D" w:rsidP="006610EB">
      <w:pPr>
        <w:shd w:val="clear" w:color="auto" w:fill="FFFFFF"/>
        <w:ind w:left="-1134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</w:p>
    <w:p w:rsidR="00CB528D" w:rsidRDefault="007B5DB2" w:rsidP="006610EB">
      <w:pPr>
        <w:ind w:left="-1134" w:firstLine="426"/>
        <w:jc w:val="center"/>
        <w:rPr>
          <w:sz w:val="22"/>
          <w:szCs w:val="2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F5518C" wp14:editId="0436AD10">
            <wp:extent cx="2430145" cy="1620097"/>
            <wp:effectExtent l="19050" t="0" r="27305" b="494665"/>
            <wp:docPr id="2" name="Рисунок 2" descr="В Национальной библиотеке Беларуси проходит выставка «Брак. Семья. Дети:  права и обязанно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Национальной библиотеке Беларуси проходит выставка «Брак. Семья. Дети:  права и обязанности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6200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040D4" w:rsidRDefault="00F040D4" w:rsidP="006610EB">
      <w:pPr>
        <w:ind w:left="-1134" w:firstLine="426"/>
        <w:jc w:val="center"/>
        <w:rPr>
          <w:sz w:val="22"/>
          <w:szCs w:val="22"/>
          <w:shd w:val="clear" w:color="auto" w:fill="FFFFFF"/>
        </w:rPr>
      </w:pPr>
    </w:p>
    <w:p w:rsidR="00F040D4" w:rsidRDefault="00F040D4" w:rsidP="006610EB">
      <w:pPr>
        <w:ind w:left="-1134" w:firstLine="426"/>
        <w:jc w:val="center"/>
        <w:rPr>
          <w:sz w:val="22"/>
          <w:szCs w:val="22"/>
          <w:shd w:val="clear" w:color="auto" w:fill="FFFFFF"/>
        </w:rPr>
      </w:pPr>
    </w:p>
    <w:p w:rsidR="00F040D4" w:rsidRDefault="00F040D4" w:rsidP="006610EB">
      <w:pPr>
        <w:ind w:left="-1134" w:firstLine="426"/>
        <w:jc w:val="center"/>
        <w:rPr>
          <w:sz w:val="22"/>
          <w:szCs w:val="22"/>
          <w:shd w:val="clear" w:color="auto" w:fill="FFFFFF"/>
        </w:rPr>
      </w:pPr>
    </w:p>
    <w:p w:rsidR="00F040D4" w:rsidRDefault="00F040D4" w:rsidP="006610EB">
      <w:pPr>
        <w:ind w:left="-1134" w:firstLine="426"/>
        <w:jc w:val="center"/>
        <w:rPr>
          <w:sz w:val="22"/>
          <w:szCs w:val="22"/>
          <w:shd w:val="clear" w:color="auto" w:fill="FFFFFF"/>
        </w:rPr>
      </w:pPr>
    </w:p>
    <w:p w:rsidR="00F040D4" w:rsidRDefault="007B5DB2" w:rsidP="006610EB">
      <w:pPr>
        <w:ind w:left="-851" w:firstLine="284"/>
        <w:jc w:val="center"/>
        <w:rPr>
          <w:b/>
          <w:i/>
          <w:sz w:val="22"/>
          <w:szCs w:val="22"/>
          <w:u w:val="single"/>
          <w:shd w:val="clear" w:color="auto" w:fill="FFFFFF"/>
        </w:rPr>
      </w:pPr>
      <w:r>
        <w:rPr>
          <w:b/>
          <w:i/>
          <w:sz w:val="22"/>
          <w:szCs w:val="22"/>
          <w:u w:val="single"/>
          <w:shd w:val="clear" w:color="auto" w:fill="FFFFFF"/>
        </w:rPr>
        <w:t>Вы можете</w:t>
      </w:r>
    </w:p>
    <w:p w:rsidR="00CB528D" w:rsidRDefault="007B5DB2" w:rsidP="007B5DB2">
      <w:pPr>
        <w:ind w:left="-851" w:firstLine="284"/>
        <w:jc w:val="center"/>
        <w:rPr>
          <w:b/>
          <w:i/>
          <w:sz w:val="22"/>
          <w:szCs w:val="22"/>
          <w:u w:val="single"/>
          <w:shd w:val="clear" w:color="auto" w:fill="FFFFFF"/>
        </w:rPr>
      </w:pPr>
      <w:r>
        <w:rPr>
          <w:b/>
          <w:i/>
          <w:sz w:val="22"/>
          <w:szCs w:val="22"/>
          <w:u w:val="single"/>
          <w:shd w:val="clear" w:color="auto" w:fill="FFFFFF"/>
        </w:rPr>
        <w:t xml:space="preserve"> </w:t>
      </w:r>
      <w:proofErr w:type="gramStart"/>
      <w:r>
        <w:rPr>
          <w:b/>
          <w:i/>
          <w:sz w:val="22"/>
          <w:szCs w:val="22"/>
          <w:u w:val="single"/>
          <w:shd w:val="clear" w:color="auto" w:fill="FFFFFF"/>
        </w:rPr>
        <w:t>сделать</w:t>
      </w:r>
      <w:proofErr w:type="gramEnd"/>
      <w:r w:rsidRPr="007B5DB2">
        <w:rPr>
          <w:b/>
          <w:i/>
          <w:sz w:val="22"/>
          <w:szCs w:val="22"/>
          <w:u w:val="single"/>
          <w:shd w:val="clear" w:color="auto" w:fill="FFFFFF"/>
        </w:rPr>
        <w:t xml:space="preserve"> ребенка счастливым</w:t>
      </w:r>
      <w:r w:rsidR="006610EB">
        <w:rPr>
          <w:b/>
          <w:i/>
          <w:sz w:val="22"/>
          <w:szCs w:val="22"/>
          <w:u w:val="single"/>
          <w:shd w:val="clear" w:color="auto" w:fill="FFFFFF"/>
        </w:rPr>
        <w:t>!</w:t>
      </w:r>
    </w:p>
    <w:p w:rsidR="006610EB" w:rsidRDefault="006610EB" w:rsidP="007B5DB2">
      <w:pPr>
        <w:ind w:left="-851" w:firstLine="284"/>
        <w:jc w:val="center"/>
        <w:rPr>
          <w:b/>
          <w:i/>
          <w:sz w:val="22"/>
          <w:szCs w:val="22"/>
          <w:u w:val="single"/>
          <w:shd w:val="clear" w:color="auto" w:fill="FFFFFF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b/>
          <w:bCs/>
          <w:iCs/>
          <w:sz w:val="22"/>
          <w:szCs w:val="22"/>
        </w:rPr>
        <w:lastRenderedPageBreak/>
        <w:t>Отдел образования,</w:t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b/>
          <w:bCs/>
          <w:iCs/>
          <w:sz w:val="22"/>
          <w:szCs w:val="22"/>
        </w:rPr>
        <w:t>Кормянского райисполкома</w:t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sz w:val="22"/>
          <w:szCs w:val="22"/>
        </w:rPr>
        <w:t> </w:t>
      </w: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  <w:r w:rsidRPr="009F4002">
        <w:rPr>
          <w:b/>
          <w:sz w:val="22"/>
          <w:szCs w:val="22"/>
        </w:rPr>
        <w:t>ГУО «Кормянский районный социально-педагогически центр»</w:t>
      </w: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  <w:r w:rsidRPr="009F4002">
        <w:rPr>
          <w:b/>
          <w:sz w:val="22"/>
          <w:szCs w:val="22"/>
        </w:rPr>
        <w:t> </w:t>
      </w: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b/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b/>
          <w:bCs/>
          <w:i/>
          <w:sz w:val="40"/>
          <w:szCs w:val="40"/>
        </w:rPr>
      </w:pPr>
      <w:r w:rsidRPr="009F4002">
        <w:rPr>
          <w:b/>
          <w:bCs/>
          <w:i/>
          <w:sz w:val="40"/>
          <w:szCs w:val="40"/>
        </w:rPr>
        <w:t>Адаптация ребёнка в замещающей семье</w:t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sz w:val="22"/>
          <w:szCs w:val="22"/>
        </w:rPr>
        <w:t> </w:t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noProof/>
          <w:sz w:val="22"/>
          <w:szCs w:val="22"/>
          <w:lang w:eastAsia="ru-RU"/>
        </w:rPr>
        <w:drawing>
          <wp:inline distT="0" distB="0" distL="0" distR="0" wp14:anchorId="7B09C47C" wp14:editId="40C3B265">
            <wp:extent cx="2770505" cy="2770505"/>
            <wp:effectExtent l="0" t="0" r="0" b="0"/>
            <wp:docPr id="5" name="Рисунок 5" descr="Принципы счастливой семьи - УЗ «МОГИЛЕВСКИЙ ОБЛАСТНОЙ  ЛЕЧЕБНО-ДИАГНОСТИЧЕСКИЙ ЦЕНТ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ы счастливой семьи - УЗ «МОГИЛЕВСКИЙ ОБЛАСТНОЙ  ЛЕЧЕБНО-ДИАГНОСТИЧЕСКИЙ ЦЕНТР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2770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  <w:r w:rsidRPr="009F4002">
        <w:rPr>
          <w:sz w:val="22"/>
          <w:szCs w:val="22"/>
        </w:rPr>
        <w:t> </w:t>
      </w: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9F4002" w:rsidP="009F4002">
      <w:pPr>
        <w:ind w:left="-851" w:firstLine="284"/>
        <w:jc w:val="center"/>
        <w:rPr>
          <w:sz w:val="22"/>
          <w:szCs w:val="22"/>
        </w:rPr>
      </w:pPr>
    </w:p>
    <w:p w:rsidR="009F4002" w:rsidRPr="009F4002" w:rsidRDefault="00A05A2C" w:rsidP="009F4002">
      <w:pPr>
        <w:ind w:left="-851" w:firstLine="284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г.п</w:t>
      </w:r>
      <w:proofErr w:type="spellEnd"/>
      <w:r>
        <w:rPr>
          <w:sz w:val="22"/>
          <w:szCs w:val="22"/>
        </w:rPr>
        <w:t>. Корма</w:t>
      </w:r>
      <w:bookmarkStart w:id="0" w:name="_GoBack"/>
      <w:bookmarkEnd w:id="0"/>
    </w:p>
    <w:p w:rsidR="006610EB" w:rsidRPr="006610EB" w:rsidRDefault="006610EB" w:rsidP="007B5DB2">
      <w:pPr>
        <w:ind w:left="-851" w:firstLine="284"/>
        <w:jc w:val="center"/>
        <w:rPr>
          <w:sz w:val="22"/>
          <w:szCs w:val="22"/>
        </w:rPr>
      </w:pPr>
    </w:p>
    <w:sectPr w:rsidR="006610EB" w:rsidRPr="006610EB" w:rsidSect="00547AF7">
      <w:pgSz w:w="16838" w:h="11906" w:orient="landscape"/>
      <w:pgMar w:top="426" w:right="253" w:bottom="850" w:left="1134" w:header="708" w:footer="708" w:gutter="0"/>
      <w:cols w:num="3" w:space="198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34"/>
    <w:rsid w:val="00063CB3"/>
    <w:rsid w:val="001C1500"/>
    <w:rsid w:val="00205951"/>
    <w:rsid w:val="003823A7"/>
    <w:rsid w:val="003F1826"/>
    <w:rsid w:val="004524FB"/>
    <w:rsid w:val="004D3289"/>
    <w:rsid w:val="00547AF7"/>
    <w:rsid w:val="006610EB"/>
    <w:rsid w:val="00673D61"/>
    <w:rsid w:val="006D6270"/>
    <w:rsid w:val="007B5DB2"/>
    <w:rsid w:val="0081606D"/>
    <w:rsid w:val="009F4002"/>
    <w:rsid w:val="00A05A2C"/>
    <w:rsid w:val="00A55B34"/>
    <w:rsid w:val="00C32894"/>
    <w:rsid w:val="00CB528D"/>
    <w:rsid w:val="00E953C7"/>
    <w:rsid w:val="00EE3C4A"/>
    <w:rsid w:val="00F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D1613-D5E1-4C44-A7C2-F48616FF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Glavnij</dc:creator>
  <cp:keywords/>
  <dc:description/>
  <cp:lastModifiedBy>Glavnij</cp:lastModifiedBy>
  <cp:revision>11</cp:revision>
  <dcterms:created xsi:type="dcterms:W3CDTF">2024-03-13T10:50:00Z</dcterms:created>
  <dcterms:modified xsi:type="dcterms:W3CDTF">2024-11-21T08:53:00Z</dcterms:modified>
</cp:coreProperties>
</file>