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Рекомендации родителям по профориентации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детей</w:t>
      </w:r>
      <w:bookmarkStart w:id="0" w:name="_GoBack"/>
      <w:bookmarkEnd w:id="0"/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6. Помогите своему ребенку подготовить «запасной вариант» на случай неудачи на выбранном пути.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работу! Причем вопрос о том, куда пойти учиться, лучше начинать решать еще в 8-9-м классе.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3366FF"/>
          <w:sz w:val="28"/>
          <w:szCs w:val="28"/>
          <w:lang w:eastAsia="ru-RU"/>
        </w:rPr>
        <w:t>Вместе, но не вместо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Но, разумеется, действенная </w:t>
      </w:r>
      <w:proofErr w:type="spellStart"/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3366FF"/>
          <w:sz w:val="28"/>
          <w:szCs w:val="28"/>
          <w:lang w:eastAsia="ru-RU"/>
        </w:rPr>
        <w:t>7 шагов к решению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ШАГ 1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личной системой ценностей, над тем, каким он видит свое будущее.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ШАГ 2.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Расширяйте знания о профессиональном мире. Чтобы выбирать, нужно знать, из чего выбирать. Между тем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 профориентационной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ШАГ 3.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ШАГ 4.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 Например, в Московском городском дворце детского творчества на Воробьевых горах работают учебные группы актеров, астрономов, автомехаников, предпринимателей, продюсеров, 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кинооператоров, десантников и много-много других, общим числом более 1 200!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(Обратите внимание: занятия в большинстве из них бесплатные.) Другой интересный вариант - школы юных при МГУ (юного химика, физика, психолога, переводчика, журналиста, геолога и т. д.). Задача таких школ не столько в подготовке к поступлению в вуз, сколько в приобретении начального профессионального опыта, в оценке специальности «изнутри». Занятия в некоторых из таких школ также бесплатные.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ШАГ 5.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Предложите ребенку пройти </w:t>
      </w:r>
      <w:proofErr w:type="spellStart"/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всего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www.proforientator.ru; www.reccons.ru; 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на гора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ШАГ 6.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В институт - на экскурсию. Неплохо сводить ребенка на «день открытых дверей» в вуз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ШАГ 7.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</w:t>
      </w: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b/>
          <w:bCs/>
          <w:color w:val="3366FF"/>
          <w:sz w:val="28"/>
          <w:szCs w:val="28"/>
          <w:lang w:eastAsia="ru-RU"/>
        </w:rPr>
        <w:t>Ошибка - тоже опыт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</w:t>
      </w:r>
    </w:p>
    <w:p w:rsidR="000739F0" w:rsidRPr="000739F0" w:rsidRDefault="000739F0" w:rsidP="000739F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Список литературы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Йовайши</w:t>
      </w:r>
      <w:proofErr w:type="spellEnd"/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Л.А. Проблемы профессиональной ориентации школьников. - М.: Педагогика, 1983. - 128 с.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 Климов Е.А. Как выбирать профессию. - М.: Просвещение, 1990. - 159 с.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Климов Е.А. Образ мира в разнотипных профессиях. - М.: Изд-во МГУ, 1995. - 224 с.</w:t>
      </w:r>
    </w:p>
    <w:p w:rsidR="000739F0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Климов Е.А. Психология профессионала. - М.: ИПП; Воронеж: МОДЭК, 1996. - 400 с.</w:t>
      </w:r>
    </w:p>
    <w:p w:rsidR="00027151" w:rsidRPr="000739F0" w:rsidRDefault="000739F0" w:rsidP="00073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739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 Климов Е.А. Психология профессионального самоопределения. - М.: Академия, 2007. - 302 с.</w:t>
      </w:r>
    </w:p>
    <w:sectPr w:rsidR="00027151" w:rsidRPr="0007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F0"/>
    <w:rsid w:val="00027151"/>
    <w:rsid w:val="000739F0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74AD-C2DB-4597-859C-089FC93B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9F0"/>
    <w:rPr>
      <w:b/>
      <w:bCs/>
    </w:rPr>
  </w:style>
  <w:style w:type="character" w:customStyle="1" w:styleId="apple-converted-space">
    <w:name w:val="apple-converted-space"/>
    <w:basedOn w:val="a0"/>
    <w:rsid w:val="0007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8659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</cp:revision>
  <dcterms:created xsi:type="dcterms:W3CDTF">2016-05-27T05:55:00Z</dcterms:created>
  <dcterms:modified xsi:type="dcterms:W3CDTF">2016-05-27T05:56:00Z</dcterms:modified>
</cp:coreProperties>
</file>