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06.10.2025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w:t>
      </w:r>
      <w:r>
        <w:rPr>
          <w:sz w:val="24"/>
          <w:szCs w:val="24"/>
        </w:rPr>
        <w:t xml:space="preserve">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6 июля 2006 г.</w:t>
      </w:r>
      <w:r>
        <w:rPr>
          <w:sz w:val="24"/>
          <w:szCs w:val="24"/>
        </w:rPr>
        <w:t xml:space="preserve"> </w:t>
      </w:r>
      <w:r>
        <w:rPr>
          <w:sz w:val="24"/>
          <w:szCs w:val="24"/>
        </w:rPr>
        <w:t xml:space="preserve">№ 840</w:t>
      </w:r>
    </w:p>
    <w:p>
      <w:pPr>
        <w:spacing w:before="240" w:after="240"/>
      </w:pPr>
      <w:r>
        <w:rPr>
          <w:sz w:val="28"/>
          <w:szCs w:val="28"/>
          <w:b/>
          <w:bCs/>
        </w:rPr>
        <w:t xml:space="preserve">О государственном обеспечении детей-сирот, детей, оставшихся без попечения родителей, лиц из числа детей-сирот и детей, оставшихся без попечения родителей, а также содержании детей в социально-педагогических центрах, специальных воспитательных учреждениях, приемниках-распределителях для несовершеннолетних</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Совета Министров Республики Беларусь от 29 декабря 2006 г. № 1758 (Национальный реестр правовых актов Республики Беларусь, 2007 г., № 5, 5/24467)</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27 декабря 2007 г. № 1843 (Национальный реестр правовых актов Республики Беларусь, 2008 г., № 5, 5/26497)</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26 марта 2008 г. № 458 (Национальный реестр правовых актов Республики Беларусь, 2008 г., № 80, 5/27410)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23 декабря 2008 г. № 2010 (Национальный реестр правовых актов Республики Беларусь, 2009 г., № 14, 5/29066)</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26 января 2009 г. № 94 (Национальный реестр правовых актов Республики Беларусь, 2009 г., № 31, 5/29201)</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25 апреля 2009 г. № 535 (Национальный реестр правовых актов Республики Беларусь, 2009 г., № 108, 5/29669)</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26 декабря 2009 г. № 1712 (Национальный реестр правовых актов Республики Беларусь, 2010 г., № 2, 5/30975)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27 декабря 2010 г. № 1903 (Национальный реестр правовых актов Республики Беларусь, 2011 г., № 3, 5/33083)</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 октября 2011 г. № 1314 (Национальный реестр правовых актов Республики Беларусь, 2011 г., № 113, 5/34542)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28 декабря 2011 г. № 1748 (Национальный реестр правовых актов Республики Беларусь, 2012 г., № 3, 5/35008)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за исключением изменений и дополнений, которые вступят в силу 29 июля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июля 2012 г. № 659 (Национальный правовой Интернет-портал Республики Беларусь, 28.07.2012, 5/36004) - внесены изменения и дополнения, вступившие в силу 24 июля 2012 г. и 29 июля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23 ноября 2012 г. № 1072 (Национальный правовой Интернет-портал Республики Беларусь, 29.11.2012, 5/36524)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30 марта 2013 г. № 237 (Национальный правовой Интернет-портал Республики Беларусь, 03.04.2013, 5/37073)</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8 мая 2013 г. № 356 (Национальный правовой Интернет-портал Республики Беларусь, 29.05.2013, 5/37295)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11 октября 2013 г. № 904 (Национальный правовой Интернет-портал Республики Беларусь, 17.10.2013, 5/37922)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6 мая 2014 г. № 433 (Национальный правовой Интернет-портал Республики Беларусь, 13.05.2014, 5/38818)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9 июля 2014 г. № 660 (Национальный правовой Интернет-портал Республики Беларусь, 12.07.2014, 5/39112)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 декабря 2014 г. № 1130 (Национальный правовой Интернет-портал Республики Беларусь, 06.12.2014, 5/39783)</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28 июля 2015 г. № 640 (Национальный правовой Интернет-портал Республики Беларусь, 31.07.2015, 5/40862)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15 апреля 2016 г. № 309 (Национальный правовой Интернет-портал Республики Беларусь, 22.04.2016, 5/41974)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25 апреля 2016 г. № 334 (Национальный правовой Интернет-портал Республики Беларусь, 03.05.2016, 5/42014)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 июля 2016 г. № 529 (Национальный правовой Интернет-портал Республики Беларусь, 12.07.2016, 5/42318)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24 октября 2016 г. № 863 (Национальный правовой Интернет-портал Республики Беларусь, 27.10.2016, 5/42814)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28 февраля 2017 г. № 168 (Национальный правовой Интернет-портал Республики Беларусь, 14.03.2017, 5/43437)</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20 апреля 2017 г. № 298 (Национальный правовой Интернет-портал Республики Беларусь, 28.04.2017, 5/43624)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4 октября 2017 г. № 747 (Национальный правовой Интернет-портал Республики Беларусь, 07.10.2017, 5/44266)</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 мая 2018 г. № 333 (Национальный правовой Интернет-портал Республики Беларусь, 05.05.2018, 5/45111)</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13 сентября 2019 г. № 621 (Национальный правовой Интернет-портал Республики Беларусь, 17.09.2019, 5/47024) - внесены изменения и дополнения, вступившие в силу 18 сентября 2019 г., за исключением изменений и дополнений, которые вступят в силу 31 декабря 2019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13 сентября 2019 г. № 621 (Национальный правовой Интернет-портал Республики Беларусь, 17.09.2019, 5/47024) - внесены изменения и дополнения, вступившие в силу 18 сентября 2019 г. и 31 декабря 2019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19 июня 2020 г. № 354 (Национальный правовой Интернет-портал Республики Беларусь, 23.06.2020, 5/48141)</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 июля 2020 г. № 391 (Национальный правовой Интернет-портал Республики Беларусь, 11.07.2020, 5/48185)</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6 августа 2021 г. № 452 (Национальный правовой Интернет-портал Республики Беларусь, 11.08.2021, 5/49319)</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мая 2022 г. № 310 (Национальный правовой Интернет-портал Республики Беларусь, 19.05.2022, 5/50263)</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31 августа 2022 г. № 570 (Национальный правовой Интернет-портал Республики Беларусь, 01.09.2022, 5/50636)</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15 ноября 2022 г. № 780 (Национальный правовой Интернет-портал Республики Беларусь, 19.11.2022, 5/50962)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17 августа 2023 г. № 542 (Национальный правовой Интернет-портал Республики Беларусь, 22.08.2023, 5/52013)</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22 декабря 2023 г. № 932 (Национальный правовой Интернет-портал Республики Беларусь, 28.12.2023, 5/52582)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15 июля 2024 г. № 509 (Национальный правовой Интернет-портал Республики Беларусь, 18.07.2024, 5/53689)</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23 августа 2024 г. № 619 (Национальный правовой Интернет-портал Республики Беларусь, 31.08.2024, 5/53840)</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5 декабря 2024 г. № 906 (Национальный правовой Интернет-портал Республики Беларусь, 12.12.2024, 5/54261)</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14 января 2025 г. № 21 (Национальный правовой Интернет-портал Республики Беларусь, 18.01.2025, 5/54491)</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 основании пункта 3 статьи 7 Закона Республики Беларусь от 21 декабря 2005 г. №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абзаца седьмого части первой статьи 8 Закона Республики Беларусь от 31 мая 2003 г. № 200-З «Об основах системы профилактики безнадзорности и правонарушений несовершеннолетних» Совет Министров Республики Беларусь ПОСТАНОВЛЯЕТ:</w:t>
      </w:r>
    </w:p>
    <w:p>
      <w:pPr>
        <w:jc w:val="both"/>
        <w:ind w:left="0" w:right="0" w:firstLine="566.92913385827"/>
        <w:spacing w:after="60"/>
      </w:pPr>
      <w:r>
        <w:rPr>
          <w:sz w:val="24"/>
          <w:szCs w:val="24"/>
        </w:rPr>
        <w:t xml:space="preserve">1. Установить:</w:t>
      </w:r>
    </w:p>
    <w:p>
      <w:pPr>
        <w:jc w:val="both"/>
        <w:ind w:left="0" w:right="0" w:firstLine="566.92913385827"/>
        <w:spacing w:after="60"/>
      </w:pPr>
      <w:r>
        <w:rPr>
          <w:sz w:val="24"/>
          <w:szCs w:val="24"/>
        </w:rPr>
        <w:t xml:space="preserve">1.1. нормы питания и денежные нормы расходов на питание детей-сирот и детей, оставшихся без попечения родителей, находящихся в детских домах (за исключением детей в возрасте 1–2 лет) и школах-интернатах для детей-сирот и детей, оставшихся без попечения родителей, специальных школах-интернатах, согласно таблицам 1 и 2 приложения 1.</w:t>
      </w:r>
    </w:p>
    <w:p>
      <w:pPr>
        <w:jc w:val="both"/>
        <w:ind w:left="0" w:right="0" w:firstLine="566.92913385827"/>
        <w:spacing w:after="60"/>
      </w:pPr>
      <w:r>
        <w:rPr>
          <w:sz w:val="24"/>
          <w:szCs w:val="24"/>
        </w:rPr>
        <w:t xml:space="preserve">Дети в возрасте 1–2 лет, находящиеся в детских домах, обеспечиваются питанием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питание детей-сирот, детей, оставшихся без попечения родителей, находящихся в домах ребенка, согласно приложению 9;</w:t>
      </w:r>
    </w:p>
    <w:p>
      <w:pPr>
        <w:jc w:val="both"/>
        <w:ind w:left="0" w:right="0" w:firstLine="566.92913385827"/>
        <w:spacing w:after="60"/>
      </w:pPr>
      <w:r>
        <w:rPr>
          <w:sz w:val="24"/>
          <w:szCs w:val="24"/>
        </w:rPr>
        <w:t xml:space="preserve">1.2. нормы питания и денежные нормы расходов на питание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 согласно таблицам 1 и 2 приложения 2;</w:t>
      </w:r>
    </w:p>
    <w:p>
      <w:pPr>
        <w:jc w:val="both"/>
        <w:ind w:left="0" w:right="0" w:firstLine="566.92913385827"/>
        <w:spacing w:after="60"/>
      </w:pPr>
      <w:r>
        <w:rPr>
          <w:sz w:val="24"/>
          <w:szCs w:val="24"/>
        </w:rPr>
        <w:t xml:space="preserve">1.3. нормы обеспечения и денежные нормы расходов на обеспечение одеждой, обувью, мягким инвентарем детей-сирот и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 согласно таблицам 1 и 2 приложения 3.</w:t>
      </w:r>
    </w:p>
    <w:p>
      <w:pPr>
        <w:jc w:val="both"/>
        <w:ind w:left="0" w:right="0" w:firstLine="566.92913385827"/>
        <w:spacing w:after="60"/>
      </w:pPr>
      <w:r>
        <w:rPr>
          <w:sz w:val="24"/>
          <w:szCs w:val="24"/>
        </w:rPr>
        <w:t xml:space="preserve">Дети в возрасте 1–2 лет, находящиеся в детских домах, обеспечиваются одеждой, обувью, мягким инвентарем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приложению 12;</w:t>
      </w:r>
    </w:p>
    <w:p>
      <w:pPr>
        <w:jc w:val="both"/>
        <w:ind w:left="0" w:right="0" w:firstLine="566.92913385827"/>
        <w:spacing w:after="60"/>
      </w:pPr>
      <w:r>
        <w:rPr>
          <w:sz w:val="24"/>
          <w:szCs w:val="24"/>
        </w:rPr>
        <w:t xml:space="preserve">1.4. нормы обеспечения 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несовершеннолетних, согласно таблице 1 приложения 4 и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таблице 2 приложения 4.</w:t>
      </w:r>
    </w:p>
    <w:p>
      <w:pPr>
        <w:jc w:val="both"/>
        <w:ind w:left="0" w:right="0" w:firstLine="566.92913385827"/>
        <w:spacing w:after="60"/>
      </w:pPr>
      <w:r>
        <w:rPr>
          <w:sz w:val="24"/>
          <w:szCs w:val="24"/>
        </w:rPr>
        <w:t xml:space="preserve">Дети в возрасте 1–2 лет, находящиеся в детских домах, обеспечиваются предметами первой необходимости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приложению 12;</w:t>
      </w:r>
    </w:p>
    <w:p>
      <w:pPr>
        <w:jc w:val="both"/>
        <w:ind w:left="0" w:right="0" w:firstLine="566.92913385827"/>
        <w:spacing w:after="60"/>
      </w:pPr>
      <w:r>
        <w:rPr>
          <w:sz w:val="24"/>
          <w:szCs w:val="24"/>
        </w:rPr>
        <w:t xml:space="preserve">1.5. нормы обеспечения 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в детских социальных пансионатах, в воинских частях в качестве воспитанников 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защите) и в иных случаях, предусмотренных законодательством, согласно приложению 5 на сумму в пределах 3648 рублей 54 копеек или денежной компенсацией их стоимости и денежным пособием в размере двух базовых величин;</w:t>
      </w:r>
    </w:p>
    <w:p>
      <w:pPr>
        <w:jc w:val="both"/>
        <w:ind w:left="0" w:right="0" w:firstLine="566.92913385827"/>
        <w:spacing w:after="60"/>
      </w:pPr>
      <w:r>
        <w:rPr>
          <w:sz w:val="24"/>
          <w:szCs w:val="24"/>
        </w:rPr>
        <w:t xml:space="preserve">1.6. нормы обеспечения комплектом одежды и обуви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в детских социальных пансионатах, в воинских частях в качестве воспитанников и в случае зачисления их на обучение в дневной форме получения образования в государственные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на сумму в пределах 503 рублей 13 копеек и денежным пособием в размере одной базовой величины;</w:t>
      </w:r>
    </w:p>
    <w:p>
      <w:pPr>
        <w:jc w:val="both"/>
        <w:ind w:left="0" w:right="0" w:firstLine="566.92913385827"/>
        <w:spacing w:after="60"/>
      </w:pPr>
      <w:r>
        <w:rPr>
          <w:sz w:val="24"/>
          <w:szCs w:val="24"/>
        </w:rPr>
        <w:t xml:space="preserve">1.7. нормы обеспечения детей-сирот и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w:t>
      </w:r>
    </w:p>
    <w:p>
      <w:pPr>
        <w:jc w:val="both"/>
        <w:ind w:left="0" w:right="0" w:firstLine="566.92913385827"/>
        <w:spacing w:after="60"/>
      </w:pPr>
      <w:r>
        <w:rPr>
          <w:sz w:val="24"/>
          <w:szCs w:val="24"/>
        </w:rPr>
        <w:t xml:space="preserve">денежной компенсацией расходов на питание в размере 11 рублей 32 копеек в день (за исключением обучающихся в училищах олимпийского резерва) – в учебные дни, в период болезни,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или иных граждан, в том числе патронатных воспитателей;</w:t>
      </w:r>
    </w:p>
    <w:p>
      <w:pPr>
        <w:jc w:val="both"/>
        <w:ind w:left="0" w:right="0" w:firstLine="566.92913385827"/>
        <w:spacing w:after="60"/>
      </w:pPr>
      <w:r>
        <w:rPr>
          <w:sz w:val="24"/>
          <w:szCs w:val="24"/>
        </w:rPr>
        <w:t xml:space="preserve">одеждой, обувью, мягким инвентарем и оборудованием, предметами личной гигиены и иными предметами первой необходимости по нормам согласно таблице 1 приложения 3 и таблице 1 приложения 4 или денежной компенсацией их стоимости в размере 2529 рублей 77 копеек в год (для юношей) и 2847 рублей 95 копеек в год (для девушек);</w:t>
      </w:r>
    </w:p>
    <w:p>
      <w:pPr>
        <w:jc w:val="both"/>
        <w:ind w:left="0" w:right="0" w:firstLine="566.92913385827"/>
        <w:spacing w:after="60"/>
      </w:pPr>
      <w:r>
        <w:rPr>
          <w:sz w:val="24"/>
          <w:szCs w:val="24"/>
        </w:rPr>
        <w:t xml:space="preserve">комплектом одежды, обуви, мягкого инвентаря и оборудования по нормам согласно приложению 5 либо их денежной компенсацией и денежным пособием в размерах, установленных подпунктом 1.5 пункта 1, при отчислении из соответствующих учреждений образования в связи с получением образования или по иным причинам;</w:t>
      </w:r>
    </w:p>
    <w:p>
      <w:pPr>
        <w:jc w:val="both"/>
        <w:ind w:left="0" w:right="0" w:firstLine="566.92913385827"/>
        <w:spacing w:after="60"/>
      </w:pPr>
      <w:r>
        <w:rPr>
          <w:sz w:val="24"/>
          <w:szCs w:val="24"/>
        </w:rPr>
        <w:t xml:space="preserve">денежной компенсацией расходов за проживание по договору найма жилого помещения частного жилищного фонда либо по договору найма арендного жилья на период обучения в учреждении образования, не имеющем общежития, в размерах: в г. Минске – 3 базовые величины, других населенных пунктах – 2 базовые величины в месяц;</w:t>
      </w:r>
    </w:p>
    <w:p>
      <w:pPr>
        <w:jc w:val="both"/>
        <w:ind w:left="0" w:right="0" w:firstLine="566.92913385827"/>
        <w:spacing w:after="60"/>
      </w:pPr>
      <w:r>
        <w:rPr>
          <w:sz w:val="24"/>
          <w:szCs w:val="24"/>
        </w:rPr>
        <w:t xml:space="preserve">1.8. нормы обеспечения и 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 согласно таблицам 1 и 2 приложения 6;</w:t>
      </w:r>
    </w:p>
    <w:p>
      <w:pPr>
        <w:jc w:val="both"/>
        <w:ind w:left="0" w:right="0" w:firstLine="566.92913385827"/>
        <w:spacing w:after="60"/>
      </w:pPr>
      <w:r>
        <w:rPr>
          <w:sz w:val="24"/>
          <w:szCs w:val="24"/>
        </w:rPr>
        <w:t xml:space="preserve">1.9. нормы обеспечения 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 согласно приложению 7, а также комплектом учебников и учебных пособий без взимания платы за пользование, единоразовой денежной выплатой на первоначальное приобретение мягкого инвентаря и оборудования для детей в возрасте 0–3 лет в размере 350 рублей 19 копеек;</w:t>
      </w:r>
    </w:p>
    <w:p>
      <w:pPr>
        <w:jc w:val="both"/>
        <w:ind w:left="0" w:right="0" w:firstLine="566.92913385827"/>
        <w:spacing w:after="60"/>
      </w:pPr>
      <w:r>
        <w:rPr>
          <w:sz w:val="24"/>
          <w:szCs w:val="24"/>
        </w:rPr>
        <w:t xml:space="preserve">1.10. дети-сироты и дети, оставшиеся без попечения родителей, находящиеся в домах ребенка, обеспечиваются питанием, одеждой, обувью, мягким инвентарем и предметами первой необходимости по нормам, установленным Министерством здравоохранения по согласованию с Министерством финансов;</w:t>
      </w:r>
    </w:p>
    <w:p>
      <w:pPr>
        <w:jc w:val="both"/>
        <w:ind w:left="0" w:right="0" w:firstLine="566.92913385827"/>
        <w:spacing w:after="60"/>
      </w:pPr>
      <w:r>
        <w:rPr>
          <w:sz w:val="24"/>
          <w:szCs w:val="24"/>
        </w:rPr>
        <w:t xml:space="preserve">1.11. лица из числа детей-сирот и детей, оставшихся без попечения родителей, обучающиеся в дневной форме получения образования в учреждениях среднего специального и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обеспечиваются:</w:t>
      </w:r>
    </w:p>
    <w:p>
      <w:pPr>
        <w:jc w:val="both"/>
        <w:ind w:left="0" w:right="0" w:firstLine="566.92913385827"/>
        <w:spacing w:after="60"/>
      </w:pPr>
      <w:r>
        <w:rPr>
          <w:sz w:val="24"/>
          <w:szCs w:val="24"/>
        </w:rPr>
        <w:t xml:space="preserve">питанием по нормам, определяемым соответственно Министерством обороны, Министерством внутренних дел, Министерством по чрезвычайным ситуациям;</w:t>
      </w:r>
    </w:p>
    <w:p>
      <w:pPr>
        <w:jc w:val="both"/>
        <w:ind w:left="0" w:right="0" w:firstLine="566.92913385827"/>
        <w:spacing w:after="60"/>
      </w:pPr>
      <w:r>
        <w:rPr>
          <w:sz w:val="24"/>
          <w:szCs w:val="24"/>
        </w:rPr>
        <w:t xml:space="preserve">выплатой разницы между денежной компенсацией расходов на питание, установленной в абзаце втором подпункта 1.7 пункта 1 настоящего постановления, и соответствующей стоимостью продовольственного пайка;</w:t>
      </w:r>
    </w:p>
    <w:p>
      <w:pPr>
        <w:jc w:val="both"/>
        <w:ind w:left="0" w:right="0" w:firstLine="566.92913385827"/>
        <w:spacing w:after="60"/>
      </w:pPr>
      <w:r>
        <w:rPr>
          <w:sz w:val="24"/>
          <w:szCs w:val="24"/>
        </w:rPr>
        <w:t xml:space="preserve">выплатой денежной компенсации расходов на питание при снятии с питания в размере, установленном в абзаце втором подпункта 1.7 пункта 1 настоящего постановления, в период отпусков, выходных дней, государственных праздников и праздничных дней, установленных и объявленных в порядке, предусмотренном законодательством, нерабочими, прохождения практики (стажировки), в период болезни при нахождении в организациях здравоохранения на лечении в стационарных условиях, а также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 иных граждан;</w:t>
      </w:r>
    </w:p>
    <w:p>
      <w:pPr>
        <w:jc w:val="both"/>
        <w:ind w:left="0" w:right="0" w:firstLine="566.92913385827"/>
        <w:spacing w:after="60"/>
      </w:pPr>
      <w:r>
        <w:rPr>
          <w:sz w:val="24"/>
          <w:szCs w:val="24"/>
        </w:rPr>
        <w:t xml:space="preserve">одеждой, обувью, мягким инвентарем и оборудованием, предметами личной гигиены и иными предметами первой необходимости, денежной компенсацией и денежным пособием в порядке, установленном в абзацах третьем–пятом подпункта 1.7 пункта 1 настоящего постановления.</w:t>
      </w:r>
    </w:p>
    <w:p>
      <w:pPr>
        <w:jc w:val="both"/>
        <w:ind w:left="0" w:right="0" w:firstLine="566.92913385827"/>
        <w:spacing w:after="60"/>
      </w:pPr>
      <w:r>
        <w:rPr>
          <w:sz w:val="24"/>
          <w:szCs w:val="24"/>
        </w:rPr>
        <w:t xml:space="preserve">Государственное обеспечение лиц из числа детей-сирот и детей, оставшихся без попечения родителей, обучающихся на военных факультетах государственных учреждений среднего специального образования, военных факультетах и 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осуществляется (за исключением выплаты стипендий и ежегодной материальной помощи) воинскими частями и учреждениями Вооруженных Сил за счет средств, выделяемых Министерству обороны из республиканского бюджета;</w:t>
      </w:r>
    </w:p>
    <w:p>
      <w:pPr>
        <w:jc w:val="both"/>
        <w:ind w:left="0" w:right="0" w:firstLine="566.92913385827"/>
        <w:spacing w:after="60"/>
      </w:pPr>
      <w:r>
        <w:rPr>
          <w:sz w:val="24"/>
          <w:szCs w:val="24"/>
        </w:rPr>
        <w:t xml:space="preserve">1.11</w:t>
      </w:r>
      <w:r>
        <w:rPr>
          <w:sz w:val="24"/>
          <w:szCs w:val="24"/>
          <w:vertAlign w:val="superscript"/>
        </w:rPr>
        <w:t xml:space="preserve">1</w:t>
      </w:r>
      <w:r>
        <w:rPr>
          <w:sz w:val="24"/>
          <w:szCs w:val="24"/>
        </w:rPr>
        <w:t xml:space="preserve">. 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обеспечиваются:</w:t>
      </w:r>
    </w:p>
    <w:p>
      <w:pPr>
        <w:jc w:val="both"/>
        <w:ind w:left="0" w:right="0" w:firstLine="566.92913385827"/>
        <w:spacing w:after="60"/>
      </w:pPr>
      <w:r>
        <w:rPr>
          <w:sz w:val="24"/>
          <w:szCs w:val="24"/>
        </w:rPr>
        <w:t xml:space="preserve">в дни учебных занятий и (или) учебно-тренировочного процесса, а учащиеся, проживающие в общежитии, включая выходные и праздничные дни, – питанием по денежным нормам расходов на питание для учащихся училищ олимпийского резерва, определяемым Министерством спорта и туризма, в порядке, установленном Правительством Республики Беларусь;</w:t>
      </w:r>
    </w:p>
    <w:p>
      <w:pPr>
        <w:jc w:val="both"/>
        <w:ind w:left="0" w:right="0" w:firstLine="566.92913385827"/>
        <w:spacing w:after="60"/>
      </w:pPr>
      <w:r>
        <w:rPr>
          <w:sz w:val="24"/>
          <w:szCs w:val="24"/>
        </w:rPr>
        <w:t xml:space="preserve">в дни участия в учебно-тренировочных сборах и (или) спортивных соревнованиях (далее – спортивные мероприятия), проводимых в пределах Республики Беларусь, – питанием по денежным нормам расходов на питание участников соответствующего спортивного мероприятия, устанавливаемым Министерством спорта и туризма;</w:t>
      </w:r>
    </w:p>
    <w:p>
      <w:pPr>
        <w:jc w:val="both"/>
        <w:ind w:left="0" w:right="0" w:firstLine="566.92913385827"/>
        <w:spacing w:after="60"/>
      </w:pPr>
      <w:r>
        <w:rPr>
          <w:sz w:val="24"/>
          <w:szCs w:val="24"/>
        </w:rPr>
        <w:t xml:space="preserve">в дни нахождения в пути к месту проведения спортивного мероприятия в пределах Республики Беларусь – денежной компенсацией расходов на питание исходя из норм расходов на питание, установленных Министерством спорта и туризма для учащихся училищ олимпийского резерва;</w:t>
      </w:r>
    </w:p>
    <w:p>
      <w:pPr>
        <w:jc w:val="both"/>
        <w:ind w:left="0" w:right="0" w:firstLine="566.92913385827"/>
        <w:spacing w:after="60"/>
      </w:pPr>
      <w:r>
        <w:rPr>
          <w:sz w:val="24"/>
          <w:szCs w:val="24"/>
        </w:rPr>
        <w:t xml:space="preserve">в дни участия в спортивных мероприятиях, проводимых за пределами Республики Беларусь, – денежной компенсацией расходов на питание в размере суточных, устанавливаемых Министерством финансов при служебных командировках за границу;</w:t>
      </w:r>
    </w:p>
    <w:p>
      <w:pPr>
        <w:jc w:val="both"/>
        <w:ind w:left="0" w:right="0" w:firstLine="566.92913385827"/>
        <w:spacing w:after="60"/>
      </w:pPr>
      <w:r>
        <w:rPr>
          <w:sz w:val="24"/>
          <w:szCs w:val="24"/>
        </w:rPr>
        <w:t xml:space="preserve">в дни участия в спортивных мероприятиях, а также в дни нахождения в пути к месту проведения спортивного мероприятия, в дни учебных занятий и (или) учебно-тренировочного процесса, а учащиеся, проживающие в общежитии, включая выходные и праздничные дни, – выплатой разницы между денежной компенсацией расходов на питание, установленной в абзаце втором подпункта 1.7 пункта 1 настоящего постановления, и соответствующей денежной нормой расходов на питание, установленной Министерством спорта и туризма;</w:t>
      </w:r>
    </w:p>
    <w:p>
      <w:pPr>
        <w:jc w:val="both"/>
        <w:ind w:left="0" w:right="0" w:firstLine="566.92913385827"/>
        <w:spacing w:after="60"/>
      </w:pPr>
      <w:r>
        <w:rPr>
          <w:sz w:val="24"/>
          <w:szCs w:val="24"/>
        </w:rPr>
        <w:t xml:space="preserve">выплатой денежной компенсации расходов на питание при снятии учащегося с питания в столовой училища олимпийского резерва на время убытия его из училища олимпийского резерва в период заболевания, в том числе при нахождении на лечении в стационарных условиях в организациях здравоохранения,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днями, а также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 иных граждан в размере, установленном в абзаце втором подпункта 1.7 пункта 1 настоящего постановления.</w:t>
      </w:r>
    </w:p>
    <w:p>
      <w:pPr>
        <w:jc w:val="both"/>
        <w:ind w:left="0" w:right="0" w:firstLine="566.92913385827"/>
        <w:spacing w:after="60"/>
      </w:pPr>
      <w:r>
        <w:rPr>
          <w:sz w:val="24"/>
          <w:szCs w:val="24"/>
        </w:rPr>
        <w:t xml:space="preserve">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денежная компенсация расходов на питание не выплачивается в случаях обеспечения питанием:</w:t>
      </w:r>
    </w:p>
    <w:p>
      <w:pPr>
        <w:jc w:val="both"/>
        <w:ind w:left="0" w:right="0" w:firstLine="566.92913385827"/>
        <w:spacing w:after="60"/>
      </w:pPr>
      <w:r>
        <w:rPr>
          <w:sz w:val="24"/>
          <w:szCs w:val="24"/>
        </w:rPr>
        <w:t xml:space="preserve">по денежным нормам расходов на питание в столовой училища олимпийского резерва, установленным Министерством спорта и туризма;</w:t>
      </w:r>
    </w:p>
    <w:p>
      <w:pPr>
        <w:jc w:val="both"/>
        <w:ind w:left="0" w:right="0" w:firstLine="566.92913385827"/>
        <w:spacing w:after="60"/>
      </w:pPr>
      <w:r>
        <w:rPr>
          <w:sz w:val="24"/>
          <w:szCs w:val="24"/>
        </w:rPr>
        <w:t xml:space="preserve">по денежным нормам расходов на питание участников соответствующего спортивного мероприятия, устанавливаемым Министерством спорта и туризма, если иное не предусмотрено законодательством, в период спортивных мероприятий, проводимых в пределах Республики Беларусь;</w:t>
      </w:r>
    </w:p>
    <w:p>
      <w:pPr>
        <w:jc w:val="both"/>
        <w:ind w:left="0" w:right="0" w:firstLine="566.92913385827"/>
        <w:spacing w:after="60"/>
      </w:pPr>
      <w:r>
        <w:rPr>
          <w:sz w:val="24"/>
          <w:szCs w:val="24"/>
        </w:rPr>
        <w:t xml:space="preserve">за счет средств принимающей стороны в период спортивных мероприятий.</w:t>
      </w:r>
    </w:p>
    <w:p>
      <w:pPr>
        <w:jc w:val="both"/>
        <w:ind w:left="0" w:right="0" w:firstLine="566.92913385827"/>
        <w:spacing w:after="60"/>
      </w:pPr>
      <w:r>
        <w:rPr>
          <w:sz w:val="24"/>
          <w:szCs w:val="24"/>
        </w:rPr>
        <w:t xml:space="preserve">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не имеющие по медицинским показаниям допуска к учебно-тренировочному процессу, обеспечиваются питанием по нормам, установленным в части второй подпункта 1.7 пункта 1 настоящего постановления;</w:t>
      </w:r>
    </w:p>
    <w:p>
      <w:pPr>
        <w:jc w:val="both"/>
        <w:ind w:left="0" w:right="0" w:firstLine="566.92913385827"/>
        <w:spacing w:after="60"/>
      </w:pPr>
      <w:r>
        <w:rPr>
          <w:sz w:val="24"/>
          <w:szCs w:val="24"/>
        </w:rPr>
        <w:t xml:space="preserve">1.12. нормы пользования детьми-сиротами и детьми, оставшимися без попечения родителей, находящимися в детских домах семейного типа, опекунских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 согласно приложению 8 на сумму в пределах 30 рублей 12 копеек в месяц на одного ребенка;</w:t>
      </w:r>
    </w:p>
    <w:p>
      <w:pPr>
        <w:jc w:val="both"/>
        <w:ind w:left="0" w:right="0" w:firstLine="566.92913385827"/>
        <w:spacing w:after="60"/>
      </w:pPr>
      <w:r>
        <w:rPr>
          <w:sz w:val="24"/>
          <w:szCs w:val="24"/>
        </w:rPr>
        <w:t xml:space="preserve">1.13. денежные нормы расходов на питание детей-сирот, детей, оставшихся без попечения родителей, находящихся в домах ребенка, согласно приложению 9;</w:t>
      </w:r>
    </w:p>
    <w:p>
      <w:pPr>
        <w:jc w:val="both"/>
        <w:ind w:left="0" w:right="0" w:firstLine="566.92913385827"/>
        <w:spacing w:after="60"/>
      </w:pPr>
      <w:r>
        <w:rPr>
          <w:sz w:val="24"/>
          <w:szCs w:val="24"/>
        </w:rPr>
        <w:t xml:space="preserve">1.14. нормы питания и денежные нормы расходов на питание детей-сирот и детей, оставшихся без попечения родителей, находящихся в детских социальных пансионатах, согласно приложениям 10 и 11;</w:t>
      </w:r>
    </w:p>
    <w:p>
      <w:pPr>
        <w:jc w:val="both"/>
        <w:ind w:left="0" w:right="0" w:firstLine="566.92913385827"/>
        <w:spacing w:after="60"/>
      </w:pPr>
      <w:r>
        <w:rPr>
          <w:sz w:val="24"/>
          <w:szCs w:val="24"/>
        </w:rPr>
        <w:t xml:space="preserve">1.15. 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приложению 12;</w:t>
      </w:r>
    </w:p>
    <w:p>
      <w:pPr>
        <w:jc w:val="both"/>
        <w:ind w:left="0" w:right="0" w:firstLine="566.92913385827"/>
        <w:spacing w:after="60"/>
      </w:pPr>
      <w:r>
        <w:rPr>
          <w:sz w:val="24"/>
          <w:szCs w:val="24"/>
        </w:rPr>
        <w:t xml:space="preserve">1.16.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 согласно приложениям 13 и 14;</w:t>
      </w:r>
    </w:p>
    <w:p>
      <w:pPr>
        <w:jc w:val="both"/>
        <w:ind w:left="0" w:right="0" w:firstLine="566.92913385827"/>
        <w:spacing w:after="60"/>
      </w:pPr>
      <w:r>
        <w:rPr>
          <w:sz w:val="24"/>
          <w:szCs w:val="24"/>
        </w:rPr>
        <w:t xml:space="preserve">1.17.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предназначенных для детей-инвалидов, имеющих физические нарушения, согласно приложениям 15 и 16.</w:t>
      </w:r>
    </w:p>
    <w:p>
      <w:pPr>
        <w:jc w:val="both"/>
        <w:ind w:left="0" w:right="0" w:firstLine="566.92913385827"/>
        <w:spacing w:after="60"/>
      </w:pPr>
      <w:r>
        <w:rPr>
          <w:sz w:val="24"/>
          <w:szCs w:val="24"/>
        </w:rPr>
        <w:t xml:space="preserve">1</w:t>
      </w:r>
      <w:r>
        <w:rPr>
          <w:sz w:val="24"/>
          <w:szCs w:val="24"/>
          <w:vertAlign w:val="superscript"/>
        </w:rPr>
        <w:t xml:space="preserve">1</w:t>
      </w:r>
      <w:r>
        <w:rPr>
          <w:sz w:val="24"/>
          <w:szCs w:val="24"/>
        </w:rPr>
        <w:t xml:space="preserve">. Воспитанники детских интернатных учреждений (за исключением детской деревни, детского городка), получающие образование в учреждениях образования Министерства обороны, Министерства по чрезвычайным ситуациям и Министерства спорта и туризма, в учебные дни снимаются с питания в детском интернатном учреждении и обеспечиваются питанием по месту учебы согласно нормам, определяемым Министерством обороны, Министерством по чрезвычайным ситуациям и Министерством спорта и туризма. Детские интернатные учреждения (за исключением детской деревни, детского городка) осуществляют выплату воспитанникам разницы между денежными нормами расходов на питание, установленными для соответствующего детского интернатного учреждения, и стоимостью продовольственного пайка для учащихся учреждений образования Министерства обороны, Министерства по чрезвычайным ситуациям или денежными нормами расходов на питание, установленными для учащихся учреждений образования Министерства спорта и туризма.</w:t>
      </w:r>
    </w:p>
    <w:p>
      <w:pPr>
        <w:jc w:val="both"/>
        <w:ind w:left="0" w:right="0" w:firstLine="566.92913385827"/>
        <w:spacing w:after="60"/>
      </w:pPr>
      <w:r>
        <w:rPr>
          <w:sz w:val="24"/>
          <w:szCs w:val="24"/>
        </w:rPr>
        <w:t xml:space="preserve">2. На детей, содержащихся в социально-педагогических центрах, специальных воспитательных учреждениях, приемниках-распределителях для несовершеннолетних, распространяются:</w:t>
      </w:r>
    </w:p>
    <w:p>
      <w:pPr>
        <w:jc w:val="both"/>
        <w:ind w:left="0" w:right="0" w:firstLine="566.92913385827"/>
        <w:spacing w:after="60"/>
      </w:pPr>
      <w:r>
        <w:rPr>
          <w:sz w:val="24"/>
          <w:szCs w:val="24"/>
        </w:rPr>
        <w:t xml:space="preserve">нормы питания согласно приложению 2;</w:t>
      </w:r>
    </w:p>
    <w:p>
      <w:pPr>
        <w:jc w:val="both"/>
        <w:ind w:left="0" w:right="0" w:firstLine="566.92913385827"/>
        <w:spacing w:after="60"/>
      </w:pPr>
      <w:r>
        <w:rPr>
          <w:sz w:val="24"/>
          <w:szCs w:val="24"/>
        </w:rPr>
        <w:t xml:space="preserve">нормы обеспечения одеждой, обувью, мягким инвентарем согласно приложению 3;</w:t>
      </w:r>
    </w:p>
    <w:p>
      <w:pPr>
        <w:jc w:val="both"/>
        <w:ind w:left="0" w:right="0" w:firstLine="566.92913385827"/>
        <w:spacing w:after="60"/>
      </w:pPr>
      <w:r>
        <w:rPr>
          <w:sz w:val="24"/>
          <w:szCs w:val="24"/>
        </w:rPr>
        <w:t xml:space="preserve">нормы обеспечения учебниками, учебными пособиями и принадлежностями, предметами первой необходимости и личной гигиены согласно таблице 1 приложения 4 и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таблице 2 приложения 4 (за исключением выплат средств на личные расходы детям, находящимся в приемниках-распределителях для несовершеннолетних).</w:t>
      </w:r>
    </w:p>
    <w:p>
      <w:pPr>
        <w:jc w:val="both"/>
        <w:ind w:left="0" w:right="0" w:firstLine="566.92913385827"/>
        <w:spacing w:after="60"/>
      </w:pPr>
      <w:r>
        <w:rPr>
          <w:sz w:val="24"/>
          <w:szCs w:val="24"/>
        </w:rPr>
        <w:t xml:space="preserve">3. Утвердить Положение 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воспитательных учреждениях, приемниках-распределителях для несовершеннолетних (прилагается).</w:t>
      </w:r>
    </w:p>
    <w:p>
      <w:pPr>
        <w:jc w:val="both"/>
        <w:ind w:left="0" w:right="0" w:firstLine="566.92913385827"/>
        <w:spacing w:after="60"/>
      </w:pPr>
      <w:r>
        <w:rPr>
          <w:sz w:val="24"/>
          <w:szCs w:val="24"/>
        </w:rPr>
        <w:t xml:space="preserve">4. Министерству образования, Министерству труда и социальной защиты, Министерству здравоохранения по согласованию с Министерством финансов ежеквартально вносить в Совет Министров Республики Беларусь предложения по изменению денежных норм расходов, установленных пунктом 1 настоящего постановления, для детей-сирот, детей, оставшихся без попечения родителей, и лиц из числа детей-сирот и детей, оставшихся без попечения родителей, а также предложения по изменению размеров расходов государства на содержание детей, находящихся на государственном обеспечении, подлежащих возмещению в доход бюджета.</w:t>
      </w:r>
    </w:p>
    <w:p>
      <w:pPr>
        <w:jc w:val="both"/>
        <w:ind w:left="0" w:right="0" w:firstLine="566.92913385827"/>
        <w:spacing w:after="60"/>
      </w:pPr>
      <w:r>
        <w:rPr>
          <w:sz w:val="24"/>
          <w:szCs w:val="24"/>
        </w:rPr>
        <w:t xml:space="preserve">5. Утратил силу.</w:t>
      </w:r>
    </w:p>
    <w:p>
      <w:pPr>
        <w:jc w:val="both"/>
        <w:ind w:left="0" w:right="0" w:firstLine="566.92913385827"/>
        <w:spacing w:after="60"/>
      </w:pPr>
      <w:r>
        <w:rPr>
          <w:sz w:val="24"/>
          <w:szCs w:val="24"/>
        </w:rPr>
        <w:t xml:space="preserve">6. Установить, что государственное обеспечение, предоставленное до вступления в силу Закона Республики Беларусь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учащимся и студентам учреждений, обеспечивающих получение профессионально-технического, среднего специального и высшего образования, достигшим возраста 23 лет, сохраняется до окончания ими обучения в указанных учреждениях образования и в течение одного месяца до трудоустройства.</w:t>
      </w:r>
    </w:p>
    <w:p>
      <w:pPr>
        <w:jc w:val="both"/>
        <w:ind w:left="0" w:right="0" w:firstLine="566.92913385827"/>
        <w:spacing w:after="60"/>
      </w:pPr>
      <w:r>
        <w:rPr>
          <w:sz w:val="24"/>
          <w:szCs w:val="24"/>
        </w:rPr>
        <w:t xml:space="preserve">7. Признать утратившими силу:</w:t>
      </w:r>
    </w:p>
    <w:p>
      <w:pPr>
        <w:jc w:val="both"/>
        <w:ind w:left="0" w:right="0" w:firstLine="566.92913385827"/>
        <w:spacing w:after="60"/>
      </w:pPr>
      <w:r>
        <w:rPr>
          <w:sz w:val="24"/>
          <w:szCs w:val="24"/>
        </w:rPr>
        <w:t xml:space="preserve">постановление Совета Министров БССР и ЦК КПБ от 22 марта 1985 г. № 92 «О мерах по улучшению воспитания, обучения и материального обеспечения детей-сирот и детей, оставшихся без попечения родителей, в домах ребенка, детских домах и школах-интернатах»;</w:t>
      </w:r>
    </w:p>
    <w:p>
      <w:pPr>
        <w:jc w:val="both"/>
        <w:ind w:left="0" w:right="0" w:firstLine="566.92913385827"/>
        <w:spacing w:after="60"/>
      </w:pPr>
      <w:r>
        <w:rPr>
          <w:sz w:val="24"/>
          <w:szCs w:val="24"/>
        </w:rPr>
        <w:t xml:space="preserve">постановление Совета Министров БССР и ЦК КПБ от 23 сентября 1987 г. № 306 «О мерах по коренному улучшению воспитания, обучения и материального обеспечения детей-сирот и детей, оставшихся без попечения родителей» (СЗ БССР, 1988 г., № 15, ст. 260);</w:t>
      </w:r>
    </w:p>
    <w:p>
      <w:pPr>
        <w:jc w:val="both"/>
        <w:ind w:left="0" w:right="0" w:firstLine="566.92913385827"/>
        <w:spacing w:after="60"/>
      </w:pPr>
      <w:r>
        <w:rPr>
          <w:sz w:val="24"/>
          <w:szCs w:val="24"/>
        </w:rPr>
        <w:t xml:space="preserve">постановление Совета Министров Республики Беларусь от 10 декабря 2003 г. № 1603 «Об обеспечении бесплатным питанием, одеждой, обувью и другими предметами первой необходимости несовершеннолетних, содержащихся в учреждениях, осуществляющих профилактику безнадзорности и правонарушений несовершеннолетних» (Национальный реестр правовых актов Республики Беларусь, 2003 г., № 141, 5/13504);</w:t>
      </w:r>
    </w:p>
    <w:p>
      <w:pPr>
        <w:jc w:val="both"/>
        <w:ind w:left="0" w:right="0" w:firstLine="566.92913385827"/>
        <w:spacing w:after="60"/>
      </w:pPr>
      <w:r>
        <w:rPr>
          <w:sz w:val="24"/>
          <w:szCs w:val="24"/>
        </w:rPr>
        <w:t xml:space="preserve">постановление Совета Министров Республики Беларусь от 15 октября 2004 г. № 1291 «О внесении изменений и дополнений в постановление Совета Министров Республики Беларусь от 10 декабря 2003 г. № 1603» (Национальный реестр правовых актов Республики Беларусь, 2004 г., № 163, 5/15004);</w:t>
      </w:r>
    </w:p>
    <w:p>
      <w:pPr>
        <w:jc w:val="both"/>
        <w:ind w:left="0" w:right="0" w:firstLine="566.92913385827"/>
        <w:spacing w:after="60"/>
      </w:pPr>
      <w:r>
        <w:rPr>
          <w:sz w:val="24"/>
          <w:szCs w:val="24"/>
        </w:rPr>
        <w:t xml:space="preserve">постановление Совета Министров Республики Беларусь от 14 марта 2005 г. № 274 «О внесении изменения в постановление Совета Министров Республики Беларусь от 10 декабря 2003 г. № 1603» (Национальный реестр правовых актов Республики Беларусь, 2005 г., № 43, 5/15718);</w:t>
      </w:r>
    </w:p>
    <w:p>
      <w:pPr>
        <w:jc w:val="both"/>
        <w:ind w:left="0" w:right="0" w:firstLine="566.92913385827"/>
        <w:spacing w:after="60"/>
      </w:pPr>
      <w:r>
        <w:rPr>
          <w:sz w:val="24"/>
          <w:szCs w:val="24"/>
        </w:rPr>
        <w:t xml:space="preserve">постановление Совета Министров Республики Беларусь от 10 августа 2005 г. № 879 «О внесении изменений в постановление Совета Министров Республики Беларусь от 10 декабря 2003 г. № 1603» (Национальный реестр правовых актов Республики Беларусь, 2005 г., № 127, 5/16383).</w:t>
      </w:r>
    </w:p>
    <w:p>
      <w:pPr>
        <w:jc w:val="both"/>
        <w:ind w:left="0" w:right="0" w:firstLine="566.92913385827"/>
        <w:spacing w:after="60"/>
      </w:pPr>
      <w:r>
        <w:rPr>
          <w:sz w:val="24"/>
          <w:szCs w:val="24"/>
        </w:rPr>
        <w:t xml:space="preserve">8. Министерству труда и социальной защиты, Министерству обороны, Министерству здравоохранения, Министерству внутренних дел в двухмесячный срок обеспечить приведение своих нормативных правовых актов в соответствие с настоящим постановлением.</w:t>
      </w:r>
    </w:p>
    <w:p>
      <w:pPr>
        <w:jc w:val="both"/>
        <w:ind w:left="0" w:right="0" w:firstLine="566.92913385827"/>
        <w:spacing w:after="60"/>
      </w:pPr>
      <w:r>
        <w:rPr>
          <w:sz w:val="24"/>
          <w:szCs w:val="24"/>
        </w:rPr>
        <w:t xml:space="preserve">9. Настоящее постановление вступает в силу с 1 июля 2006 г.</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С.Сидорский</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1</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p>
          <w:p>
            <w:pPr>
              <w:spacing w:after="60"/>
            </w:pPr>
            <w:r>
              <w:rPr>
                <w:sz w:val="22"/>
                <w:szCs w:val="22"/>
              </w:rPr>
              <w:t xml:space="preserve">06.07.2006 № 840</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Таблица 1</w:t>
      </w:r>
    </w:p>
    <w:p>
      <w:pPr>
        <w:jc w:val="center"/>
        <w:spacing w:before="240" w:after="240"/>
      </w:pPr>
      <w:r>
        <w:rPr>
          <w:sz w:val="24"/>
          <w:szCs w:val="24"/>
          <w:b/>
          <w:bCs/>
        </w:rPr>
        <w:t xml:space="preserve">Нормы питания детей-сирот и детей, оставшихся без попечения родителей, находящихся в детских домах (за исключением детей в возрасте 1–2 лет) и школах-интернатах для детей-сирот и детей, оставшихся без попечения родителей, специальных школах-интернатах</w:t>
      </w:r>
    </w:p>
    <w:p>
      <w:pPr>
        <w:jc w:val="right"/>
        <w:ind w:left="0" w:right="0" w:firstLine="0"/>
        <w:spacing w:after="60"/>
      </w:pPr>
      <w:r>
        <w:rPr>
          <w:sz w:val="20"/>
          <w:szCs w:val="20"/>
        </w:rPr>
        <w:t xml:space="preserve">(масса продуктов нетто (г, мл) в день на одного ребенка)</w:t>
      </w:r>
    </w:p>
    <w:tbl>
      <w:tblGrid>
        <w:gridCol w:w="2480" w:type="dxa"/>
        <w:gridCol w:w="728" w:type="dxa"/>
        <w:gridCol w:w="1023" w:type="dxa"/>
        <w:gridCol w:w="255" w:type="dxa"/>
        <w:gridCol w:w="256" w:type="dxa"/>
        <w:gridCol w:w="258" w:type="dxa"/>
      </w:tblGrid>
      <w:tblPr>
        <w:tblW w:w="5000" w:type="pct"/>
        <w:tblLayout w:type="autofit"/>
      </w:tblPr>
      <w:tr>
        <w:trPr/>
        <w:tc>
          <w:tcPr>
            <w:tcW w:w="3208" w:type="pct"/>
            <w:vAlign w:val="center"/>
            <w:tcBorders>
              <w:top w:val="single" w:sz="5" w:color="000000"/>
              <w:right w:val="single" w:sz="5" w:color="000000"/>
              <w:bottom w:val="single" w:sz="5" w:color="000000"/>
            </w:tcBorders>
            <w:gridSpan w:val="2"/>
            <w:vMerge w:val="restart"/>
          </w:tcPr>
          <w:p>
            <w:pPr>
              <w:jc w:val="right"/>
              <w:ind w:left="0" w:right="0" w:firstLine="0"/>
              <w:spacing w:after="60"/>
            </w:pPr>
            <w:r>
              <w:rPr>
                <w:sz w:val="20"/>
                <w:szCs w:val="20"/>
              </w:rPr>
              <w:t xml:space="preserve">Наименование групп и видов продуктов</w:t>
            </w:r>
          </w:p>
        </w:tc>
        <w:tc>
          <w:tcPr>
            <w:tcW w:w="1792" w:type="pct"/>
            <w:vAlign w:val="center"/>
            <w:tcBorders>
              <w:top w:val="single" w:sz="5" w:color="000000"/>
              <w:left w:val="single" w:sz="5" w:color="000000"/>
              <w:bottom w:val="single" w:sz="5" w:color="000000"/>
            </w:tcBorders>
            <w:gridSpan w:val="4"/>
            <w:vMerge w:val="restart"/>
          </w:tcPr>
          <w:p>
            <w:pPr>
              <w:jc w:val="center"/>
              <w:spacing w:before="45" w:after="45" w:line="240" w:lineRule="auto"/>
            </w:pPr>
            <w:r>
              <w:rPr>
                <w:sz w:val="20"/>
                <w:szCs w:val="20"/>
              </w:rPr>
              <w:t xml:space="preserve">Возраст детей (лет)</w:t>
            </w:r>
          </w:p>
        </w:tc>
      </w:tr>
      <w:tr>
        <w:trPr/>
        <w:tc>
          <w:tcPr>
            <w:vAlign w:val="center"/>
            <w:tcBorders>
              <w:top w:val="single" w:sz="5" w:color="000000"/>
              <w:left w:val="single" w:sz="5" w:color="000000"/>
              <w:right w:val="single" w:sz="5" w:color="000000"/>
              <w:bottom w:val="single" w:sz="5" w:color="000000"/>
            </w:tcBorders>
            <w:gridSpan w:val="2"/>
            <w:vMerge w:val="continue"/>
          </w:tcPr>
          <w:p/>
        </w:tc>
        <w:tc>
          <w:tcPr>
            <w:tcW w:w="102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3–6</w:t>
            </w:r>
          </w:p>
        </w:tc>
        <w:tc>
          <w:tcPr>
            <w:tcW w:w="25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7–10</w:t>
            </w:r>
          </w:p>
        </w:tc>
        <w:tc>
          <w:tcPr>
            <w:tcW w:w="25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11–13</w:t>
            </w:r>
          </w:p>
        </w:tc>
        <w:tc>
          <w:tcPr>
            <w:tcW w:w="258"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14–17</w:t>
            </w:r>
          </w:p>
        </w:tc>
      </w:tr>
      <w:tr>
        <w:trPr/>
        <w:tc>
          <w:tcPr>
            <w:tcW w:w="3208" w:type="pct"/>
            <w:vAlign w:val="top"/>
            <w:tcBorders>
              <w:top w:val="single" w:sz="5" w:color="000000"/>
            </w:tcBorders>
            <w:gridSpan w:val="2"/>
            <w:vMerge w:val="restart"/>
          </w:tcPr>
          <w:p>
            <w:pPr>
              <w:jc w:val="left"/>
              <w:spacing w:before="45" w:after="45" w:line="240" w:lineRule="auto"/>
            </w:pPr>
            <w:r>
              <w:rPr>
                <w:sz w:val="20"/>
                <w:szCs w:val="20"/>
              </w:rPr>
              <w:t xml:space="preserve"> </w:t>
            </w:r>
          </w:p>
        </w:tc>
        <w:tc>
          <w:tcPr>
            <w:tcW w:w="1023" w:type="pct"/>
            <w:vAlign w:val="top"/>
            <w:tcBorders>
              <w:top w:val="single" w:sz="5" w:color="000000"/>
            </w:tcBorders>
            <w:vMerge w:val="restart"/>
          </w:tcPr>
          <w:p>
            <w:pPr>
              <w:jc w:val="center"/>
              <w:spacing w:before="45" w:after="45" w:line="240" w:lineRule="auto"/>
            </w:pPr>
            <w:r>
              <w:rPr>
                <w:sz w:val="20"/>
                <w:szCs w:val="20"/>
              </w:rPr>
              <w:t xml:space="preserve"> </w:t>
            </w:r>
          </w:p>
        </w:tc>
        <w:tc>
          <w:tcPr>
            <w:tcW w:w="255" w:type="pct"/>
            <w:vAlign w:val="top"/>
            <w:tcBorders>
              <w:top w:val="single" w:sz="5" w:color="000000"/>
            </w:tcBorders>
            <w:vMerge w:val="restart"/>
          </w:tcPr>
          <w:p>
            <w:pPr>
              <w:jc w:val="center"/>
              <w:spacing w:before="45" w:after="45" w:line="240" w:lineRule="auto"/>
            </w:pPr>
            <w:r>
              <w:rPr>
                <w:sz w:val="20"/>
                <w:szCs w:val="20"/>
              </w:rPr>
              <w:t xml:space="preserve"> </w:t>
            </w:r>
          </w:p>
        </w:tc>
        <w:tc>
          <w:tcPr>
            <w:tcW w:w="256" w:type="pct"/>
            <w:vAlign w:val="top"/>
            <w:tcBorders>
              <w:top w:val="single" w:sz="5" w:color="000000"/>
            </w:tcBorders>
            <w:vMerge w:val="restart"/>
          </w:tcPr>
          <w:p>
            <w:pPr>
              <w:jc w:val="center"/>
              <w:spacing w:before="45" w:after="45" w:line="240" w:lineRule="auto"/>
            </w:pPr>
            <w:r>
              <w:rPr>
                <w:sz w:val="20"/>
                <w:szCs w:val="20"/>
              </w:rPr>
              <w:t xml:space="preserve"> </w:t>
            </w:r>
          </w:p>
        </w:tc>
        <w:tc>
          <w:tcPr>
            <w:tcW w:w="258" w:type="pct"/>
            <w:vAlign w:val="top"/>
            <w:tcBorders>
              <w:top w:val="single" w:sz="5" w:color="000000"/>
            </w:tcBorders>
            <w:vMerge w:val="restart"/>
          </w:tcPr>
          <w:p>
            <w:pPr>
              <w:jc w:val="center"/>
              <w:spacing w:before="45" w:after="45" w:line="240" w:lineRule="auto"/>
            </w:pPr>
            <w:r>
              <w:rPr>
                <w:sz w:val="20"/>
                <w:szCs w:val="20"/>
              </w:rPr>
              <w:t xml:space="preserve"> </w:t>
            </w:r>
          </w:p>
        </w:tc>
      </w:tr>
      <w:tr>
        <w:trPr/>
        <w:tc>
          <w:tcPr>
            <w:tcW w:w="2480" w:type="pct"/>
            <w:vAlign w:val="top"/>
            <w:vMerge w:val="restart"/>
          </w:tcPr>
          <w:p>
            <w:pPr>
              <w:jc w:val="center"/>
              <w:spacing w:before="45" w:after="45" w:line="240" w:lineRule="auto"/>
            </w:pPr>
            <w:r>
              <w:rPr>
                <w:sz w:val="20"/>
                <w:szCs w:val="20"/>
              </w:rPr>
              <w:t xml:space="preserve">1.</w:t>
            </w:r>
          </w:p>
        </w:tc>
        <w:tc>
          <w:tcPr>
            <w:tcW w:w="728" w:type="pct"/>
            <w:vAlign w:val="top"/>
            <w:vMerge w:val="restart"/>
          </w:tcPr>
          <w:p>
            <w:pPr>
              <w:jc w:val="left"/>
              <w:spacing w:before="45" w:after="45" w:line="240" w:lineRule="auto"/>
            </w:pPr>
            <w:r>
              <w:rPr>
                <w:sz w:val="20"/>
                <w:szCs w:val="20"/>
              </w:rPr>
              <w:t xml:space="preserve">Хлеб пшеничный</w:t>
            </w:r>
          </w:p>
        </w:tc>
        <w:tc>
          <w:tcPr>
            <w:tcW w:w="1023" w:type="pct"/>
            <w:vAlign w:val="top"/>
            <w:vMerge w:val="restart"/>
          </w:tcPr>
          <w:p>
            <w:pPr>
              <w:jc w:val="center"/>
              <w:spacing w:before="45" w:after="45" w:line="240" w:lineRule="auto"/>
            </w:pPr>
            <w:r>
              <w:rPr>
                <w:sz w:val="20"/>
                <w:szCs w:val="20"/>
              </w:rPr>
              <w:t xml:space="preserve">90</w:t>
            </w:r>
          </w:p>
        </w:tc>
        <w:tc>
          <w:tcPr>
            <w:tcW w:w="255" w:type="pct"/>
            <w:vAlign w:val="top"/>
            <w:vMerge w:val="restart"/>
          </w:tcPr>
          <w:p>
            <w:pPr>
              <w:jc w:val="center"/>
              <w:spacing w:before="45" w:after="45" w:line="240" w:lineRule="auto"/>
            </w:pPr>
            <w:r>
              <w:rPr>
                <w:sz w:val="20"/>
                <w:szCs w:val="20"/>
              </w:rPr>
              <w:t xml:space="preserve">130</w:t>
            </w:r>
          </w:p>
        </w:tc>
        <w:tc>
          <w:tcPr>
            <w:tcW w:w="256" w:type="pct"/>
            <w:vAlign w:val="top"/>
            <w:vMerge w:val="restart"/>
          </w:tcPr>
          <w:p>
            <w:pPr>
              <w:jc w:val="center"/>
              <w:spacing w:before="45" w:after="45" w:line="240" w:lineRule="auto"/>
            </w:pPr>
            <w:r>
              <w:rPr>
                <w:sz w:val="20"/>
                <w:szCs w:val="20"/>
              </w:rPr>
              <w:t xml:space="preserve">160</w:t>
            </w:r>
          </w:p>
        </w:tc>
        <w:tc>
          <w:tcPr>
            <w:tcW w:w="258" w:type="pct"/>
            <w:vAlign w:val="top"/>
            <w:vMerge w:val="restart"/>
          </w:tcPr>
          <w:p>
            <w:pPr>
              <w:jc w:val="center"/>
              <w:spacing w:before="45" w:after="45" w:line="240" w:lineRule="auto"/>
            </w:pPr>
            <w:r>
              <w:rPr>
                <w:sz w:val="20"/>
                <w:szCs w:val="20"/>
              </w:rPr>
              <w:t xml:space="preserve">180</w:t>
            </w:r>
          </w:p>
        </w:tc>
      </w:tr>
      <w:tr>
        <w:trPr/>
        <w:tc>
          <w:tcPr>
            <w:tcW w:w="2480" w:type="pct"/>
            <w:vAlign w:val="top"/>
            <w:vMerge w:val="restart"/>
          </w:tcPr>
          <w:p>
            <w:pPr>
              <w:jc w:val="center"/>
              <w:spacing w:before="45" w:after="45" w:line="240" w:lineRule="auto"/>
            </w:pPr>
            <w:r>
              <w:rPr>
                <w:sz w:val="20"/>
                <w:szCs w:val="20"/>
              </w:rPr>
              <w:t xml:space="preserve">2.</w:t>
            </w:r>
          </w:p>
        </w:tc>
        <w:tc>
          <w:tcPr>
            <w:tcW w:w="728" w:type="pct"/>
            <w:vAlign w:val="top"/>
            <w:vMerge w:val="restart"/>
          </w:tcPr>
          <w:p>
            <w:pPr>
              <w:jc w:val="left"/>
              <w:spacing w:before="45" w:after="45" w:line="240" w:lineRule="auto"/>
            </w:pPr>
            <w:r>
              <w:rPr>
                <w:sz w:val="20"/>
                <w:szCs w:val="20"/>
              </w:rPr>
              <w:t xml:space="preserve">Хлеб ржаной</w:t>
            </w:r>
          </w:p>
        </w:tc>
        <w:tc>
          <w:tcPr>
            <w:tcW w:w="1023" w:type="pct"/>
            <w:vAlign w:val="top"/>
            <w:vMerge w:val="restart"/>
          </w:tcPr>
          <w:p>
            <w:pPr>
              <w:jc w:val="center"/>
              <w:spacing w:before="45" w:after="45" w:line="240" w:lineRule="auto"/>
            </w:pPr>
            <w:r>
              <w:rPr>
                <w:sz w:val="20"/>
                <w:szCs w:val="20"/>
              </w:rPr>
              <w:t xml:space="preserve">90</w:t>
            </w:r>
          </w:p>
        </w:tc>
        <w:tc>
          <w:tcPr>
            <w:tcW w:w="255" w:type="pct"/>
            <w:vAlign w:val="top"/>
            <w:vMerge w:val="restart"/>
          </w:tcPr>
          <w:p>
            <w:pPr>
              <w:jc w:val="center"/>
              <w:spacing w:before="45" w:after="45" w:line="240" w:lineRule="auto"/>
            </w:pPr>
            <w:r>
              <w:rPr>
                <w:sz w:val="20"/>
                <w:szCs w:val="20"/>
              </w:rPr>
              <w:t xml:space="preserve">110</w:t>
            </w:r>
          </w:p>
        </w:tc>
        <w:tc>
          <w:tcPr>
            <w:tcW w:w="256" w:type="pct"/>
            <w:vAlign w:val="top"/>
            <w:vMerge w:val="restart"/>
          </w:tcPr>
          <w:p>
            <w:pPr>
              <w:jc w:val="center"/>
              <w:spacing w:before="45" w:after="45" w:line="240" w:lineRule="auto"/>
            </w:pPr>
            <w:r>
              <w:rPr>
                <w:sz w:val="20"/>
                <w:szCs w:val="20"/>
              </w:rPr>
              <w:t xml:space="preserve">110</w:t>
            </w:r>
          </w:p>
        </w:tc>
        <w:tc>
          <w:tcPr>
            <w:tcW w:w="258" w:type="pct"/>
            <w:vAlign w:val="top"/>
            <w:vMerge w:val="restart"/>
          </w:tcPr>
          <w:p>
            <w:pPr>
              <w:jc w:val="center"/>
              <w:spacing w:before="45" w:after="45" w:line="240" w:lineRule="auto"/>
            </w:pPr>
            <w:r>
              <w:rPr>
                <w:sz w:val="20"/>
                <w:szCs w:val="20"/>
              </w:rPr>
              <w:t xml:space="preserve">120</w:t>
            </w:r>
          </w:p>
        </w:tc>
      </w:tr>
      <w:tr>
        <w:trPr/>
        <w:tc>
          <w:tcPr>
            <w:tcW w:w="2480" w:type="pct"/>
            <w:vAlign w:val="top"/>
            <w:vMerge w:val="restart"/>
          </w:tcPr>
          <w:p>
            <w:pPr>
              <w:jc w:val="center"/>
              <w:spacing w:before="45" w:after="45" w:line="240" w:lineRule="auto"/>
            </w:pPr>
            <w:r>
              <w:rPr>
                <w:sz w:val="20"/>
                <w:szCs w:val="20"/>
              </w:rPr>
              <w:t xml:space="preserve">3.</w:t>
            </w:r>
          </w:p>
        </w:tc>
        <w:tc>
          <w:tcPr>
            <w:tcW w:w="728" w:type="pct"/>
            <w:vAlign w:val="top"/>
            <w:vMerge w:val="restart"/>
          </w:tcPr>
          <w:p>
            <w:pPr>
              <w:jc w:val="left"/>
              <w:spacing w:before="45" w:after="45" w:line="240" w:lineRule="auto"/>
            </w:pPr>
            <w:r>
              <w:rPr>
                <w:sz w:val="20"/>
                <w:szCs w:val="20"/>
              </w:rPr>
              <w:t xml:space="preserve">Мука пшеничная</w:t>
            </w:r>
          </w:p>
        </w:tc>
        <w:tc>
          <w:tcPr>
            <w:tcW w:w="1023" w:type="pct"/>
            <w:vAlign w:val="top"/>
            <w:vMerge w:val="restart"/>
          </w:tcPr>
          <w:p>
            <w:pPr>
              <w:jc w:val="center"/>
              <w:spacing w:before="45" w:after="45" w:line="240" w:lineRule="auto"/>
            </w:pPr>
            <w:r>
              <w:rPr>
                <w:sz w:val="20"/>
                <w:szCs w:val="20"/>
              </w:rPr>
              <w:t xml:space="preserve">15</w:t>
            </w:r>
          </w:p>
        </w:tc>
        <w:tc>
          <w:tcPr>
            <w:tcW w:w="255" w:type="pct"/>
            <w:vAlign w:val="top"/>
            <w:vMerge w:val="restart"/>
          </w:tcPr>
          <w:p>
            <w:pPr>
              <w:jc w:val="center"/>
              <w:spacing w:before="45" w:after="45" w:line="240" w:lineRule="auto"/>
            </w:pPr>
            <w:r>
              <w:rPr>
                <w:sz w:val="20"/>
                <w:szCs w:val="20"/>
              </w:rPr>
              <w:t xml:space="preserve">20</w:t>
            </w:r>
          </w:p>
        </w:tc>
        <w:tc>
          <w:tcPr>
            <w:tcW w:w="256" w:type="pct"/>
            <w:vAlign w:val="top"/>
            <w:vMerge w:val="restart"/>
          </w:tcPr>
          <w:p>
            <w:pPr>
              <w:jc w:val="center"/>
              <w:spacing w:before="45" w:after="45" w:line="240" w:lineRule="auto"/>
            </w:pPr>
            <w:r>
              <w:rPr>
                <w:sz w:val="20"/>
                <w:szCs w:val="20"/>
              </w:rPr>
              <w:t xml:space="preserve">25</w:t>
            </w:r>
          </w:p>
        </w:tc>
        <w:tc>
          <w:tcPr>
            <w:tcW w:w="258" w:type="pct"/>
            <w:vAlign w:val="top"/>
            <w:vMerge w:val="restart"/>
          </w:tcPr>
          <w:p>
            <w:pPr>
              <w:jc w:val="center"/>
              <w:spacing w:before="45" w:after="45" w:line="240" w:lineRule="auto"/>
            </w:pPr>
            <w:r>
              <w:rPr>
                <w:sz w:val="20"/>
                <w:szCs w:val="20"/>
              </w:rPr>
              <w:t xml:space="preserve">30</w:t>
            </w:r>
          </w:p>
        </w:tc>
      </w:tr>
      <w:tr>
        <w:trPr/>
        <w:tc>
          <w:tcPr>
            <w:tcW w:w="2480" w:type="pct"/>
            <w:vAlign w:val="top"/>
            <w:vMerge w:val="restart"/>
          </w:tcPr>
          <w:p>
            <w:pPr>
              <w:jc w:val="center"/>
              <w:spacing w:before="45" w:after="45" w:line="240" w:lineRule="auto"/>
            </w:pPr>
            <w:r>
              <w:rPr>
                <w:sz w:val="20"/>
                <w:szCs w:val="20"/>
              </w:rPr>
              <w:t xml:space="preserve">4.</w:t>
            </w:r>
          </w:p>
        </w:tc>
        <w:tc>
          <w:tcPr>
            <w:tcW w:w="728" w:type="pct"/>
            <w:vAlign w:val="top"/>
            <w:vMerge w:val="restart"/>
          </w:tcPr>
          <w:p>
            <w:pPr>
              <w:jc w:val="left"/>
              <w:spacing w:before="45" w:after="45" w:line="240" w:lineRule="auto"/>
            </w:pPr>
            <w:r>
              <w:rPr>
                <w:sz w:val="20"/>
                <w:szCs w:val="20"/>
              </w:rPr>
              <w:t xml:space="preserve">Крахмал картофельный</w:t>
            </w:r>
          </w:p>
        </w:tc>
        <w:tc>
          <w:tcPr>
            <w:tcW w:w="1023" w:type="pct"/>
            <w:vAlign w:val="top"/>
            <w:vMerge w:val="restart"/>
          </w:tcPr>
          <w:p>
            <w:pPr>
              <w:jc w:val="center"/>
              <w:spacing w:before="45" w:after="45" w:line="240" w:lineRule="auto"/>
            </w:pPr>
            <w:r>
              <w:rPr>
                <w:sz w:val="20"/>
                <w:szCs w:val="20"/>
              </w:rPr>
              <w:t xml:space="preserve">3</w:t>
            </w:r>
          </w:p>
        </w:tc>
        <w:tc>
          <w:tcPr>
            <w:tcW w:w="255" w:type="pct"/>
            <w:vAlign w:val="top"/>
            <w:vMerge w:val="restart"/>
          </w:tcPr>
          <w:p>
            <w:pPr>
              <w:jc w:val="center"/>
              <w:spacing w:before="45" w:after="45" w:line="240" w:lineRule="auto"/>
            </w:pPr>
            <w:r>
              <w:rPr>
                <w:sz w:val="20"/>
                <w:szCs w:val="20"/>
              </w:rPr>
              <w:t xml:space="preserve">3</w:t>
            </w:r>
          </w:p>
        </w:tc>
        <w:tc>
          <w:tcPr>
            <w:tcW w:w="256" w:type="pct"/>
            <w:vAlign w:val="top"/>
            <w:vMerge w:val="restart"/>
          </w:tcPr>
          <w:p>
            <w:pPr>
              <w:jc w:val="center"/>
              <w:spacing w:before="45" w:after="45" w:line="240" w:lineRule="auto"/>
            </w:pPr>
            <w:r>
              <w:rPr>
                <w:sz w:val="20"/>
                <w:szCs w:val="20"/>
              </w:rPr>
              <w:t xml:space="preserve">3</w:t>
            </w:r>
          </w:p>
        </w:tc>
        <w:tc>
          <w:tcPr>
            <w:tcW w:w="258" w:type="pct"/>
            <w:vAlign w:val="top"/>
            <w:vMerge w:val="restart"/>
          </w:tcPr>
          <w:p>
            <w:pPr>
              <w:jc w:val="center"/>
              <w:spacing w:before="45" w:after="45" w:line="240" w:lineRule="auto"/>
            </w:pPr>
            <w:r>
              <w:rPr>
                <w:sz w:val="20"/>
                <w:szCs w:val="20"/>
              </w:rPr>
              <w:t xml:space="preserve">4</w:t>
            </w:r>
          </w:p>
        </w:tc>
      </w:tr>
      <w:tr>
        <w:trPr/>
        <w:tc>
          <w:tcPr>
            <w:tcW w:w="2480" w:type="pct"/>
            <w:vAlign w:val="top"/>
            <w:vMerge w:val="restart"/>
          </w:tcPr>
          <w:p>
            <w:pPr>
              <w:jc w:val="center"/>
              <w:spacing w:before="45" w:after="45" w:line="240" w:lineRule="auto"/>
            </w:pPr>
            <w:r>
              <w:rPr>
                <w:sz w:val="20"/>
                <w:szCs w:val="20"/>
              </w:rPr>
              <w:t xml:space="preserve">5.</w:t>
            </w:r>
          </w:p>
        </w:tc>
        <w:tc>
          <w:tcPr>
            <w:tcW w:w="728" w:type="pct"/>
            <w:vAlign w:val="top"/>
            <w:vMerge w:val="restart"/>
          </w:tcPr>
          <w:p>
            <w:pPr>
              <w:jc w:val="left"/>
              <w:spacing w:before="45" w:after="45" w:line="240" w:lineRule="auto"/>
            </w:pPr>
            <w:r>
              <w:rPr>
                <w:sz w:val="20"/>
                <w:szCs w:val="20"/>
              </w:rPr>
              <w:t xml:space="preserve">Макаронные изделия</w:t>
            </w:r>
          </w:p>
        </w:tc>
        <w:tc>
          <w:tcPr>
            <w:tcW w:w="1023" w:type="pct"/>
            <w:vAlign w:val="top"/>
            <w:vMerge w:val="restart"/>
          </w:tcPr>
          <w:p>
            <w:pPr>
              <w:jc w:val="center"/>
              <w:spacing w:before="45" w:after="45" w:line="240" w:lineRule="auto"/>
            </w:pPr>
            <w:r>
              <w:rPr>
                <w:sz w:val="20"/>
                <w:szCs w:val="20"/>
              </w:rPr>
              <w:t xml:space="preserve">10</w:t>
            </w:r>
          </w:p>
        </w:tc>
        <w:tc>
          <w:tcPr>
            <w:tcW w:w="255" w:type="pct"/>
            <w:vAlign w:val="top"/>
            <w:vMerge w:val="restart"/>
          </w:tcPr>
          <w:p>
            <w:pPr>
              <w:jc w:val="center"/>
              <w:spacing w:before="45" w:after="45" w:line="240" w:lineRule="auto"/>
            </w:pPr>
            <w:r>
              <w:rPr>
                <w:sz w:val="20"/>
                <w:szCs w:val="20"/>
              </w:rPr>
              <w:t xml:space="preserve">15</w:t>
            </w:r>
          </w:p>
        </w:tc>
        <w:tc>
          <w:tcPr>
            <w:tcW w:w="256" w:type="pct"/>
            <w:vAlign w:val="top"/>
            <w:vMerge w:val="restart"/>
          </w:tcPr>
          <w:p>
            <w:pPr>
              <w:jc w:val="center"/>
              <w:spacing w:before="45" w:after="45" w:line="240" w:lineRule="auto"/>
            </w:pPr>
            <w:r>
              <w:rPr>
                <w:sz w:val="20"/>
                <w:szCs w:val="20"/>
              </w:rPr>
              <w:t xml:space="preserve">18</w:t>
            </w:r>
          </w:p>
        </w:tc>
        <w:tc>
          <w:tcPr>
            <w:tcW w:w="258" w:type="pct"/>
            <w:vAlign w:val="top"/>
            <w:vMerge w:val="restart"/>
          </w:tcPr>
          <w:p>
            <w:pPr>
              <w:jc w:val="center"/>
              <w:spacing w:before="45" w:after="45" w:line="240" w:lineRule="auto"/>
            </w:pPr>
            <w:r>
              <w:rPr>
                <w:sz w:val="20"/>
                <w:szCs w:val="20"/>
              </w:rPr>
              <w:t xml:space="preserve">25</w:t>
            </w:r>
          </w:p>
        </w:tc>
      </w:tr>
      <w:tr>
        <w:trPr/>
        <w:tc>
          <w:tcPr>
            <w:tcW w:w="2480" w:type="pct"/>
            <w:vAlign w:val="top"/>
            <w:vMerge w:val="restart"/>
          </w:tcPr>
          <w:p>
            <w:pPr>
              <w:jc w:val="center"/>
              <w:spacing w:before="45" w:after="45" w:line="240" w:lineRule="auto"/>
            </w:pPr>
            <w:r>
              <w:rPr>
                <w:sz w:val="20"/>
                <w:szCs w:val="20"/>
              </w:rPr>
              <w:t xml:space="preserve">6.</w:t>
            </w:r>
          </w:p>
        </w:tc>
        <w:tc>
          <w:tcPr>
            <w:tcW w:w="728" w:type="pct"/>
            <w:vAlign w:val="top"/>
            <w:vMerge w:val="restart"/>
          </w:tcPr>
          <w:p>
            <w:pPr>
              <w:jc w:val="left"/>
              <w:spacing w:before="45" w:after="45" w:line="240" w:lineRule="auto"/>
            </w:pPr>
            <w:r>
              <w:rPr>
                <w:sz w:val="20"/>
                <w:szCs w:val="20"/>
              </w:rPr>
              <w:t xml:space="preserve">Крупы</w:t>
            </w:r>
          </w:p>
        </w:tc>
        <w:tc>
          <w:tcPr>
            <w:tcW w:w="1023" w:type="pct"/>
            <w:vAlign w:val="top"/>
            <w:vMerge w:val="restart"/>
          </w:tcPr>
          <w:p>
            <w:pPr>
              <w:jc w:val="center"/>
              <w:spacing w:before="45" w:after="45" w:line="240" w:lineRule="auto"/>
            </w:pPr>
            <w:r>
              <w:rPr>
                <w:sz w:val="20"/>
                <w:szCs w:val="20"/>
              </w:rPr>
              <w:t xml:space="preserve">32</w:t>
            </w:r>
          </w:p>
        </w:tc>
        <w:tc>
          <w:tcPr>
            <w:tcW w:w="255" w:type="pct"/>
            <w:vAlign w:val="top"/>
            <w:vMerge w:val="restart"/>
          </w:tcPr>
          <w:p>
            <w:pPr>
              <w:jc w:val="center"/>
              <w:spacing w:before="45" w:after="45" w:line="240" w:lineRule="auto"/>
            </w:pPr>
            <w:r>
              <w:rPr>
                <w:sz w:val="20"/>
                <w:szCs w:val="20"/>
              </w:rPr>
              <w:t xml:space="preserve">35</w:t>
            </w:r>
          </w:p>
        </w:tc>
        <w:tc>
          <w:tcPr>
            <w:tcW w:w="256" w:type="pct"/>
            <w:vAlign w:val="top"/>
            <w:vMerge w:val="restart"/>
          </w:tcPr>
          <w:p>
            <w:pPr>
              <w:jc w:val="center"/>
              <w:spacing w:before="45" w:after="45" w:line="240" w:lineRule="auto"/>
            </w:pPr>
            <w:r>
              <w:rPr>
                <w:sz w:val="20"/>
                <w:szCs w:val="20"/>
              </w:rPr>
              <w:t xml:space="preserve">40</w:t>
            </w:r>
          </w:p>
        </w:tc>
        <w:tc>
          <w:tcPr>
            <w:tcW w:w="258" w:type="pct"/>
            <w:vAlign w:val="top"/>
            <w:vMerge w:val="restart"/>
          </w:tcPr>
          <w:p>
            <w:pPr>
              <w:jc w:val="center"/>
              <w:spacing w:before="45" w:after="45" w:line="240" w:lineRule="auto"/>
            </w:pPr>
            <w:r>
              <w:rPr>
                <w:sz w:val="20"/>
                <w:szCs w:val="20"/>
              </w:rPr>
              <w:t xml:space="preserve">45</w:t>
            </w:r>
          </w:p>
        </w:tc>
      </w:tr>
      <w:tr>
        <w:trPr/>
        <w:tc>
          <w:tcPr>
            <w:tcW w:w="2480" w:type="pct"/>
            <w:vAlign w:val="top"/>
            <w:vMerge w:val="restart"/>
          </w:tcPr>
          <w:p>
            <w:pPr>
              <w:jc w:val="center"/>
              <w:spacing w:before="45" w:after="45" w:line="240" w:lineRule="auto"/>
            </w:pPr>
            <w:r>
              <w:rPr>
                <w:sz w:val="20"/>
                <w:szCs w:val="20"/>
              </w:rPr>
              <w:t xml:space="preserve">7.</w:t>
            </w:r>
          </w:p>
        </w:tc>
        <w:tc>
          <w:tcPr>
            <w:tcW w:w="728" w:type="pct"/>
            <w:vAlign w:val="top"/>
            <w:vMerge w:val="restart"/>
          </w:tcPr>
          <w:p>
            <w:pPr>
              <w:jc w:val="left"/>
              <w:spacing w:before="45" w:after="45" w:line="240" w:lineRule="auto"/>
            </w:pPr>
            <w:r>
              <w:rPr>
                <w:sz w:val="20"/>
                <w:szCs w:val="20"/>
              </w:rPr>
              <w:t xml:space="preserve">Бобовые</w:t>
            </w:r>
          </w:p>
        </w:tc>
        <w:tc>
          <w:tcPr>
            <w:tcW w:w="1023" w:type="pct"/>
            <w:vAlign w:val="top"/>
            <w:vMerge w:val="restart"/>
          </w:tcPr>
          <w:p>
            <w:pPr>
              <w:jc w:val="center"/>
              <w:spacing w:before="45" w:after="45" w:line="240" w:lineRule="auto"/>
            </w:pPr>
            <w:r>
              <w:rPr>
                <w:sz w:val="20"/>
                <w:szCs w:val="20"/>
              </w:rPr>
              <w:t xml:space="preserve">4</w:t>
            </w:r>
          </w:p>
        </w:tc>
        <w:tc>
          <w:tcPr>
            <w:tcW w:w="255" w:type="pct"/>
            <w:vAlign w:val="top"/>
            <w:vMerge w:val="restart"/>
          </w:tcPr>
          <w:p>
            <w:pPr>
              <w:jc w:val="center"/>
              <w:spacing w:before="45" w:after="45" w:line="240" w:lineRule="auto"/>
            </w:pPr>
            <w:r>
              <w:rPr>
                <w:sz w:val="20"/>
                <w:szCs w:val="20"/>
              </w:rPr>
              <w:t xml:space="preserve">6</w:t>
            </w:r>
          </w:p>
        </w:tc>
        <w:tc>
          <w:tcPr>
            <w:tcW w:w="256" w:type="pct"/>
            <w:vAlign w:val="top"/>
            <w:vMerge w:val="restart"/>
          </w:tcPr>
          <w:p>
            <w:pPr>
              <w:jc w:val="center"/>
              <w:spacing w:before="45" w:after="45" w:line="240" w:lineRule="auto"/>
            </w:pPr>
            <w:r>
              <w:rPr>
                <w:sz w:val="20"/>
                <w:szCs w:val="20"/>
              </w:rPr>
              <w:t xml:space="preserve">8</w:t>
            </w:r>
          </w:p>
        </w:tc>
        <w:tc>
          <w:tcPr>
            <w:tcW w:w="258" w:type="pct"/>
            <w:vAlign w:val="top"/>
            <w:vMerge w:val="restart"/>
          </w:tcPr>
          <w:p>
            <w:pPr>
              <w:jc w:val="center"/>
              <w:spacing w:before="45" w:after="45" w:line="240" w:lineRule="auto"/>
            </w:pPr>
            <w:r>
              <w:rPr>
                <w:sz w:val="20"/>
                <w:szCs w:val="20"/>
              </w:rPr>
              <w:t xml:space="preserve">10</w:t>
            </w:r>
          </w:p>
        </w:tc>
      </w:tr>
      <w:tr>
        <w:trPr/>
        <w:tc>
          <w:tcPr>
            <w:tcW w:w="2480" w:type="pct"/>
            <w:vAlign w:val="top"/>
            <w:vMerge w:val="restart"/>
          </w:tcPr>
          <w:p>
            <w:pPr>
              <w:jc w:val="center"/>
              <w:spacing w:before="45" w:after="45" w:line="240" w:lineRule="auto"/>
            </w:pPr>
            <w:r>
              <w:rPr>
                <w:sz w:val="20"/>
                <w:szCs w:val="20"/>
              </w:rPr>
              <w:t xml:space="preserve">8.</w:t>
            </w:r>
          </w:p>
        </w:tc>
        <w:tc>
          <w:tcPr>
            <w:tcW w:w="728" w:type="pct"/>
            <w:vAlign w:val="top"/>
            <w:vMerge w:val="restart"/>
          </w:tcPr>
          <w:p>
            <w:pPr>
              <w:jc w:val="left"/>
              <w:spacing w:before="45" w:after="45" w:line="240" w:lineRule="auto"/>
            </w:pPr>
            <w:r>
              <w:rPr>
                <w:sz w:val="20"/>
                <w:szCs w:val="20"/>
              </w:rPr>
              <w:t xml:space="preserve">Картофель</w:t>
            </w:r>
          </w:p>
        </w:tc>
        <w:tc>
          <w:tcPr>
            <w:tcW w:w="1023" w:type="pct"/>
            <w:vAlign w:val="top"/>
            <w:vMerge w:val="restart"/>
          </w:tcPr>
          <w:p>
            <w:pPr>
              <w:jc w:val="center"/>
              <w:spacing w:before="45" w:after="45" w:line="240" w:lineRule="auto"/>
            </w:pPr>
            <w:r>
              <w:rPr>
                <w:sz w:val="20"/>
                <w:szCs w:val="20"/>
              </w:rPr>
              <w:t xml:space="preserve">160</w:t>
            </w:r>
          </w:p>
        </w:tc>
        <w:tc>
          <w:tcPr>
            <w:tcW w:w="255" w:type="pct"/>
            <w:vAlign w:val="top"/>
            <w:vMerge w:val="restart"/>
          </w:tcPr>
          <w:p>
            <w:pPr>
              <w:jc w:val="center"/>
              <w:spacing w:before="45" w:after="45" w:line="240" w:lineRule="auto"/>
            </w:pPr>
            <w:r>
              <w:rPr>
                <w:sz w:val="20"/>
                <w:szCs w:val="20"/>
              </w:rPr>
              <w:t xml:space="preserve">230</w:t>
            </w:r>
          </w:p>
        </w:tc>
        <w:tc>
          <w:tcPr>
            <w:tcW w:w="256" w:type="pct"/>
            <w:vAlign w:val="top"/>
            <w:vMerge w:val="restart"/>
          </w:tcPr>
          <w:p>
            <w:pPr>
              <w:jc w:val="center"/>
              <w:spacing w:before="45" w:after="45" w:line="240" w:lineRule="auto"/>
            </w:pPr>
            <w:r>
              <w:rPr>
                <w:sz w:val="20"/>
                <w:szCs w:val="20"/>
              </w:rPr>
              <w:t xml:space="preserve">260</w:t>
            </w:r>
          </w:p>
        </w:tc>
        <w:tc>
          <w:tcPr>
            <w:tcW w:w="258" w:type="pct"/>
            <w:vAlign w:val="top"/>
            <w:vMerge w:val="restart"/>
          </w:tcPr>
          <w:p>
            <w:pPr>
              <w:jc w:val="center"/>
              <w:spacing w:before="45" w:after="45" w:line="240" w:lineRule="auto"/>
            </w:pPr>
            <w:r>
              <w:rPr>
                <w:sz w:val="20"/>
                <w:szCs w:val="20"/>
              </w:rPr>
              <w:t xml:space="preserve">270</w:t>
            </w:r>
          </w:p>
        </w:tc>
      </w:tr>
      <w:tr>
        <w:trPr/>
        <w:tc>
          <w:tcPr>
            <w:tcW w:w="2480" w:type="pct"/>
            <w:vAlign w:val="top"/>
            <w:vMerge w:val="restart"/>
          </w:tcPr>
          <w:p>
            <w:pPr>
              <w:jc w:val="center"/>
              <w:spacing w:before="45" w:after="45" w:line="240" w:lineRule="auto"/>
            </w:pPr>
            <w:r>
              <w:rPr>
                <w:sz w:val="20"/>
                <w:szCs w:val="20"/>
              </w:rPr>
              <w:t xml:space="preserve">9.</w:t>
            </w:r>
          </w:p>
        </w:tc>
        <w:tc>
          <w:tcPr>
            <w:tcW w:w="728" w:type="pct"/>
            <w:vAlign w:val="top"/>
            <w:vMerge w:val="restart"/>
          </w:tcPr>
          <w:p>
            <w:pPr>
              <w:jc w:val="left"/>
              <w:spacing w:before="45" w:after="45" w:line="240" w:lineRule="auto"/>
            </w:pPr>
            <w:r>
              <w:rPr>
                <w:sz w:val="20"/>
                <w:szCs w:val="20"/>
              </w:rPr>
              <w:t xml:space="preserve">Овощи</w:t>
            </w:r>
          </w:p>
        </w:tc>
        <w:tc>
          <w:tcPr>
            <w:tcW w:w="1023" w:type="pct"/>
            <w:vAlign w:val="top"/>
            <w:vMerge w:val="restart"/>
          </w:tcPr>
          <w:p>
            <w:pPr>
              <w:jc w:val="center"/>
              <w:spacing w:before="45" w:after="45" w:line="240" w:lineRule="auto"/>
            </w:pPr>
            <w:r>
              <w:rPr>
                <w:sz w:val="20"/>
                <w:szCs w:val="20"/>
              </w:rPr>
              <w:t xml:space="preserve">210</w:t>
            </w:r>
          </w:p>
        </w:tc>
        <w:tc>
          <w:tcPr>
            <w:tcW w:w="255" w:type="pct"/>
            <w:vAlign w:val="top"/>
            <w:vMerge w:val="restart"/>
          </w:tcPr>
          <w:p>
            <w:pPr>
              <w:jc w:val="center"/>
              <w:spacing w:before="45" w:after="45" w:line="240" w:lineRule="auto"/>
            </w:pPr>
            <w:r>
              <w:rPr>
                <w:sz w:val="20"/>
                <w:szCs w:val="20"/>
              </w:rPr>
              <w:t xml:space="preserve">280</w:t>
            </w:r>
          </w:p>
        </w:tc>
        <w:tc>
          <w:tcPr>
            <w:tcW w:w="256" w:type="pct"/>
            <w:vAlign w:val="top"/>
            <w:vMerge w:val="restart"/>
          </w:tcPr>
          <w:p>
            <w:pPr>
              <w:jc w:val="center"/>
              <w:spacing w:before="45" w:after="45" w:line="240" w:lineRule="auto"/>
            </w:pPr>
            <w:r>
              <w:rPr>
                <w:sz w:val="20"/>
                <w:szCs w:val="20"/>
              </w:rPr>
              <w:t xml:space="preserve">320</w:t>
            </w:r>
          </w:p>
        </w:tc>
        <w:tc>
          <w:tcPr>
            <w:tcW w:w="258" w:type="pct"/>
            <w:vAlign w:val="top"/>
            <w:vMerge w:val="restart"/>
          </w:tcPr>
          <w:p>
            <w:pPr>
              <w:jc w:val="center"/>
              <w:spacing w:before="45" w:after="45" w:line="240" w:lineRule="auto"/>
            </w:pPr>
            <w:r>
              <w:rPr>
                <w:sz w:val="20"/>
                <w:szCs w:val="20"/>
              </w:rPr>
              <w:t xml:space="preserve">330</w:t>
            </w:r>
          </w:p>
        </w:tc>
      </w:tr>
      <w:tr>
        <w:trPr/>
        <w:tc>
          <w:tcPr>
            <w:tcW w:w="2480" w:type="pct"/>
            <w:vAlign w:val="top"/>
            <w:vMerge w:val="restart"/>
          </w:tcPr>
          <w:p>
            <w:pPr>
              <w:jc w:val="center"/>
              <w:spacing w:before="45" w:after="45" w:line="240" w:lineRule="auto"/>
            </w:pPr>
            <w:r>
              <w:rPr>
                <w:sz w:val="20"/>
                <w:szCs w:val="20"/>
              </w:rPr>
              <w:t xml:space="preserve">10.</w:t>
            </w:r>
          </w:p>
        </w:tc>
        <w:tc>
          <w:tcPr>
            <w:tcW w:w="728" w:type="pct"/>
            <w:vAlign w:val="top"/>
            <w:vMerge w:val="restart"/>
          </w:tcPr>
          <w:p>
            <w:pPr>
              <w:jc w:val="left"/>
              <w:spacing w:before="45" w:after="45" w:line="240" w:lineRule="auto"/>
            </w:pPr>
            <w:r>
              <w:rPr>
                <w:sz w:val="20"/>
                <w:szCs w:val="20"/>
              </w:rPr>
              <w:t xml:space="preserve">Томат-пюре</w:t>
            </w:r>
          </w:p>
        </w:tc>
        <w:tc>
          <w:tcPr>
            <w:tcW w:w="1023" w:type="pct"/>
            <w:vAlign w:val="top"/>
            <w:vMerge w:val="restart"/>
          </w:tcPr>
          <w:p>
            <w:pPr>
              <w:jc w:val="center"/>
              <w:spacing w:before="45" w:after="45" w:line="240" w:lineRule="auto"/>
            </w:pPr>
            <w:r>
              <w:rPr>
                <w:sz w:val="20"/>
                <w:szCs w:val="20"/>
              </w:rPr>
              <w:t xml:space="preserve">2</w:t>
            </w:r>
          </w:p>
        </w:tc>
        <w:tc>
          <w:tcPr>
            <w:tcW w:w="255" w:type="pct"/>
            <w:vAlign w:val="top"/>
            <w:vMerge w:val="restart"/>
          </w:tcPr>
          <w:p>
            <w:pPr>
              <w:jc w:val="center"/>
              <w:spacing w:before="45" w:after="45" w:line="240" w:lineRule="auto"/>
            </w:pPr>
            <w:r>
              <w:rPr>
                <w:sz w:val="20"/>
                <w:szCs w:val="20"/>
              </w:rPr>
              <w:t xml:space="preserve">2</w:t>
            </w:r>
          </w:p>
        </w:tc>
        <w:tc>
          <w:tcPr>
            <w:tcW w:w="256" w:type="pct"/>
            <w:vAlign w:val="top"/>
            <w:vMerge w:val="restart"/>
          </w:tcPr>
          <w:p>
            <w:pPr>
              <w:jc w:val="center"/>
              <w:spacing w:before="45" w:after="45" w:line="240" w:lineRule="auto"/>
            </w:pPr>
            <w:r>
              <w:rPr>
                <w:sz w:val="20"/>
                <w:szCs w:val="20"/>
              </w:rPr>
              <w:t xml:space="preserve">2</w:t>
            </w:r>
          </w:p>
        </w:tc>
        <w:tc>
          <w:tcPr>
            <w:tcW w:w="258" w:type="pct"/>
            <w:vAlign w:val="top"/>
            <w:vMerge w:val="restart"/>
          </w:tcPr>
          <w:p>
            <w:pPr>
              <w:jc w:val="center"/>
              <w:spacing w:before="45" w:after="45" w:line="240" w:lineRule="auto"/>
            </w:pPr>
            <w:r>
              <w:rPr>
                <w:sz w:val="20"/>
                <w:szCs w:val="20"/>
              </w:rPr>
              <w:t xml:space="preserve">3</w:t>
            </w:r>
          </w:p>
        </w:tc>
      </w:tr>
      <w:tr>
        <w:trPr/>
        <w:tc>
          <w:tcPr>
            <w:tcW w:w="2480" w:type="pct"/>
            <w:vAlign w:val="top"/>
            <w:vMerge w:val="restart"/>
          </w:tcPr>
          <w:p>
            <w:pPr>
              <w:jc w:val="center"/>
              <w:spacing w:before="45" w:after="45" w:line="240" w:lineRule="auto"/>
            </w:pPr>
            <w:r>
              <w:rPr>
                <w:sz w:val="20"/>
                <w:szCs w:val="20"/>
              </w:rPr>
              <w:t xml:space="preserve">11.</w:t>
            </w:r>
          </w:p>
        </w:tc>
        <w:tc>
          <w:tcPr>
            <w:tcW w:w="728" w:type="pct"/>
            <w:vAlign w:val="top"/>
            <w:vMerge w:val="restart"/>
          </w:tcPr>
          <w:p>
            <w:pPr>
              <w:jc w:val="left"/>
              <w:spacing w:before="45" w:after="45" w:line="240" w:lineRule="auto"/>
            </w:pPr>
            <w:r>
              <w:rPr>
                <w:sz w:val="20"/>
                <w:szCs w:val="20"/>
              </w:rPr>
              <w:t xml:space="preserve">Фрукты</w:t>
            </w:r>
          </w:p>
        </w:tc>
        <w:tc>
          <w:tcPr>
            <w:tcW w:w="1023" w:type="pct"/>
            <w:vAlign w:val="top"/>
            <w:vMerge w:val="restart"/>
          </w:tcPr>
          <w:p>
            <w:pPr>
              <w:jc w:val="center"/>
              <w:spacing w:before="45" w:after="45" w:line="240" w:lineRule="auto"/>
            </w:pPr>
            <w:r>
              <w:rPr>
                <w:sz w:val="20"/>
                <w:szCs w:val="20"/>
              </w:rPr>
              <w:t xml:space="preserve">200</w:t>
            </w:r>
          </w:p>
        </w:tc>
        <w:tc>
          <w:tcPr>
            <w:tcW w:w="255" w:type="pct"/>
            <w:vAlign w:val="top"/>
            <w:vMerge w:val="restart"/>
          </w:tcPr>
          <w:p>
            <w:pPr>
              <w:jc w:val="center"/>
              <w:spacing w:before="45" w:after="45" w:line="240" w:lineRule="auto"/>
            </w:pPr>
            <w:r>
              <w:rPr>
                <w:sz w:val="20"/>
                <w:szCs w:val="20"/>
              </w:rPr>
              <w:t xml:space="preserve">200</w:t>
            </w:r>
          </w:p>
        </w:tc>
        <w:tc>
          <w:tcPr>
            <w:tcW w:w="256" w:type="pct"/>
            <w:vAlign w:val="top"/>
            <w:vMerge w:val="restart"/>
          </w:tcPr>
          <w:p>
            <w:pPr>
              <w:jc w:val="center"/>
              <w:spacing w:before="45" w:after="45" w:line="240" w:lineRule="auto"/>
            </w:pPr>
            <w:r>
              <w:rPr>
                <w:sz w:val="20"/>
                <w:szCs w:val="20"/>
              </w:rPr>
              <w:t xml:space="preserve">200</w:t>
            </w:r>
          </w:p>
        </w:tc>
        <w:tc>
          <w:tcPr>
            <w:tcW w:w="258" w:type="pct"/>
            <w:vAlign w:val="top"/>
            <w:vMerge w:val="restart"/>
          </w:tcPr>
          <w:p>
            <w:pPr>
              <w:jc w:val="center"/>
              <w:spacing w:before="45" w:after="45" w:line="240" w:lineRule="auto"/>
            </w:pPr>
            <w:r>
              <w:rPr>
                <w:sz w:val="20"/>
                <w:szCs w:val="20"/>
              </w:rPr>
              <w:t xml:space="preserve">200</w:t>
            </w:r>
          </w:p>
        </w:tc>
      </w:tr>
      <w:tr>
        <w:trPr/>
        <w:tc>
          <w:tcPr>
            <w:tcW w:w="2480" w:type="pct"/>
            <w:vAlign w:val="top"/>
            <w:vMerge w:val="restart"/>
          </w:tcPr>
          <w:p>
            <w:pPr>
              <w:jc w:val="center"/>
              <w:spacing w:before="45" w:after="45" w:line="240" w:lineRule="auto"/>
            </w:pPr>
            <w:r>
              <w:rPr>
                <w:sz w:val="20"/>
                <w:szCs w:val="20"/>
              </w:rPr>
              <w:t xml:space="preserve">12.</w:t>
            </w:r>
          </w:p>
        </w:tc>
        <w:tc>
          <w:tcPr>
            <w:tcW w:w="728" w:type="pct"/>
            <w:vAlign w:val="top"/>
            <w:vMerge w:val="restart"/>
          </w:tcPr>
          <w:p>
            <w:pPr>
              <w:jc w:val="left"/>
              <w:spacing w:before="45" w:after="45" w:line="240" w:lineRule="auto"/>
            </w:pPr>
            <w:r>
              <w:rPr>
                <w:sz w:val="20"/>
                <w:szCs w:val="20"/>
              </w:rPr>
              <w:t xml:space="preserve">Сухофрукты</w:t>
            </w:r>
          </w:p>
        </w:tc>
        <w:tc>
          <w:tcPr>
            <w:tcW w:w="1023" w:type="pct"/>
            <w:vAlign w:val="top"/>
            <w:vMerge w:val="restart"/>
          </w:tcPr>
          <w:p>
            <w:pPr>
              <w:jc w:val="center"/>
              <w:spacing w:before="45" w:after="45" w:line="240" w:lineRule="auto"/>
            </w:pPr>
            <w:r>
              <w:rPr>
                <w:sz w:val="20"/>
                <w:szCs w:val="20"/>
              </w:rPr>
              <w:t xml:space="preserve">15</w:t>
            </w:r>
          </w:p>
        </w:tc>
        <w:tc>
          <w:tcPr>
            <w:tcW w:w="255" w:type="pct"/>
            <w:vAlign w:val="top"/>
            <w:vMerge w:val="restart"/>
          </w:tcPr>
          <w:p>
            <w:pPr>
              <w:jc w:val="center"/>
              <w:spacing w:before="45" w:after="45" w:line="240" w:lineRule="auto"/>
            </w:pPr>
            <w:r>
              <w:rPr>
                <w:sz w:val="20"/>
                <w:szCs w:val="20"/>
              </w:rPr>
              <w:t xml:space="preserve">20</w:t>
            </w:r>
          </w:p>
        </w:tc>
        <w:tc>
          <w:tcPr>
            <w:tcW w:w="256" w:type="pct"/>
            <w:vAlign w:val="top"/>
            <w:vMerge w:val="restart"/>
          </w:tcPr>
          <w:p>
            <w:pPr>
              <w:jc w:val="center"/>
              <w:spacing w:before="45" w:after="45" w:line="240" w:lineRule="auto"/>
            </w:pPr>
            <w:r>
              <w:rPr>
                <w:sz w:val="20"/>
                <w:szCs w:val="20"/>
              </w:rPr>
              <w:t xml:space="preserve">20</w:t>
            </w:r>
          </w:p>
        </w:tc>
        <w:tc>
          <w:tcPr>
            <w:tcW w:w="258" w:type="pct"/>
            <w:vAlign w:val="top"/>
            <w:vMerge w:val="restart"/>
          </w:tcPr>
          <w:p>
            <w:pPr>
              <w:jc w:val="center"/>
              <w:spacing w:before="45" w:after="45" w:line="240" w:lineRule="auto"/>
            </w:pPr>
            <w:r>
              <w:rPr>
                <w:sz w:val="20"/>
                <w:szCs w:val="20"/>
              </w:rPr>
              <w:t xml:space="preserve">25</w:t>
            </w:r>
          </w:p>
        </w:tc>
      </w:tr>
      <w:tr>
        <w:trPr/>
        <w:tc>
          <w:tcPr>
            <w:tcW w:w="2480" w:type="pct"/>
            <w:vAlign w:val="top"/>
            <w:vMerge w:val="restart"/>
          </w:tcPr>
          <w:p>
            <w:pPr>
              <w:jc w:val="center"/>
              <w:spacing w:before="45" w:after="45" w:line="240" w:lineRule="auto"/>
            </w:pPr>
            <w:r>
              <w:rPr>
                <w:sz w:val="20"/>
                <w:szCs w:val="20"/>
              </w:rPr>
              <w:t xml:space="preserve">13.</w:t>
            </w:r>
          </w:p>
        </w:tc>
        <w:tc>
          <w:tcPr>
            <w:tcW w:w="728" w:type="pct"/>
            <w:vAlign w:val="top"/>
            <w:vMerge w:val="restart"/>
          </w:tcPr>
          <w:p>
            <w:pPr>
              <w:jc w:val="left"/>
              <w:spacing w:before="45" w:after="45" w:line="240" w:lineRule="auto"/>
            </w:pPr>
            <w:r>
              <w:rPr>
                <w:sz w:val="20"/>
                <w:szCs w:val="20"/>
              </w:rPr>
              <w:t xml:space="preserve">Соки</w:t>
            </w:r>
          </w:p>
        </w:tc>
        <w:tc>
          <w:tcPr>
            <w:tcW w:w="1023" w:type="pct"/>
            <w:vAlign w:val="top"/>
            <w:vMerge w:val="restart"/>
          </w:tcPr>
          <w:p>
            <w:pPr>
              <w:jc w:val="center"/>
              <w:spacing w:before="45" w:after="45" w:line="240" w:lineRule="auto"/>
            </w:pPr>
            <w:r>
              <w:rPr>
                <w:sz w:val="20"/>
                <w:szCs w:val="20"/>
              </w:rPr>
              <w:t xml:space="preserve">200</w:t>
            </w:r>
          </w:p>
        </w:tc>
        <w:tc>
          <w:tcPr>
            <w:tcW w:w="255" w:type="pct"/>
            <w:vAlign w:val="top"/>
            <w:vMerge w:val="restart"/>
          </w:tcPr>
          <w:p>
            <w:pPr>
              <w:jc w:val="center"/>
              <w:spacing w:before="45" w:after="45" w:line="240" w:lineRule="auto"/>
            </w:pPr>
            <w:r>
              <w:rPr>
                <w:sz w:val="20"/>
                <w:szCs w:val="20"/>
              </w:rPr>
              <w:t xml:space="preserve">200</w:t>
            </w:r>
          </w:p>
        </w:tc>
        <w:tc>
          <w:tcPr>
            <w:tcW w:w="256" w:type="pct"/>
            <w:vAlign w:val="top"/>
            <w:vMerge w:val="restart"/>
          </w:tcPr>
          <w:p>
            <w:pPr>
              <w:jc w:val="center"/>
              <w:spacing w:before="45" w:after="45" w:line="240" w:lineRule="auto"/>
            </w:pPr>
            <w:r>
              <w:rPr>
                <w:sz w:val="20"/>
                <w:szCs w:val="20"/>
              </w:rPr>
              <w:t xml:space="preserve">200</w:t>
            </w:r>
          </w:p>
        </w:tc>
        <w:tc>
          <w:tcPr>
            <w:tcW w:w="258" w:type="pct"/>
            <w:vAlign w:val="top"/>
            <w:vMerge w:val="restart"/>
          </w:tcPr>
          <w:p>
            <w:pPr>
              <w:jc w:val="center"/>
              <w:spacing w:before="45" w:after="45" w:line="240" w:lineRule="auto"/>
            </w:pPr>
            <w:r>
              <w:rPr>
                <w:sz w:val="20"/>
                <w:szCs w:val="20"/>
              </w:rPr>
              <w:t xml:space="preserve">200</w:t>
            </w:r>
          </w:p>
        </w:tc>
      </w:tr>
      <w:tr>
        <w:trPr/>
        <w:tc>
          <w:tcPr>
            <w:tcW w:w="2480" w:type="pct"/>
            <w:vAlign w:val="top"/>
            <w:vMerge w:val="restart"/>
          </w:tcPr>
          <w:p>
            <w:pPr>
              <w:jc w:val="center"/>
              <w:spacing w:before="45" w:after="45" w:line="240" w:lineRule="auto"/>
            </w:pPr>
            <w:r>
              <w:rPr>
                <w:sz w:val="20"/>
                <w:szCs w:val="20"/>
              </w:rPr>
              <w:t xml:space="preserve">14.</w:t>
            </w:r>
          </w:p>
        </w:tc>
        <w:tc>
          <w:tcPr>
            <w:tcW w:w="728" w:type="pct"/>
            <w:vAlign w:val="top"/>
            <w:vMerge w:val="restart"/>
          </w:tcPr>
          <w:p>
            <w:pPr>
              <w:jc w:val="left"/>
              <w:spacing w:before="45" w:after="45" w:line="240" w:lineRule="auto"/>
            </w:pPr>
            <w:r>
              <w:rPr>
                <w:sz w:val="20"/>
                <w:szCs w:val="20"/>
              </w:rPr>
              <w:t xml:space="preserve">Мясо</w:t>
            </w:r>
          </w:p>
        </w:tc>
        <w:tc>
          <w:tcPr>
            <w:tcW w:w="1023" w:type="pct"/>
            <w:vAlign w:val="top"/>
            <w:vMerge w:val="restart"/>
          </w:tcPr>
          <w:p>
            <w:pPr>
              <w:jc w:val="center"/>
              <w:spacing w:before="45" w:after="45" w:line="240" w:lineRule="auto"/>
            </w:pPr>
            <w:r>
              <w:rPr>
                <w:sz w:val="20"/>
                <w:szCs w:val="20"/>
              </w:rPr>
              <w:t xml:space="preserve">70</w:t>
            </w:r>
          </w:p>
        </w:tc>
        <w:tc>
          <w:tcPr>
            <w:tcW w:w="255" w:type="pct"/>
            <w:vAlign w:val="top"/>
            <w:vMerge w:val="restart"/>
          </w:tcPr>
          <w:p>
            <w:pPr>
              <w:jc w:val="center"/>
              <w:spacing w:before="45" w:after="45" w:line="240" w:lineRule="auto"/>
            </w:pPr>
            <w:r>
              <w:rPr>
                <w:sz w:val="20"/>
                <w:szCs w:val="20"/>
              </w:rPr>
              <w:t xml:space="preserve">95</w:t>
            </w:r>
          </w:p>
        </w:tc>
        <w:tc>
          <w:tcPr>
            <w:tcW w:w="256" w:type="pct"/>
            <w:vAlign w:val="top"/>
            <w:vMerge w:val="restart"/>
          </w:tcPr>
          <w:p>
            <w:pPr>
              <w:jc w:val="center"/>
              <w:spacing w:before="45" w:after="45" w:line="240" w:lineRule="auto"/>
            </w:pPr>
            <w:r>
              <w:rPr>
                <w:sz w:val="20"/>
                <w:szCs w:val="20"/>
              </w:rPr>
              <w:t xml:space="preserve">110</w:t>
            </w:r>
          </w:p>
        </w:tc>
        <w:tc>
          <w:tcPr>
            <w:tcW w:w="258" w:type="pct"/>
            <w:vAlign w:val="top"/>
            <w:vMerge w:val="restart"/>
          </w:tcPr>
          <w:p>
            <w:pPr>
              <w:jc w:val="center"/>
              <w:spacing w:before="45" w:after="45" w:line="240" w:lineRule="auto"/>
            </w:pPr>
            <w:r>
              <w:rPr>
                <w:sz w:val="20"/>
                <w:szCs w:val="20"/>
              </w:rPr>
              <w:t xml:space="preserve">120</w:t>
            </w:r>
          </w:p>
        </w:tc>
      </w:tr>
      <w:tr>
        <w:trPr/>
        <w:tc>
          <w:tcPr>
            <w:tcW w:w="2480" w:type="pct"/>
            <w:vAlign w:val="top"/>
            <w:vMerge w:val="restart"/>
          </w:tcPr>
          <w:p>
            <w:pPr>
              <w:jc w:val="center"/>
              <w:spacing w:before="45" w:after="45" w:line="240" w:lineRule="auto"/>
            </w:pPr>
            <w:r>
              <w:rPr>
                <w:sz w:val="20"/>
                <w:szCs w:val="20"/>
              </w:rPr>
              <w:t xml:space="preserve">15.</w:t>
            </w:r>
          </w:p>
        </w:tc>
        <w:tc>
          <w:tcPr>
            <w:tcW w:w="728" w:type="pct"/>
            <w:vAlign w:val="top"/>
            <w:vMerge w:val="restart"/>
          </w:tcPr>
          <w:p>
            <w:pPr>
              <w:jc w:val="left"/>
              <w:spacing w:before="45" w:after="45" w:line="240" w:lineRule="auto"/>
            </w:pPr>
            <w:r>
              <w:rPr>
                <w:sz w:val="20"/>
                <w:szCs w:val="20"/>
              </w:rPr>
              <w:t xml:space="preserve">Птица</w:t>
            </w:r>
          </w:p>
        </w:tc>
        <w:tc>
          <w:tcPr>
            <w:tcW w:w="1023" w:type="pct"/>
            <w:vAlign w:val="top"/>
            <w:vMerge w:val="restart"/>
          </w:tcPr>
          <w:p>
            <w:pPr>
              <w:jc w:val="center"/>
              <w:spacing w:before="45" w:after="45" w:line="240" w:lineRule="auto"/>
            </w:pPr>
            <w:r>
              <w:rPr>
                <w:sz w:val="20"/>
                <w:szCs w:val="20"/>
              </w:rPr>
              <w:t xml:space="preserve">15</w:t>
            </w:r>
          </w:p>
        </w:tc>
        <w:tc>
          <w:tcPr>
            <w:tcW w:w="255" w:type="pct"/>
            <w:vAlign w:val="top"/>
            <w:vMerge w:val="restart"/>
          </w:tcPr>
          <w:p>
            <w:pPr>
              <w:jc w:val="center"/>
              <w:spacing w:before="45" w:after="45" w:line="240" w:lineRule="auto"/>
            </w:pPr>
            <w:r>
              <w:rPr>
                <w:sz w:val="20"/>
                <w:szCs w:val="20"/>
              </w:rPr>
              <w:t xml:space="preserve">23</w:t>
            </w:r>
          </w:p>
        </w:tc>
        <w:tc>
          <w:tcPr>
            <w:tcW w:w="256" w:type="pct"/>
            <w:vAlign w:val="top"/>
            <w:vMerge w:val="restart"/>
          </w:tcPr>
          <w:p>
            <w:pPr>
              <w:jc w:val="center"/>
              <w:spacing w:before="45" w:after="45" w:line="240" w:lineRule="auto"/>
            </w:pPr>
            <w:r>
              <w:rPr>
                <w:sz w:val="20"/>
                <w:szCs w:val="20"/>
              </w:rPr>
              <w:t xml:space="preserve">30</w:t>
            </w:r>
          </w:p>
        </w:tc>
        <w:tc>
          <w:tcPr>
            <w:tcW w:w="258" w:type="pct"/>
            <w:vAlign w:val="top"/>
            <w:vMerge w:val="restart"/>
          </w:tcPr>
          <w:p>
            <w:pPr>
              <w:jc w:val="center"/>
              <w:spacing w:before="45" w:after="45" w:line="240" w:lineRule="auto"/>
            </w:pPr>
            <w:r>
              <w:rPr>
                <w:sz w:val="20"/>
                <w:szCs w:val="20"/>
              </w:rPr>
              <w:t xml:space="preserve">30</w:t>
            </w:r>
          </w:p>
        </w:tc>
      </w:tr>
      <w:tr>
        <w:trPr/>
        <w:tc>
          <w:tcPr>
            <w:tcW w:w="2480" w:type="pct"/>
            <w:vAlign w:val="top"/>
            <w:vMerge w:val="restart"/>
          </w:tcPr>
          <w:p>
            <w:pPr>
              <w:jc w:val="center"/>
              <w:spacing w:before="45" w:after="45" w:line="240" w:lineRule="auto"/>
            </w:pPr>
            <w:r>
              <w:rPr>
                <w:sz w:val="20"/>
                <w:szCs w:val="20"/>
              </w:rPr>
              <w:t xml:space="preserve">16.</w:t>
            </w:r>
          </w:p>
        </w:tc>
        <w:tc>
          <w:tcPr>
            <w:tcW w:w="728" w:type="pct"/>
            <w:vAlign w:val="top"/>
            <w:vMerge w:val="restart"/>
          </w:tcPr>
          <w:p>
            <w:pPr>
              <w:jc w:val="left"/>
              <w:spacing w:before="45" w:after="45" w:line="240" w:lineRule="auto"/>
            </w:pPr>
            <w:r>
              <w:rPr>
                <w:sz w:val="20"/>
                <w:szCs w:val="20"/>
              </w:rPr>
              <w:t xml:space="preserve">Колбасные изделия</w:t>
            </w:r>
          </w:p>
        </w:tc>
        <w:tc>
          <w:tcPr>
            <w:tcW w:w="1023" w:type="pct"/>
            <w:vAlign w:val="top"/>
            <w:vMerge w:val="restart"/>
          </w:tcPr>
          <w:p>
            <w:pPr>
              <w:jc w:val="center"/>
              <w:spacing w:before="45" w:after="45" w:line="240" w:lineRule="auto"/>
            </w:pPr>
            <w:r>
              <w:rPr>
                <w:sz w:val="20"/>
                <w:szCs w:val="20"/>
              </w:rPr>
              <w:t xml:space="preserve">10</w:t>
            </w:r>
          </w:p>
        </w:tc>
        <w:tc>
          <w:tcPr>
            <w:tcW w:w="255" w:type="pct"/>
            <w:vAlign w:val="top"/>
            <w:vMerge w:val="restart"/>
          </w:tcPr>
          <w:p>
            <w:pPr>
              <w:jc w:val="center"/>
              <w:spacing w:before="45" w:after="45" w:line="240" w:lineRule="auto"/>
            </w:pPr>
            <w:r>
              <w:rPr>
                <w:sz w:val="20"/>
                <w:szCs w:val="20"/>
              </w:rPr>
              <w:t xml:space="preserve">15</w:t>
            </w:r>
          </w:p>
        </w:tc>
        <w:tc>
          <w:tcPr>
            <w:tcW w:w="256" w:type="pct"/>
            <w:vAlign w:val="top"/>
            <w:vMerge w:val="restart"/>
          </w:tcPr>
          <w:p>
            <w:pPr>
              <w:jc w:val="center"/>
              <w:spacing w:before="45" w:after="45" w:line="240" w:lineRule="auto"/>
            </w:pPr>
            <w:r>
              <w:rPr>
                <w:sz w:val="20"/>
                <w:szCs w:val="20"/>
              </w:rPr>
              <w:t xml:space="preserve">15</w:t>
            </w:r>
          </w:p>
        </w:tc>
        <w:tc>
          <w:tcPr>
            <w:tcW w:w="258" w:type="pct"/>
            <w:vAlign w:val="top"/>
            <w:vMerge w:val="restart"/>
          </w:tcPr>
          <w:p>
            <w:pPr>
              <w:jc w:val="center"/>
              <w:spacing w:before="45" w:after="45" w:line="240" w:lineRule="auto"/>
            </w:pPr>
            <w:r>
              <w:rPr>
                <w:sz w:val="20"/>
                <w:szCs w:val="20"/>
              </w:rPr>
              <w:t xml:space="preserve">20</w:t>
            </w:r>
          </w:p>
        </w:tc>
      </w:tr>
      <w:tr>
        <w:trPr/>
        <w:tc>
          <w:tcPr>
            <w:tcW w:w="2480" w:type="pct"/>
            <w:vAlign w:val="top"/>
            <w:vMerge w:val="restart"/>
          </w:tcPr>
          <w:p>
            <w:pPr>
              <w:jc w:val="center"/>
              <w:spacing w:before="45" w:after="45" w:line="240" w:lineRule="auto"/>
            </w:pPr>
            <w:r>
              <w:rPr>
                <w:sz w:val="20"/>
                <w:szCs w:val="20"/>
              </w:rPr>
              <w:t xml:space="preserve">17.</w:t>
            </w:r>
          </w:p>
        </w:tc>
        <w:tc>
          <w:tcPr>
            <w:tcW w:w="728" w:type="pct"/>
            <w:vAlign w:val="top"/>
            <w:vMerge w:val="restart"/>
          </w:tcPr>
          <w:p>
            <w:pPr>
              <w:jc w:val="left"/>
              <w:spacing w:before="45" w:after="45" w:line="240" w:lineRule="auto"/>
            </w:pPr>
            <w:r>
              <w:rPr>
                <w:sz w:val="20"/>
                <w:szCs w:val="20"/>
              </w:rPr>
              <w:t xml:space="preserve">Молоко и кисломолочные продукты</w:t>
            </w:r>
          </w:p>
        </w:tc>
        <w:tc>
          <w:tcPr>
            <w:tcW w:w="1023" w:type="pct"/>
            <w:vAlign w:val="top"/>
            <w:vMerge w:val="restart"/>
          </w:tcPr>
          <w:p>
            <w:pPr>
              <w:jc w:val="center"/>
              <w:spacing w:before="45" w:after="45" w:line="240" w:lineRule="auto"/>
            </w:pPr>
            <w:r>
              <w:rPr>
                <w:sz w:val="20"/>
                <w:szCs w:val="20"/>
              </w:rPr>
              <w:t xml:space="preserve">500</w:t>
            </w:r>
          </w:p>
        </w:tc>
        <w:tc>
          <w:tcPr>
            <w:tcW w:w="255" w:type="pct"/>
            <w:vAlign w:val="top"/>
            <w:vMerge w:val="restart"/>
          </w:tcPr>
          <w:p>
            <w:pPr>
              <w:jc w:val="center"/>
              <w:spacing w:before="45" w:after="45" w:line="240" w:lineRule="auto"/>
            </w:pPr>
            <w:r>
              <w:rPr>
                <w:sz w:val="20"/>
                <w:szCs w:val="20"/>
              </w:rPr>
              <w:t xml:space="preserve">500</w:t>
            </w:r>
          </w:p>
        </w:tc>
        <w:tc>
          <w:tcPr>
            <w:tcW w:w="256" w:type="pct"/>
            <w:vAlign w:val="top"/>
            <w:vMerge w:val="restart"/>
          </w:tcPr>
          <w:p>
            <w:pPr>
              <w:jc w:val="center"/>
              <w:spacing w:before="45" w:after="45" w:line="240" w:lineRule="auto"/>
            </w:pPr>
            <w:r>
              <w:rPr>
                <w:sz w:val="20"/>
                <w:szCs w:val="20"/>
              </w:rPr>
              <w:t xml:space="preserve">500</w:t>
            </w:r>
          </w:p>
        </w:tc>
        <w:tc>
          <w:tcPr>
            <w:tcW w:w="258" w:type="pct"/>
            <w:vAlign w:val="top"/>
            <w:vMerge w:val="restart"/>
          </w:tcPr>
          <w:p>
            <w:pPr>
              <w:jc w:val="center"/>
              <w:spacing w:before="45" w:after="45" w:line="240" w:lineRule="auto"/>
            </w:pPr>
            <w:r>
              <w:rPr>
                <w:sz w:val="20"/>
                <w:szCs w:val="20"/>
              </w:rPr>
              <w:t xml:space="preserve">500</w:t>
            </w:r>
          </w:p>
        </w:tc>
      </w:tr>
      <w:tr>
        <w:trPr/>
        <w:tc>
          <w:tcPr>
            <w:tcW w:w="2480" w:type="pct"/>
            <w:vAlign w:val="top"/>
            <w:vMerge w:val="restart"/>
          </w:tcPr>
          <w:p>
            <w:pPr>
              <w:jc w:val="center"/>
              <w:spacing w:before="45" w:after="45" w:line="240" w:lineRule="auto"/>
            </w:pPr>
            <w:r>
              <w:rPr>
                <w:sz w:val="20"/>
                <w:szCs w:val="20"/>
              </w:rPr>
              <w:t xml:space="preserve">18.</w:t>
            </w:r>
          </w:p>
        </w:tc>
        <w:tc>
          <w:tcPr>
            <w:tcW w:w="728" w:type="pct"/>
            <w:vAlign w:val="top"/>
            <w:vMerge w:val="restart"/>
          </w:tcPr>
          <w:p>
            <w:pPr>
              <w:jc w:val="left"/>
              <w:spacing w:before="45" w:after="45" w:line="240" w:lineRule="auto"/>
            </w:pPr>
            <w:r>
              <w:rPr>
                <w:sz w:val="20"/>
                <w:szCs w:val="20"/>
              </w:rPr>
              <w:t xml:space="preserve">Масло сливочное</w:t>
            </w:r>
          </w:p>
        </w:tc>
        <w:tc>
          <w:tcPr>
            <w:tcW w:w="1023" w:type="pct"/>
            <w:vAlign w:val="top"/>
            <w:vMerge w:val="restart"/>
          </w:tcPr>
          <w:p>
            <w:pPr>
              <w:jc w:val="center"/>
              <w:spacing w:before="45" w:after="45" w:line="240" w:lineRule="auto"/>
            </w:pPr>
            <w:r>
              <w:rPr>
                <w:sz w:val="20"/>
                <w:szCs w:val="20"/>
              </w:rPr>
              <w:t xml:space="preserve">25</w:t>
            </w:r>
          </w:p>
        </w:tc>
        <w:tc>
          <w:tcPr>
            <w:tcW w:w="255" w:type="pct"/>
            <w:vAlign w:val="top"/>
            <w:vMerge w:val="restart"/>
          </w:tcPr>
          <w:p>
            <w:pPr>
              <w:jc w:val="center"/>
              <w:spacing w:before="45" w:after="45" w:line="240" w:lineRule="auto"/>
            </w:pPr>
            <w:r>
              <w:rPr>
                <w:sz w:val="20"/>
                <w:szCs w:val="20"/>
              </w:rPr>
              <w:t xml:space="preserve">30</w:t>
            </w:r>
          </w:p>
        </w:tc>
        <w:tc>
          <w:tcPr>
            <w:tcW w:w="256" w:type="pct"/>
            <w:vAlign w:val="top"/>
            <w:vMerge w:val="restart"/>
          </w:tcPr>
          <w:p>
            <w:pPr>
              <w:jc w:val="center"/>
              <w:spacing w:before="45" w:after="45" w:line="240" w:lineRule="auto"/>
            </w:pPr>
            <w:r>
              <w:rPr>
                <w:sz w:val="20"/>
                <w:szCs w:val="20"/>
              </w:rPr>
              <w:t xml:space="preserve">37</w:t>
            </w:r>
          </w:p>
        </w:tc>
        <w:tc>
          <w:tcPr>
            <w:tcW w:w="258" w:type="pct"/>
            <w:vAlign w:val="top"/>
            <w:vMerge w:val="restart"/>
          </w:tcPr>
          <w:p>
            <w:pPr>
              <w:jc w:val="center"/>
              <w:spacing w:before="45" w:after="45" w:line="240" w:lineRule="auto"/>
            </w:pPr>
            <w:r>
              <w:rPr>
                <w:sz w:val="20"/>
                <w:szCs w:val="20"/>
              </w:rPr>
              <w:t xml:space="preserve">38</w:t>
            </w:r>
          </w:p>
        </w:tc>
      </w:tr>
      <w:tr>
        <w:trPr/>
        <w:tc>
          <w:tcPr>
            <w:tcW w:w="2480" w:type="pct"/>
            <w:vAlign w:val="top"/>
            <w:vMerge w:val="restart"/>
          </w:tcPr>
          <w:p>
            <w:pPr>
              <w:jc w:val="center"/>
              <w:spacing w:before="45" w:after="45" w:line="240" w:lineRule="auto"/>
            </w:pPr>
            <w:r>
              <w:rPr>
                <w:sz w:val="20"/>
                <w:szCs w:val="20"/>
              </w:rPr>
              <w:t xml:space="preserve">19.</w:t>
            </w:r>
          </w:p>
        </w:tc>
        <w:tc>
          <w:tcPr>
            <w:tcW w:w="728" w:type="pct"/>
            <w:vAlign w:val="top"/>
            <w:vMerge w:val="restart"/>
          </w:tcPr>
          <w:p>
            <w:pPr>
              <w:jc w:val="left"/>
              <w:spacing w:before="45" w:after="45" w:line="240" w:lineRule="auto"/>
            </w:pPr>
            <w:r>
              <w:rPr>
                <w:sz w:val="20"/>
                <w:szCs w:val="20"/>
              </w:rPr>
              <w:t xml:space="preserve">Творог</w:t>
            </w:r>
          </w:p>
        </w:tc>
        <w:tc>
          <w:tcPr>
            <w:tcW w:w="1023" w:type="pct"/>
            <w:vAlign w:val="top"/>
            <w:vMerge w:val="restart"/>
          </w:tcPr>
          <w:p>
            <w:pPr>
              <w:jc w:val="center"/>
              <w:spacing w:before="45" w:after="45" w:line="240" w:lineRule="auto"/>
            </w:pPr>
            <w:r>
              <w:rPr>
                <w:sz w:val="20"/>
                <w:szCs w:val="20"/>
              </w:rPr>
              <w:t xml:space="preserve">50</w:t>
            </w:r>
          </w:p>
        </w:tc>
        <w:tc>
          <w:tcPr>
            <w:tcW w:w="255" w:type="pct"/>
            <w:vAlign w:val="top"/>
            <w:vMerge w:val="restart"/>
          </w:tcPr>
          <w:p>
            <w:pPr>
              <w:jc w:val="center"/>
              <w:spacing w:before="45" w:after="45" w:line="240" w:lineRule="auto"/>
            </w:pPr>
            <w:r>
              <w:rPr>
                <w:sz w:val="20"/>
                <w:szCs w:val="20"/>
              </w:rPr>
              <w:t xml:space="preserve">55</w:t>
            </w:r>
          </w:p>
        </w:tc>
        <w:tc>
          <w:tcPr>
            <w:tcW w:w="256" w:type="pct"/>
            <w:vAlign w:val="top"/>
            <w:vMerge w:val="restart"/>
          </w:tcPr>
          <w:p>
            <w:pPr>
              <w:jc w:val="center"/>
              <w:spacing w:before="45" w:after="45" w:line="240" w:lineRule="auto"/>
            </w:pPr>
            <w:r>
              <w:rPr>
                <w:sz w:val="20"/>
                <w:szCs w:val="20"/>
              </w:rPr>
              <w:t xml:space="preserve">60</w:t>
            </w:r>
          </w:p>
        </w:tc>
        <w:tc>
          <w:tcPr>
            <w:tcW w:w="258" w:type="pct"/>
            <w:vAlign w:val="top"/>
            <w:vMerge w:val="restart"/>
          </w:tcPr>
          <w:p>
            <w:pPr>
              <w:jc w:val="center"/>
              <w:spacing w:before="45" w:after="45" w:line="240" w:lineRule="auto"/>
            </w:pPr>
            <w:r>
              <w:rPr>
                <w:sz w:val="20"/>
                <w:szCs w:val="20"/>
              </w:rPr>
              <w:t xml:space="preserve">65</w:t>
            </w:r>
          </w:p>
        </w:tc>
      </w:tr>
      <w:tr>
        <w:trPr/>
        <w:tc>
          <w:tcPr>
            <w:tcW w:w="2480" w:type="pct"/>
            <w:vAlign w:val="top"/>
            <w:vMerge w:val="restart"/>
          </w:tcPr>
          <w:p>
            <w:pPr>
              <w:jc w:val="center"/>
              <w:spacing w:before="45" w:after="45" w:line="240" w:lineRule="auto"/>
            </w:pPr>
            <w:r>
              <w:rPr>
                <w:sz w:val="20"/>
                <w:szCs w:val="20"/>
              </w:rPr>
              <w:t xml:space="preserve">20.</w:t>
            </w:r>
          </w:p>
        </w:tc>
        <w:tc>
          <w:tcPr>
            <w:tcW w:w="728" w:type="pct"/>
            <w:vAlign w:val="top"/>
            <w:vMerge w:val="restart"/>
          </w:tcPr>
          <w:p>
            <w:pPr>
              <w:jc w:val="left"/>
              <w:spacing w:before="45" w:after="45" w:line="240" w:lineRule="auto"/>
            </w:pPr>
            <w:r>
              <w:rPr>
                <w:sz w:val="20"/>
                <w:szCs w:val="20"/>
              </w:rPr>
              <w:t xml:space="preserve">Сметана</w:t>
            </w:r>
          </w:p>
        </w:tc>
        <w:tc>
          <w:tcPr>
            <w:tcW w:w="1023" w:type="pct"/>
            <w:vAlign w:val="top"/>
            <w:vMerge w:val="restart"/>
          </w:tcPr>
          <w:p>
            <w:pPr>
              <w:jc w:val="center"/>
              <w:spacing w:before="45" w:after="45" w:line="240" w:lineRule="auto"/>
            </w:pPr>
            <w:r>
              <w:rPr>
                <w:sz w:val="20"/>
                <w:szCs w:val="20"/>
              </w:rPr>
              <w:t xml:space="preserve">12</w:t>
            </w:r>
          </w:p>
        </w:tc>
        <w:tc>
          <w:tcPr>
            <w:tcW w:w="255" w:type="pct"/>
            <w:vAlign w:val="top"/>
            <w:vMerge w:val="restart"/>
          </w:tcPr>
          <w:p>
            <w:pPr>
              <w:jc w:val="center"/>
              <w:spacing w:before="45" w:after="45" w:line="240" w:lineRule="auto"/>
            </w:pPr>
            <w:r>
              <w:rPr>
                <w:sz w:val="20"/>
                <w:szCs w:val="20"/>
              </w:rPr>
              <w:t xml:space="preserve">13</w:t>
            </w:r>
          </w:p>
        </w:tc>
        <w:tc>
          <w:tcPr>
            <w:tcW w:w="256" w:type="pct"/>
            <w:vAlign w:val="top"/>
            <w:vMerge w:val="restart"/>
          </w:tcPr>
          <w:p>
            <w:pPr>
              <w:jc w:val="center"/>
              <w:spacing w:before="45" w:after="45" w:line="240" w:lineRule="auto"/>
            </w:pPr>
            <w:r>
              <w:rPr>
                <w:sz w:val="20"/>
                <w:szCs w:val="20"/>
              </w:rPr>
              <w:t xml:space="preserve">15</w:t>
            </w:r>
          </w:p>
        </w:tc>
        <w:tc>
          <w:tcPr>
            <w:tcW w:w="258" w:type="pct"/>
            <w:vAlign w:val="top"/>
            <w:vMerge w:val="restart"/>
          </w:tcPr>
          <w:p>
            <w:pPr>
              <w:jc w:val="center"/>
              <w:spacing w:before="45" w:after="45" w:line="240" w:lineRule="auto"/>
            </w:pPr>
            <w:r>
              <w:rPr>
                <w:sz w:val="20"/>
                <w:szCs w:val="20"/>
              </w:rPr>
              <w:t xml:space="preserve">20</w:t>
            </w:r>
          </w:p>
        </w:tc>
      </w:tr>
      <w:tr>
        <w:trPr/>
        <w:tc>
          <w:tcPr>
            <w:tcW w:w="2480" w:type="pct"/>
            <w:vAlign w:val="top"/>
            <w:vMerge w:val="restart"/>
          </w:tcPr>
          <w:p>
            <w:pPr>
              <w:jc w:val="center"/>
              <w:spacing w:before="45" w:after="45" w:line="240" w:lineRule="auto"/>
            </w:pPr>
            <w:r>
              <w:rPr>
                <w:sz w:val="20"/>
                <w:szCs w:val="20"/>
              </w:rPr>
              <w:t xml:space="preserve">21.</w:t>
            </w:r>
          </w:p>
        </w:tc>
        <w:tc>
          <w:tcPr>
            <w:tcW w:w="728" w:type="pct"/>
            <w:vAlign w:val="top"/>
            <w:vMerge w:val="restart"/>
          </w:tcPr>
          <w:p>
            <w:pPr>
              <w:jc w:val="left"/>
              <w:spacing w:before="45" w:after="45" w:line="240" w:lineRule="auto"/>
            </w:pPr>
            <w:r>
              <w:rPr>
                <w:sz w:val="20"/>
                <w:szCs w:val="20"/>
              </w:rPr>
              <w:t xml:space="preserve">Сыр</w:t>
            </w:r>
          </w:p>
        </w:tc>
        <w:tc>
          <w:tcPr>
            <w:tcW w:w="1023" w:type="pct"/>
            <w:vAlign w:val="top"/>
            <w:vMerge w:val="restart"/>
          </w:tcPr>
          <w:p>
            <w:pPr>
              <w:jc w:val="center"/>
              <w:spacing w:before="45" w:after="45" w:line="240" w:lineRule="auto"/>
            </w:pPr>
            <w:r>
              <w:rPr>
                <w:sz w:val="20"/>
                <w:szCs w:val="20"/>
              </w:rPr>
              <w:t xml:space="preserve">8</w:t>
            </w:r>
          </w:p>
        </w:tc>
        <w:tc>
          <w:tcPr>
            <w:tcW w:w="255" w:type="pct"/>
            <w:vAlign w:val="top"/>
            <w:vMerge w:val="restart"/>
          </w:tcPr>
          <w:p>
            <w:pPr>
              <w:jc w:val="center"/>
              <w:spacing w:before="45" w:after="45" w:line="240" w:lineRule="auto"/>
            </w:pPr>
            <w:r>
              <w:rPr>
                <w:sz w:val="20"/>
                <w:szCs w:val="20"/>
              </w:rPr>
              <w:t xml:space="preserve">8</w:t>
            </w:r>
          </w:p>
        </w:tc>
        <w:tc>
          <w:tcPr>
            <w:tcW w:w="256" w:type="pct"/>
            <w:vAlign w:val="top"/>
            <w:vMerge w:val="restart"/>
          </w:tcPr>
          <w:p>
            <w:pPr>
              <w:jc w:val="center"/>
              <w:spacing w:before="45" w:after="45" w:line="240" w:lineRule="auto"/>
            </w:pPr>
            <w:r>
              <w:rPr>
                <w:sz w:val="20"/>
                <w:szCs w:val="20"/>
              </w:rPr>
              <w:t xml:space="preserve">10</w:t>
            </w:r>
          </w:p>
        </w:tc>
        <w:tc>
          <w:tcPr>
            <w:tcW w:w="258" w:type="pct"/>
            <w:vAlign w:val="top"/>
            <w:vMerge w:val="restart"/>
          </w:tcPr>
          <w:p>
            <w:pPr>
              <w:jc w:val="center"/>
              <w:spacing w:before="45" w:after="45" w:line="240" w:lineRule="auto"/>
            </w:pPr>
            <w:r>
              <w:rPr>
                <w:sz w:val="20"/>
                <w:szCs w:val="20"/>
              </w:rPr>
              <w:t xml:space="preserve">10</w:t>
            </w:r>
          </w:p>
        </w:tc>
      </w:tr>
      <w:tr>
        <w:trPr/>
        <w:tc>
          <w:tcPr>
            <w:tcW w:w="2480" w:type="pct"/>
            <w:vAlign w:val="top"/>
            <w:vMerge w:val="restart"/>
          </w:tcPr>
          <w:p>
            <w:pPr>
              <w:jc w:val="center"/>
              <w:spacing w:before="45" w:after="45" w:line="240" w:lineRule="auto"/>
            </w:pPr>
            <w:r>
              <w:rPr>
                <w:sz w:val="20"/>
                <w:szCs w:val="20"/>
              </w:rPr>
              <w:t xml:space="preserve">22.</w:t>
            </w:r>
          </w:p>
        </w:tc>
        <w:tc>
          <w:tcPr>
            <w:tcW w:w="728" w:type="pct"/>
            <w:vAlign w:val="top"/>
            <w:vMerge w:val="restart"/>
          </w:tcPr>
          <w:p>
            <w:pPr>
              <w:jc w:val="left"/>
              <w:spacing w:before="45" w:after="45" w:line="240" w:lineRule="auto"/>
            </w:pPr>
            <w:r>
              <w:rPr>
                <w:sz w:val="20"/>
                <w:szCs w:val="20"/>
              </w:rPr>
              <w:t xml:space="preserve">Яйцо</w:t>
            </w:r>
          </w:p>
        </w:tc>
        <w:tc>
          <w:tcPr>
            <w:tcW w:w="1023" w:type="pct"/>
            <w:vAlign w:val="top"/>
            <w:vMerge w:val="restart"/>
          </w:tcPr>
          <w:p>
            <w:pPr>
              <w:jc w:val="center"/>
              <w:spacing w:before="45" w:after="45" w:line="240" w:lineRule="auto"/>
            </w:pPr>
            <w:r>
              <w:rPr>
                <w:sz w:val="20"/>
                <w:szCs w:val="20"/>
              </w:rPr>
              <w:t xml:space="preserve">25</w:t>
            </w:r>
          </w:p>
        </w:tc>
        <w:tc>
          <w:tcPr>
            <w:tcW w:w="255" w:type="pct"/>
            <w:vAlign w:val="top"/>
            <w:vMerge w:val="restart"/>
          </w:tcPr>
          <w:p>
            <w:pPr>
              <w:jc w:val="center"/>
              <w:spacing w:before="45" w:after="45" w:line="240" w:lineRule="auto"/>
            </w:pPr>
            <w:r>
              <w:rPr>
                <w:sz w:val="20"/>
                <w:szCs w:val="20"/>
              </w:rPr>
              <w:t xml:space="preserve">30</w:t>
            </w:r>
          </w:p>
        </w:tc>
        <w:tc>
          <w:tcPr>
            <w:tcW w:w="256" w:type="pct"/>
            <w:vAlign w:val="top"/>
            <w:vMerge w:val="restart"/>
          </w:tcPr>
          <w:p>
            <w:pPr>
              <w:jc w:val="center"/>
              <w:spacing w:before="45" w:after="45" w:line="240" w:lineRule="auto"/>
            </w:pPr>
            <w:r>
              <w:rPr>
                <w:sz w:val="20"/>
                <w:szCs w:val="20"/>
              </w:rPr>
              <w:t xml:space="preserve">40</w:t>
            </w:r>
          </w:p>
        </w:tc>
        <w:tc>
          <w:tcPr>
            <w:tcW w:w="258" w:type="pct"/>
            <w:vAlign w:val="top"/>
            <w:vMerge w:val="restart"/>
          </w:tcPr>
          <w:p>
            <w:pPr>
              <w:jc w:val="center"/>
              <w:spacing w:before="45" w:after="45" w:line="240" w:lineRule="auto"/>
            </w:pPr>
            <w:r>
              <w:rPr>
                <w:sz w:val="20"/>
                <w:szCs w:val="20"/>
              </w:rPr>
              <w:t xml:space="preserve">40</w:t>
            </w:r>
          </w:p>
        </w:tc>
      </w:tr>
      <w:tr>
        <w:trPr/>
        <w:tc>
          <w:tcPr>
            <w:tcW w:w="2480" w:type="pct"/>
            <w:vAlign w:val="top"/>
            <w:vMerge w:val="restart"/>
          </w:tcPr>
          <w:p>
            <w:pPr>
              <w:jc w:val="center"/>
              <w:spacing w:before="45" w:after="45" w:line="240" w:lineRule="auto"/>
            </w:pPr>
            <w:r>
              <w:rPr>
                <w:sz w:val="20"/>
                <w:szCs w:val="20"/>
              </w:rPr>
              <w:t xml:space="preserve">23.</w:t>
            </w:r>
          </w:p>
        </w:tc>
        <w:tc>
          <w:tcPr>
            <w:tcW w:w="728" w:type="pct"/>
            <w:vAlign w:val="top"/>
            <w:vMerge w:val="restart"/>
          </w:tcPr>
          <w:p>
            <w:pPr>
              <w:jc w:val="left"/>
              <w:spacing w:before="45" w:after="45" w:line="240" w:lineRule="auto"/>
            </w:pPr>
            <w:r>
              <w:rPr>
                <w:sz w:val="20"/>
                <w:szCs w:val="20"/>
              </w:rPr>
              <w:t xml:space="preserve">Рыба</w:t>
            </w:r>
          </w:p>
        </w:tc>
        <w:tc>
          <w:tcPr>
            <w:tcW w:w="1023" w:type="pct"/>
            <w:vAlign w:val="top"/>
            <w:vMerge w:val="restart"/>
          </w:tcPr>
          <w:p>
            <w:pPr>
              <w:jc w:val="center"/>
              <w:spacing w:before="45" w:after="45" w:line="240" w:lineRule="auto"/>
            </w:pPr>
            <w:r>
              <w:rPr>
                <w:sz w:val="20"/>
                <w:szCs w:val="20"/>
              </w:rPr>
              <w:t xml:space="preserve">40</w:t>
            </w:r>
          </w:p>
        </w:tc>
        <w:tc>
          <w:tcPr>
            <w:tcW w:w="255" w:type="pct"/>
            <w:vAlign w:val="top"/>
            <w:vMerge w:val="restart"/>
          </w:tcPr>
          <w:p>
            <w:pPr>
              <w:jc w:val="center"/>
              <w:spacing w:before="45" w:after="45" w:line="240" w:lineRule="auto"/>
            </w:pPr>
            <w:r>
              <w:rPr>
                <w:sz w:val="20"/>
                <w:szCs w:val="20"/>
              </w:rPr>
              <w:t xml:space="preserve">40</w:t>
            </w:r>
          </w:p>
        </w:tc>
        <w:tc>
          <w:tcPr>
            <w:tcW w:w="256" w:type="pct"/>
            <w:vAlign w:val="top"/>
            <w:vMerge w:val="restart"/>
          </w:tcPr>
          <w:p>
            <w:pPr>
              <w:jc w:val="center"/>
              <w:spacing w:before="45" w:after="45" w:line="240" w:lineRule="auto"/>
            </w:pPr>
            <w:r>
              <w:rPr>
                <w:sz w:val="20"/>
                <w:szCs w:val="20"/>
              </w:rPr>
              <w:t xml:space="preserve">40</w:t>
            </w:r>
          </w:p>
        </w:tc>
        <w:tc>
          <w:tcPr>
            <w:tcW w:w="258" w:type="pct"/>
            <w:vAlign w:val="top"/>
            <w:vMerge w:val="restart"/>
          </w:tcPr>
          <w:p>
            <w:pPr>
              <w:jc w:val="center"/>
              <w:spacing w:before="45" w:after="45" w:line="240" w:lineRule="auto"/>
            </w:pPr>
            <w:r>
              <w:rPr>
                <w:sz w:val="20"/>
                <w:szCs w:val="20"/>
              </w:rPr>
              <w:t xml:space="preserve">50</w:t>
            </w:r>
          </w:p>
        </w:tc>
      </w:tr>
      <w:tr>
        <w:trPr/>
        <w:tc>
          <w:tcPr>
            <w:tcW w:w="2480" w:type="pct"/>
            <w:vAlign w:val="top"/>
            <w:vMerge w:val="restart"/>
          </w:tcPr>
          <w:p>
            <w:pPr>
              <w:jc w:val="center"/>
              <w:spacing w:before="45" w:after="45" w:line="240" w:lineRule="auto"/>
            </w:pPr>
            <w:r>
              <w:rPr>
                <w:sz w:val="20"/>
                <w:szCs w:val="20"/>
              </w:rPr>
              <w:t xml:space="preserve">24.</w:t>
            </w:r>
          </w:p>
        </w:tc>
        <w:tc>
          <w:tcPr>
            <w:tcW w:w="728" w:type="pct"/>
            <w:vAlign w:val="top"/>
            <w:vMerge w:val="restart"/>
          </w:tcPr>
          <w:p>
            <w:pPr>
              <w:jc w:val="left"/>
              <w:spacing w:before="45" w:after="45" w:line="240" w:lineRule="auto"/>
            </w:pPr>
            <w:r>
              <w:rPr>
                <w:sz w:val="20"/>
                <w:szCs w:val="20"/>
              </w:rPr>
              <w:t xml:space="preserve">Масло растительное</w:t>
            </w:r>
          </w:p>
        </w:tc>
        <w:tc>
          <w:tcPr>
            <w:tcW w:w="1023" w:type="pct"/>
            <w:vAlign w:val="top"/>
            <w:vMerge w:val="restart"/>
          </w:tcPr>
          <w:p>
            <w:pPr>
              <w:jc w:val="center"/>
              <w:spacing w:before="45" w:after="45" w:line="240" w:lineRule="auto"/>
            </w:pPr>
            <w:r>
              <w:rPr>
                <w:sz w:val="20"/>
                <w:szCs w:val="20"/>
              </w:rPr>
              <w:t xml:space="preserve">15</w:t>
            </w:r>
          </w:p>
        </w:tc>
        <w:tc>
          <w:tcPr>
            <w:tcW w:w="255" w:type="pct"/>
            <w:vAlign w:val="top"/>
            <w:vMerge w:val="restart"/>
          </w:tcPr>
          <w:p>
            <w:pPr>
              <w:jc w:val="center"/>
              <w:spacing w:before="45" w:after="45" w:line="240" w:lineRule="auto"/>
            </w:pPr>
            <w:r>
              <w:rPr>
                <w:sz w:val="20"/>
                <w:szCs w:val="20"/>
              </w:rPr>
              <w:t xml:space="preserve">18</w:t>
            </w:r>
          </w:p>
        </w:tc>
        <w:tc>
          <w:tcPr>
            <w:tcW w:w="256" w:type="pct"/>
            <w:vAlign w:val="top"/>
            <w:vMerge w:val="restart"/>
          </w:tcPr>
          <w:p>
            <w:pPr>
              <w:jc w:val="center"/>
              <w:spacing w:before="45" w:after="45" w:line="240" w:lineRule="auto"/>
            </w:pPr>
            <w:r>
              <w:rPr>
                <w:sz w:val="20"/>
                <w:szCs w:val="20"/>
              </w:rPr>
              <w:t xml:space="preserve">22</w:t>
            </w:r>
          </w:p>
        </w:tc>
        <w:tc>
          <w:tcPr>
            <w:tcW w:w="258" w:type="pct"/>
            <w:vAlign w:val="top"/>
            <w:vMerge w:val="restart"/>
          </w:tcPr>
          <w:p>
            <w:pPr>
              <w:jc w:val="center"/>
              <w:spacing w:before="45" w:after="45" w:line="240" w:lineRule="auto"/>
            </w:pPr>
            <w:r>
              <w:rPr>
                <w:sz w:val="20"/>
                <w:szCs w:val="20"/>
              </w:rPr>
              <w:t xml:space="preserve">25</w:t>
            </w:r>
          </w:p>
        </w:tc>
      </w:tr>
      <w:tr>
        <w:trPr/>
        <w:tc>
          <w:tcPr>
            <w:tcW w:w="2480" w:type="pct"/>
            <w:vAlign w:val="top"/>
            <w:vMerge w:val="restart"/>
          </w:tcPr>
          <w:p>
            <w:pPr>
              <w:jc w:val="center"/>
              <w:spacing w:before="45" w:after="45" w:line="240" w:lineRule="auto"/>
            </w:pPr>
            <w:r>
              <w:rPr>
                <w:sz w:val="20"/>
                <w:szCs w:val="20"/>
              </w:rPr>
              <w:t xml:space="preserve">25.</w:t>
            </w:r>
          </w:p>
        </w:tc>
        <w:tc>
          <w:tcPr>
            <w:tcW w:w="728" w:type="pct"/>
            <w:vAlign w:val="top"/>
            <w:vMerge w:val="restart"/>
          </w:tcPr>
          <w:p>
            <w:pPr>
              <w:jc w:val="left"/>
              <w:spacing w:before="45" w:after="45" w:line="240" w:lineRule="auto"/>
            </w:pPr>
            <w:r>
              <w:rPr>
                <w:sz w:val="20"/>
                <w:szCs w:val="20"/>
              </w:rPr>
              <w:t xml:space="preserve">Сахар</w:t>
            </w:r>
          </w:p>
        </w:tc>
        <w:tc>
          <w:tcPr>
            <w:tcW w:w="1023" w:type="pct"/>
            <w:vAlign w:val="top"/>
            <w:vMerge w:val="restart"/>
          </w:tcPr>
          <w:p>
            <w:pPr>
              <w:jc w:val="center"/>
              <w:spacing w:before="45" w:after="45" w:line="240" w:lineRule="auto"/>
            </w:pPr>
            <w:r>
              <w:rPr>
                <w:sz w:val="20"/>
                <w:szCs w:val="20"/>
              </w:rPr>
              <w:t xml:space="preserve">52</w:t>
            </w:r>
          </w:p>
        </w:tc>
        <w:tc>
          <w:tcPr>
            <w:tcW w:w="255" w:type="pct"/>
            <w:vAlign w:val="top"/>
            <w:vMerge w:val="restart"/>
          </w:tcPr>
          <w:p>
            <w:pPr>
              <w:jc w:val="center"/>
              <w:spacing w:before="45" w:after="45" w:line="240" w:lineRule="auto"/>
            </w:pPr>
            <w:r>
              <w:rPr>
                <w:sz w:val="20"/>
                <w:szCs w:val="20"/>
              </w:rPr>
              <w:t xml:space="preserve">55</w:t>
            </w:r>
          </w:p>
        </w:tc>
        <w:tc>
          <w:tcPr>
            <w:tcW w:w="256" w:type="pct"/>
            <w:vAlign w:val="top"/>
            <w:vMerge w:val="restart"/>
          </w:tcPr>
          <w:p>
            <w:pPr>
              <w:jc w:val="center"/>
              <w:spacing w:before="45" w:after="45" w:line="240" w:lineRule="auto"/>
            </w:pPr>
            <w:r>
              <w:rPr>
                <w:sz w:val="20"/>
                <w:szCs w:val="20"/>
              </w:rPr>
              <w:t xml:space="preserve">60</w:t>
            </w:r>
          </w:p>
        </w:tc>
        <w:tc>
          <w:tcPr>
            <w:tcW w:w="258" w:type="pct"/>
            <w:vAlign w:val="top"/>
            <w:vMerge w:val="restart"/>
          </w:tcPr>
          <w:p>
            <w:pPr>
              <w:jc w:val="center"/>
              <w:spacing w:before="45" w:after="45" w:line="240" w:lineRule="auto"/>
            </w:pPr>
            <w:r>
              <w:rPr>
                <w:sz w:val="20"/>
                <w:szCs w:val="20"/>
              </w:rPr>
              <w:t xml:space="preserve">65</w:t>
            </w:r>
          </w:p>
        </w:tc>
      </w:tr>
      <w:tr>
        <w:trPr/>
        <w:tc>
          <w:tcPr>
            <w:tcW w:w="2480" w:type="pct"/>
            <w:vAlign w:val="top"/>
            <w:vMerge w:val="restart"/>
          </w:tcPr>
          <w:p>
            <w:pPr>
              <w:jc w:val="center"/>
              <w:spacing w:before="45" w:after="45" w:line="240" w:lineRule="auto"/>
            </w:pPr>
            <w:r>
              <w:rPr>
                <w:sz w:val="20"/>
                <w:szCs w:val="20"/>
              </w:rPr>
              <w:t xml:space="preserve">26.</w:t>
            </w:r>
          </w:p>
        </w:tc>
        <w:tc>
          <w:tcPr>
            <w:tcW w:w="728" w:type="pct"/>
            <w:vAlign w:val="top"/>
            <w:vMerge w:val="restart"/>
          </w:tcPr>
          <w:p>
            <w:pPr>
              <w:jc w:val="left"/>
              <w:spacing w:before="45" w:after="45" w:line="240" w:lineRule="auto"/>
            </w:pPr>
            <w:r>
              <w:rPr>
                <w:sz w:val="20"/>
                <w:szCs w:val="20"/>
              </w:rPr>
              <w:t xml:space="preserve">Кондитерские изделия</w:t>
            </w:r>
          </w:p>
        </w:tc>
        <w:tc>
          <w:tcPr>
            <w:tcW w:w="1023" w:type="pct"/>
            <w:vAlign w:val="top"/>
            <w:vMerge w:val="restart"/>
          </w:tcPr>
          <w:p>
            <w:pPr>
              <w:jc w:val="center"/>
              <w:spacing w:before="45" w:after="45" w:line="240" w:lineRule="auto"/>
            </w:pPr>
            <w:r>
              <w:rPr>
                <w:sz w:val="20"/>
                <w:szCs w:val="20"/>
              </w:rPr>
              <w:t xml:space="preserve">30</w:t>
            </w:r>
          </w:p>
        </w:tc>
        <w:tc>
          <w:tcPr>
            <w:tcW w:w="255" w:type="pct"/>
            <w:vAlign w:val="top"/>
            <w:vMerge w:val="restart"/>
          </w:tcPr>
          <w:p>
            <w:pPr>
              <w:jc w:val="center"/>
              <w:spacing w:before="45" w:after="45" w:line="240" w:lineRule="auto"/>
            </w:pPr>
            <w:r>
              <w:rPr>
                <w:sz w:val="20"/>
                <w:szCs w:val="20"/>
              </w:rPr>
              <w:t xml:space="preserve">30</w:t>
            </w:r>
          </w:p>
        </w:tc>
        <w:tc>
          <w:tcPr>
            <w:tcW w:w="256" w:type="pct"/>
            <w:vAlign w:val="top"/>
            <w:vMerge w:val="restart"/>
          </w:tcPr>
          <w:p>
            <w:pPr>
              <w:jc w:val="center"/>
              <w:spacing w:before="45" w:after="45" w:line="240" w:lineRule="auto"/>
            </w:pPr>
            <w:r>
              <w:rPr>
                <w:sz w:val="20"/>
                <w:szCs w:val="20"/>
              </w:rPr>
              <w:t xml:space="preserve">30</w:t>
            </w:r>
          </w:p>
        </w:tc>
        <w:tc>
          <w:tcPr>
            <w:tcW w:w="258" w:type="pct"/>
            <w:vAlign w:val="top"/>
            <w:vMerge w:val="restart"/>
          </w:tcPr>
          <w:p>
            <w:pPr>
              <w:jc w:val="center"/>
              <w:spacing w:before="45" w:after="45" w:line="240" w:lineRule="auto"/>
            </w:pPr>
            <w:r>
              <w:rPr>
                <w:sz w:val="20"/>
                <w:szCs w:val="20"/>
              </w:rPr>
              <w:t xml:space="preserve">30</w:t>
            </w:r>
          </w:p>
        </w:tc>
      </w:tr>
      <w:tr>
        <w:trPr/>
        <w:tc>
          <w:tcPr>
            <w:tcW w:w="2480" w:type="pct"/>
            <w:vAlign w:val="top"/>
            <w:vMerge w:val="restart"/>
          </w:tcPr>
          <w:p>
            <w:pPr>
              <w:jc w:val="center"/>
              <w:spacing w:before="45" w:after="45" w:line="240" w:lineRule="auto"/>
            </w:pPr>
            <w:r>
              <w:rPr>
                <w:sz w:val="20"/>
                <w:szCs w:val="20"/>
              </w:rPr>
              <w:t xml:space="preserve">27.</w:t>
            </w:r>
          </w:p>
        </w:tc>
        <w:tc>
          <w:tcPr>
            <w:tcW w:w="728" w:type="pct"/>
            <w:vAlign w:val="top"/>
            <w:vMerge w:val="restart"/>
          </w:tcPr>
          <w:p>
            <w:pPr>
              <w:jc w:val="left"/>
              <w:spacing w:before="45" w:after="45" w:line="240" w:lineRule="auto"/>
            </w:pPr>
            <w:r>
              <w:rPr>
                <w:sz w:val="20"/>
                <w:szCs w:val="20"/>
              </w:rPr>
              <w:t xml:space="preserve">Дрожжи</w:t>
            </w:r>
          </w:p>
        </w:tc>
        <w:tc>
          <w:tcPr>
            <w:tcW w:w="1023" w:type="pct"/>
            <w:vAlign w:val="top"/>
            <w:vMerge w:val="restart"/>
          </w:tcPr>
          <w:p>
            <w:pPr>
              <w:jc w:val="center"/>
              <w:spacing w:before="45" w:after="45" w:line="240" w:lineRule="auto"/>
            </w:pPr>
            <w:r>
              <w:rPr>
                <w:sz w:val="20"/>
                <w:szCs w:val="20"/>
              </w:rPr>
              <w:t xml:space="preserve">1</w:t>
            </w:r>
          </w:p>
        </w:tc>
        <w:tc>
          <w:tcPr>
            <w:tcW w:w="255" w:type="pct"/>
            <w:vAlign w:val="top"/>
            <w:vMerge w:val="restart"/>
          </w:tcPr>
          <w:p>
            <w:pPr>
              <w:jc w:val="center"/>
              <w:spacing w:before="45" w:after="45" w:line="240" w:lineRule="auto"/>
            </w:pPr>
            <w:r>
              <w:rPr>
                <w:sz w:val="20"/>
                <w:szCs w:val="20"/>
              </w:rPr>
              <w:t xml:space="preserve">1</w:t>
            </w:r>
          </w:p>
        </w:tc>
        <w:tc>
          <w:tcPr>
            <w:tcW w:w="256" w:type="pct"/>
            <w:vAlign w:val="top"/>
            <w:vMerge w:val="restart"/>
          </w:tcPr>
          <w:p>
            <w:pPr>
              <w:jc w:val="center"/>
              <w:spacing w:before="45" w:after="45" w:line="240" w:lineRule="auto"/>
            </w:pPr>
            <w:r>
              <w:rPr>
                <w:sz w:val="20"/>
                <w:szCs w:val="20"/>
              </w:rPr>
              <w:t xml:space="preserve">2</w:t>
            </w:r>
          </w:p>
        </w:tc>
        <w:tc>
          <w:tcPr>
            <w:tcW w:w="258" w:type="pct"/>
            <w:vAlign w:val="top"/>
            <w:vMerge w:val="restart"/>
          </w:tcPr>
          <w:p>
            <w:pPr>
              <w:jc w:val="center"/>
              <w:spacing w:before="45" w:after="45" w:line="240" w:lineRule="auto"/>
            </w:pPr>
            <w:r>
              <w:rPr>
                <w:sz w:val="20"/>
                <w:szCs w:val="20"/>
              </w:rPr>
              <w:t xml:space="preserve">2</w:t>
            </w:r>
          </w:p>
        </w:tc>
      </w:tr>
      <w:tr>
        <w:trPr/>
        <w:tc>
          <w:tcPr>
            <w:tcW w:w="2480" w:type="pct"/>
            <w:vAlign w:val="top"/>
            <w:vMerge w:val="restart"/>
          </w:tcPr>
          <w:p>
            <w:pPr>
              <w:jc w:val="center"/>
              <w:spacing w:before="45" w:after="45" w:line="240" w:lineRule="auto"/>
            </w:pPr>
            <w:r>
              <w:rPr>
                <w:sz w:val="20"/>
                <w:szCs w:val="20"/>
              </w:rPr>
              <w:t xml:space="preserve">28.</w:t>
            </w:r>
          </w:p>
        </w:tc>
        <w:tc>
          <w:tcPr>
            <w:tcW w:w="728" w:type="pct"/>
            <w:vAlign w:val="top"/>
            <w:vMerge w:val="restart"/>
          </w:tcPr>
          <w:p>
            <w:pPr>
              <w:jc w:val="left"/>
              <w:spacing w:before="45" w:after="45" w:line="240" w:lineRule="auto"/>
            </w:pPr>
            <w:r>
              <w:rPr>
                <w:sz w:val="20"/>
                <w:szCs w:val="20"/>
              </w:rPr>
              <w:t xml:space="preserve">Чай</w:t>
            </w:r>
          </w:p>
        </w:tc>
        <w:tc>
          <w:tcPr>
            <w:tcW w:w="1023" w:type="pct"/>
            <w:vAlign w:val="top"/>
            <w:vMerge w:val="restart"/>
          </w:tcPr>
          <w:p>
            <w:pPr>
              <w:jc w:val="center"/>
              <w:spacing w:before="45" w:after="45" w:line="240" w:lineRule="auto"/>
            </w:pPr>
            <w:r>
              <w:rPr>
                <w:sz w:val="20"/>
                <w:szCs w:val="20"/>
              </w:rPr>
              <w:t xml:space="preserve">0,5</w:t>
            </w:r>
          </w:p>
        </w:tc>
        <w:tc>
          <w:tcPr>
            <w:tcW w:w="255" w:type="pct"/>
            <w:vAlign w:val="top"/>
            <w:vMerge w:val="restart"/>
          </w:tcPr>
          <w:p>
            <w:pPr>
              <w:jc w:val="center"/>
              <w:spacing w:before="45" w:after="45" w:line="240" w:lineRule="auto"/>
            </w:pPr>
            <w:r>
              <w:rPr>
                <w:sz w:val="20"/>
                <w:szCs w:val="20"/>
              </w:rPr>
              <w:t xml:space="preserve">0,5</w:t>
            </w:r>
          </w:p>
        </w:tc>
        <w:tc>
          <w:tcPr>
            <w:tcW w:w="256" w:type="pct"/>
            <w:vAlign w:val="top"/>
            <w:vMerge w:val="restart"/>
          </w:tcPr>
          <w:p>
            <w:pPr>
              <w:jc w:val="center"/>
              <w:spacing w:before="45" w:after="45" w:line="240" w:lineRule="auto"/>
            </w:pPr>
            <w:r>
              <w:rPr>
                <w:sz w:val="20"/>
                <w:szCs w:val="20"/>
              </w:rPr>
              <w:t xml:space="preserve">1</w:t>
            </w:r>
          </w:p>
        </w:tc>
        <w:tc>
          <w:tcPr>
            <w:tcW w:w="258" w:type="pct"/>
            <w:vAlign w:val="top"/>
            <w:vMerge w:val="restart"/>
          </w:tcPr>
          <w:p>
            <w:pPr>
              <w:jc w:val="center"/>
              <w:spacing w:before="45" w:after="45" w:line="240" w:lineRule="auto"/>
            </w:pPr>
            <w:r>
              <w:rPr>
                <w:sz w:val="20"/>
                <w:szCs w:val="20"/>
              </w:rPr>
              <w:t xml:space="preserve">1</w:t>
            </w:r>
          </w:p>
        </w:tc>
      </w:tr>
      <w:tr>
        <w:trPr/>
        <w:tc>
          <w:tcPr>
            <w:tcW w:w="2480" w:type="pct"/>
            <w:vAlign w:val="top"/>
            <w:vMerge w:val="restart"/>
          </w:tcPr>
          <w:p>
            <w:pPr>
              <w:jc w:val="center"/>
              <w:spacing w:before="45" w:after="45" w:line="240" w:lineRule="auto"/>
            </w:pPr>
            <w:r>
              <w:rPr>
                <w:sz w:val="20"/>
                <w:szCs w:val="20"/>
              </w:rPr>
              <w:t xml:space="preserve">29.</w:t>
            </w:r>
          </w:p>
        </w:tc>
        <w:tc>
          <w:tcPr>
            <w:tcW w:w="728" w:type="pct"/>
            <w:vAlign w:val="top"/>
            <w:vMerge w:val="restart"/>
          </w:tcPr>
          <w:p>
            <w:pPr>
              <w:jc w:val="left"/>
              <w:spacing w:before="45" w:after="45" w:line="240" w:lineRule="auto"/>
            </w:pPr>
            <w:r>
              <w:rPr>
                <w:sz w:val="20"/>
                <w:szCs w:val="20"/>
              </w:rPr>
              <w:t xml:space="preserve">Кофе ячменный</w:t>
            </w:r>
          </w:p>
        </w:tc>
        <w:tc>
          <w:tcPr>
            <w:tcW w:w="1023" w:type="pct"/>
            <w:vAlign w:val="top"/>
            <w:vMerge w:val="restart"/>
          </w:tcPr>
          <w:p>
            <w:pPr>
              <w:jc w:val="center"/>
              <w:spacing w:before="45" w:after="45" w:line="240" w:lineRule="auto"/>
            </w:pPr>
            <w:r>
              <w:rPr>
                <w:sz w:val="20"/>
                <w:szCs w:val="20"/>
              </w:rPr>
              <w:t xml:space="preserve">4</w:t>
            </w:r>
          </w:p>
        </w:tc>
        <w:tc>
          <w:tcPr>
            <w:tcW w:w="255" w:type="pct"/>
            <w:vAlign w:val="top"/>
            <w:vMerge w:val="restart"/>
          </w:tcPr>
          <w:p>
            <w:pPr>
              <w:jc w:val="center"/>
              <w:spacing w:before="45" w:after="45" w:line="240" w:lineRule="auto"/>
            </w:pPr>
            <w:r>
              <w:rPr>
                <w:sz w:val="20"/>
                <w:szCs w:val="20"/>
              </w:rPr>
              <w:t xml:space="preserve">4</w:t>
            </w:r>
          </w:p>
        </w:tc>
        <w:tc>
          <w:tcPr>
            <w:tcW w:w="256" w:type="pct"/>
            <w:vAlign w:val="top"/>
            <w:vMerge w:val="restart"/>
          </w:tcPr>
          <w:p>
            <w:pPr>
              <w:jc w:val="center"/>
              <w:spacing w:before="45" w:after="45" w:line="240" w:lineRule="auto"/>
            </w:pPr>
            <w:r>
              <w:rPr>
                <w:sz w:val="20"/>
                <w:szCs w:val="20"/>
              </w:rPr>
              <w:t xml:space="preserve">4</w:t>
            </w:r>
          </w:p>
        </w:tc>
        <w:tc>
          <w:tcPr>
            <w:tcW w:w="258" w:type="pct"/>
            <w:vAlign w:val="top"/>
            <w:vMerge w:val="restart"/>
          </w:tcPr>
          <w:p>
            <w:pPr>
              <w:jc w:val="center"/>
              <w:spacing w:before="45" w:after="45" w:line="240" w:lineRule="auto"/>
            </w:pPr>
            <w:r>
              <w:rPr>
                <w:sz w:val="20"/>
                <w:szCs w:val="20"/>
              </w:rPr>
              <w:t xml:space="preserve">4</w:t>
            </w:r>
          </w:p>
        </w:tc>
      </w:tr>
      <w:tr>
        <w:trPr/>
        <w:tc>
          <w:tcPr>
            <w:tcW w:w="2480" w:type="pct"/>
            <w:vAlign w:val="top"/>
            <w:vMerge w:val="restart"/>
          </w:tcPr>
          <w:p>
            <w:pPr>
              <w:jc w:val="center"/>
              <w:spacing w:before="45" w:after="45" w:line="240" w:lineRule="auto"/>
            </w:pPr>
            <w:r>
              <w:rPr>
                <w:sz w:val="20"/>
                <w:szCs w:val="20"/>
              </w:rPr>
              <w:t xml:space="preserve">30.</w:t>
            </w:r>
          </w:p>
        </w:tc>
        <w:tc>
          <w:tcPr>
            <w:tcW w:w="728" w:type="pct"/>
            <w:vAlign w:val="top"/>
            <w:vMerge w:val="restart"/>
          </w:tcPr>
          <w:p>
            <w:pPr>
              <w:jc w:val="left"/>
              <w:spacing w:before="45" w:after="45" w:line="240" w:lineRule="auto"/>
            </w:pPr>
            <w:r>
              <w:rPr>
                <w:sz w:val="20"/>
                <w:szCs w:val="20"/>
              </w:rPr>
              <w:t xml:space="preserve">Какао-порошок</w:t>
            </w:r>
          </w:p>
        </w:tc>
        <w:tc>
          <w:tcPr>
            <w:tcW w:w="1023" w:type="pct"/>
            <w:vAlign w:val="top"/>
            <w:vMerge w:val="restart"/>
          </w:tcPr>
          <w:p>
            <w:pPr>
              <w:jc w:val="center"/>
              <w:spacing w:before="45" w:after="45" w:line="240" w:lineRule="auto"/>
            </w:pPr>
            <w:r>
              <w:rPr>
                <w:sz w:val="20"/>
                <w:szCs w:val="20"/>
              </w:rPr>
              <w:t xml:space="preserve">2</w:t>
            </w:r>
          </w:p>
        </w:tc>
        <w:tc>
          <w:tcPr>
            <w:tcW w:w="255" w:type="pct"/>
            <w:vAlign w:val="top"/>
            <w:vMerge w:val="restart"/>
          </w:tcPr>
          <w:p>
            <w:pPr>
              <w:jc w:val="center"/>
              <w:spacing w:before="45" w:after="45" w:line="240" w:lineRule="auto"/>
            </w:pPr>
            <w:r>
              <w:rPr>
                <w:sz w:val="20"/>
                <w:szCs w:val="20"/>
              </w:rPr>
              <w:t xml:space="preserve">2</w:t>
            </w:r>
          </w:p>
        </w:tc>
        <w:tc>
          <w:tcPr>
            <w:tcW w:w="256" w:type="pct"/>
            <w:vAlign w:val="top"/>
            <w:vMerge w:val="restart"/>
          </w:tcPr>
          <w:p>
            <w:pPr>
              <w:jc w:val="center"/>
              <w:spacing w:before="45" w:after="45" w:line="240" w:lineRule="auto"/>
            </w:pPr>
            <w:r>
              <w:rPr>
                <w:sz w:val="20"/>
                <w:szCs w:val="20"/>
              </w:rPr>
              <w:t xml:space="preserve">2</w:t>
            </w:r>
          </w:p>
        </w:tc>
        <w:tc>
          <w:tcPr>
            <w:tcW w:w="258" w:type="pct"/>
            <w:vAlign w:val="top"/>
            <w:vMerge w:val="restart"/>
          </w:tcPr>
          <w:p>
            <w:pPr>
              <w:jc w:val="center"/>
              <w:spacing w:before="45" w:after="45" w:line="240" w:lineRule="auto"/>
            </w:pPr>
            <w:r>
              <w:rPr>
                <w:sz w:val="20"/>
                <w:szCs w:val="20"/>
              </w:rPr>
              <w:t xml:space="preserve">2</w:t>
            </w:r>
          </w:p>
        </w:tc>
      </w:tr>
      <w:tr>
        <w:trPr/>
        <w:tc>
          <w:tcPr>
            <w:tcW w:w="2480" w:type="pct"/>
            <w:vAlign w:val="top"/>
            <w:vMerge w:val="restart"/>
          </w:tcPr>
          <w:p>
            <w:pPr>
              <w:jc w:val="center"/>
              <w:spacing w:before="45" w:after="45" w:line="240" w:lineRule="auto"/>
            </w:pPr>
            <w:r>
              <w:rPr>
                <w:sz w:val="20"/>
                <w:szCs w:val="20"/>
              </w:rPr>
              <w:t xml:space="preserve">31.</w:t>
            </w:r>
          </w:p>
        </w:tc>
        <w:tc>
          <w:tcPr>
            <w:tcW w:w="728" w:type="pct"/>
            <w:vAlign w:val="top"/>
            <w:vMerge w:val="restart"/>
          </w:tcPr>
          <w:p>
            <w:pPr>
              <w:jc w:val="left"/>
              <w:spacing w:before="45" w:after="45" w:line="240" w:lineRule="auto"/>
            </w:pPr>
            <w:r>
              <w:rPr>
                <w:sz w:val="20"/>
                <w:szCs w:val="20"/>
              </w:rPr>
              <w:t xml:space="preserve">Соль</w:t>
            </w:r>
          </w:p>
        </w:tc>
        <w:tc>
          <w:tcPr>
            <w:tcW w:w="1023" w:type="pct"/>
            <w:vAlign w:val="top"/>
            <w:vMerge w:val="restart"/>
          </w:tcPr>
          <w:p>
            <w:pPr>
              <w:jc w:val="center"/>
              <w:spacing w:before="45" w:after="45" w:line="240" w:lineRule="auto"/>
            </w:pPr>
            <w:r>
              <w:rPr>
                <w:sz w:val="20"/>
                <w:szCs w:val="20"/>
              </w:rPr>
              <w:t xml:space="preserve">7</w:t>
            </w:r>
          </w:p>
        </w:tc>
        <w:tc>
          <w:tcPr>
            <w:tcW w:w="255" w:type="pct"/>
            <w:vAlign w:val="top"/>
            <w:vMerge w:val="restart"/>
          </w:tcPr>
          <w:p>
            <w:pPr>
              <w:jc w:val="center"/>
              <w:spacing w:before="45" w:after="45" w:line="240" w:lineRule="auto"/>
            </w:pPr>
            <w:r>
              <w:rPr>
                <w:sz w:val="20"/>
                <w:szCs w:val="20"/>
              </w:rPr>
              <w:t xml:space="preserve">8</w:t>
            </w:r>
          </w:p>
        </w:tc>
        <w:tc>
          <w:tcPr>
            <w:tcW w:w="256" w:type="pct"/>
            <w:vAlign w:val="top"/>
            <w:vMerge w:val="restart"/>
          </w:tcPr>
          <w:p>
            <w:pPr>
              <w:jc w:val="center"/>
              <w:spacing w:before="45" w:after="45" w:line="240" w:lineRule="auto"/>
            </w:pPr>
            <w:r>
              <w:rPr>
                <w:sz w:val="20"/>
                <w:szCs w:val="20"/>
              </w:rPr>
              <w:t xml:space="preserve">8</w:t>
            </w:r>
          </w:p>
        </w:tc>
        <w:tc>
          <w:tcPr>
            <w:tcW w:w="258" w:type="pct"/>
            <w:vAlign w:val="top"/>
            <w:vMerge w:val="restart"/>
          </w:tcPr>
          <w:p>
            <w:pPr>
              <w:jc w:val="center"/>
              <w:spacing w:before="45" w:after="45" w:line="240" w:lineRule="auto"/>
            </w:pPr>
            <w:r>
              <w:rPr>
                <w:sz w:val="20"/>
                <w:szCs w:val="20"/>
              </w:rPr>
              <w:t xml:space="preserve">10</w:t>
            </w:r>
          </w:p>
        </w:tc>
      </w:tr>
      <w:tr>
        <w:trPr/>
        <w:tc>
          <w:tcPr>
            <w:tcW w:w="2480" w:type="pct"/>
            <w:vAlign w:val="top"/>
            <w:vMerge w:val="restart"/>
          </w:tcPr>
          <w:p>
            <w:pPr>
              <w:jc w:val="center"/>
              <w:spacing w:before="45" w:after="45" w:line="240" w:lineRule="auto"/>
            </w:pPr>
            <w:r>
              <w:rPr>
                <w:sz w:val="20"/>
                <w:szCs w:val="20"/>
              </w:rPr>
              <w:t xml:space="preserve">32.</w:t>
            </w:r>
          </w:p>
        </w:tc>
        <w:tc>
          <w:tcPr>
            <w:tcW w:w="728" w:type="pct"/>
            <w:vAlign w:val="top"/>
            <w:vMerge w:val="restart"/>
          </w:tcPr>
          <w:p>
            <w:pPr>
              <w:jc w:val="left"/>
              <w:spacing w:before="45" w:after="45" w:line="240" w:lineRule="auto"/>
            </w:pPr>
            <w:r>
              <w:rPr>
                <w:sz w:val="20"/>
                <w:szCs w:val="20"/>
              </w:rPr>
              <w:t xml:space="preserve">Лимонная кислота</w:t>
            </w:r>
          </w:p>
        </w:tc>
        <w:tc>
          <w:tcPr>
            <w:tcW w:w="1023" w:type="pct"/>
            <w:vAlign w:val="top"/>
            <w:vMerge w:val="restart"/>
          </w:tcPr>
          <w:p>
            <w:pPr>
              <w:jc w:val="center"/>
              <w:spacing w:before="45" w:after="45" w:line="240" w:lineRule="auto"/>
            </w:pPr>
            <w:r>
              <w:rPr>
                <w:sz w:val="20"/>
                <w:szCs w:val="20"/>
              </w:rPr>
              <w:t xml:space="preserve">0,2</w:t>
            </w:r>
          </w:p>
        </w:tc>
        <w:tc>
          <w:tcPr>
            <w:tcW w:w="255" w:type="pct"/>
            <w:vAlign w:val="top"/>
            <w:vMerge w:val="restart"/>
          </w:tcPr>
          <w:p>
            <w:pPr>
              <w:jc w:val="center"/>
              <w:spacing w:before="45" w:after="45" w:line="240" w:lineRule="auto"/>
            </w:pPr>
            <w:r>
              <w:rPr>
                <w:sz w:val="20"/>
                <w:szCs w:val="20"/>
              </w:rPr>
              <w:t xml:space="preserve">0,2</w:t>
            </w:r>
          </w:p>
        </w:tc>
        <w:tc>
          <w:tcPr>
            <w:tcW w:w="256" w:type="pct"/>
            <w:vAlign w:val="top"/>
            <w:vMerge w:val="restart"/>
          </w:tcPr>
          <w:p>
            <w:pPr>
              <w:jc w:val="center"/>
              <w:spacing w:before="45" w:after="45" w:line="240" w:lineRule="auto"/>
            </w:pPr>
            <w:r>
              <w:rPr>
                <w:sz w:val="20"/>
                <w:szCs w:val="20"/>
              </w:rPr>
              <w:t xml:space="preserve">0,2</w:t>
            </w:r>
          </w:p>
        </w:tc>
        <w:tc>
          <w:tcPr>
            <w:tcW w:w="258" w:type="pct"/>
            <w:vAlign w:val="top"/>
            <w:vMerge w:val="restart"/>
          </w:tcPr>
          <w:p>
            <w:pPr>
              <w:jc w:val="center"/>
              <w:spacing w:before="45" w:after="45" w:line="240" w:lineRule="auto"/>
            </w:pPr>
            <w:r>
              <w:rPr>
                <w:sz w:val="20"/>
                <w:szCs w:val="20"/>
              </w:rPr>
              <w:t xml:space="preserve">0,3</w:t>
            </w:r>
          </w:p>
        </w:tc>
      </w:tr>
      <w:tr>
        <w:trPr/>
        <w:tc>
          <w:tcPr>
            <w:tcW w:w="2480" w:type="pct"/>
            <w:vAlign w:val="top"/>
            <w:vMerge w:val="restart"/>
          </w:tcPr>
          <w:p>
            <w:pPr>
              <w:jc w:val="center"/>
              <w:spacing w:before="45" w:after="45" w:line="240" w:lineRule="auto"/>
            </w:pPr>
            <w:r>
              <w:rPr>
                <w:sz w:val="20"/>
                <w:szCs w:val="20"/>
              </w:rPr>
              <w:t xml:space="preserve">33.</w:t>
            </w:r>
          </w:p>
        </w:tc>
        <w:tc>
          <w:tcPr>
            <w:tcW w:w="728" w:type="pct"/>
            <w:vAlign w:val="top"/>
            <w:vMerge w:val="restart"/>
          </w:tcPr>
          <w:p>
            <w:pPr>
              <w:jc w:val="left"/>
              <w:spacing w:before="45" w:after="45" w:line="240" w:lineRule="auto"/>
            </w:pPr>
            <w:r>
              <w:rPr>
                <w:sz w:val="20"/>
                <w:szCs w:val="20"/>
              </w:rPr>
              <w:t xml:space="preserve">Аскорбиновая кислота, мг</w:t>
            </w:r>
          </w:p>
        </w:tc>
        <w:tc>
          <w:tcPr>
            <w:tcW w:w="1023" w:type="pct"/>
            <w:vAlign w:val="top"/>
            <w:vMerge w:val="restart"/>
          </w:tcPr>
          <w:p>
            <w:pPr>
              <w:jc w:val="center"/>
              <w:spacing w:before="45" w:after="45" w:line="240" w:lineRule="auto"/>
            </w:pPr>
            <w:r>
              <w:rPr>
                <w:sz w:val="20"/>
                <w:szCs w:val="20"/>
              </w:rPr>
              <w:t xml:space="preserve">50</w:t>
            </w:r>
          </w:p>
        </w:tc>
        <w:tc>
          <w:tcPr>
            <w:tcW w:w="255" w:type="pct"/>
            <w:vAlign w:val="top"/>
            <w:vMerge w:val="restart"/>
          </w:tcPr>
          <w:p>
            <w:pPr>
              <w:jc w:val="center"/>
              <w:spacing w:before="45" w:after="45" w:line="240" w:lineRule="auto"/>
            </w:pPr>
            <w:r>
              <w:rPr>
                <w:sz w:val="20"/>
                <w:szCs w:val="20"/>
              </w:rPr>
              <w:t xml:space="preserve">60</w:t>
            </w:r>
          </w:p>
        </w:tc>
        <w:tc>
          <w:tcPr>
            <w:tcW w:w="256" w:type="pct"/>
            <w:vAlign w:val="top"/>
            <w:vMerge w:val="restart"/>
          </w:tcPr>
          <w:p>
            <w:pPr>
              <w:jc w:val="center"/>
              <w:spacing w:before="45" w:after="45" w:line="240" w:lineRule="auto"/>
            </w:pPr>
            <w:r>
              <w:rPr>
                <w:sz w:val="20"/>
                <w:szCs w:val="20"/>
              </w:rPr>
              <w:t xml:space="preserve">70</w:t>
            </w:r>
          </w:p>
        </w:tc>
        <w:tc>
          <w:tcPr>
            <w:tcW w:w="258" w:type="pct"/>
            <w:vAlign w:val="top"/>
            <w:vMerge w:val="restart"/>
          </w:tcPr>
          <w:p>
            <w:pPr>
              <w:jc w:val="center"/>
              <w:spacing w:before="45" w:after="45" w:line="240" w:lineRule="auto"/>
            </w:pPr>
            <w:r>
              <w:rPr>
                <w:sz w:val="20"/>
                <w:szCs w:val="20"/>
              </w:rPr>
              <w:t xml:space="preserve">70</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Таблица 2</w:t>
      </w:r>
    </w:p>
    <w:p>
      <w:pPr>
        <w:jc w:val="center"/>
        <w:spacing w:before="240" w:after="240"/>
      </w:pPr>
      <w:r>
        <w:rPr>
          <w:sz w:val="24"/>
          <w:szCs w:val="24"/>
          <w:b/>
          <w:bCs/>
        </w:rPr>
        <w:t xml:space="preserve">Денежные нормы расходов на питание детей-сирот и детей, оставшихся без попечения родителей, находящихся в детских домах (за исключением детей в возрасте 1–2 лет) и школах-интернатах для детей-сирот и детей, оставшихся без попечения родителей, специальных школах-интернатах</w:t>
      </w:r>
    </w:p>
    <w:tbl>
      <w:tblGrid>
        <w:gridCol w:w="2088" w:type="dxa"/>
        <w:gridCol w:w="1044" w:type="dxa"/>
        <w:gridCol w:w="1868" w:type="dxa"/>
      </w:tblGrid>
      <w:tblPr>
        <w:tblW w:w="5000" w:type="pct"/>
        <w:tblLayout w:type="autofit"/>
      </w:tblPr>
      <w:tr>
        <w:trPr/>
        <w:tc>
          <w:tcPr>
            <w:tcW w:w="3132" w:type="pct"/>
            <w:vAlign w:val="top"/>
            <w:tcBorders>
              <w:top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Возраст детей (лет)</w:t>
            </w:r>
          </w:p>
        </w:tc>
        <w:tc>
          <w:tcPr>
            <w:tcW w:w="1868"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Нормы обеспечения питанием в денежном выражении (рублей)</w:t>
            </w:r>
          </w:p>
        </w:tc>
      </w:tr>
      <w:tr>
        <w:trPr/>
        <w:tc>
          <w:tcPr>
            <w:tcW w:w="2088" w:type="pct"/>
            <w:vAlign w:val="top"/>
            <w:tcBorders>
              <w:top w:val="single" w:sz="5" w:color="000000"/>
            </w:tcBorders>
            <w:vMerge w:val="restart"/>
          </w:tcPr>
          <w:p>
            <w:pPr>
              <w:jc w:val="left"/>
              <w:spacing w:before="45" w:after="45" w:line="240" w:lineRule="auto"/>
            </w:pPr>
            <w:r>
              <w:rPr>
                <w:sz w:val="20"/>
                <w:szCs w:val="20"/>
              </w:rPr>
              <w:t xml:space="preserve"> </w:t>
            </w:r>
          </w:p>
        </w:tc>
        <w:tc>
          <w:tcPr>
            <w:tcW w:w="1044" w:type="pct"/>
            <w:vAlign w:val="top"/>
            <w:tcBorders>
              <w:top w:val="single" w:sz="5" w:color="000000"/>
            </w:tcBorders>
            <w:vMerge w:val="restart"/>
          </w:tcPr>
          <w:p>
            <w:pPr>
              <w:jc w:val="left"/>
              <w:spacing w:before="45" w:after="45" w:line="240" w:lineRule="auto"/>
            </w:pPr>
            <w:r>
              <w:rPr>
                <w:sz w:val="20"/>
                <w:szCs w:val="20"/>
              </w:rPr>
              <w:t xml:space="preserve"> </w:t>
            </w:r>
          </w:p>
        </w:tc>
        <w:tc>
          <w:tcPr>
            <w:tcW w:w="1868" w:type="pct"/>
            <w:vAlign w:val="top"/>
            <w:tcBorders>
              <w:top w:val="single" w:sz="5" w:color="000000"/>
            </w:tcBorders>
            <w:vMerge w:val="restart"/>
          </w:tcPr>
          <w:p>
            <w:pPr>
              <w:jc w:val="left"/>
              <w:spacing w:before="45" w:after="45" w:line="240" w:lineRule="auto"/>
            </w:pPr>
            <w:r>
              <w:rPr>
                <w:sz w:val="20"/>
                <w:szCs w:val="20"/>
              </w:rPr>
              <w:t xml:space="preserve"> </w:t>
            </w:r>
          </w:p>
        </w:tc>
      </w:tr>
      <w:tr>
        <w:trPr/>
        <w:tc>
          <w:tcPr>
            <w:tcW w:w="2088" w:type="pct"/>
            <w:vAlign w:val="top"/>
            <w:vMerge w:val="restart"/>
          </w:tcPr>
          <w:p>
            <w:pPr>
              <w:jc w:val="center"/>
              <w:spacing w:before="45" w:after="45" w:line="240" w:lineRule="auto"/>
            </w:pPr>
            <w:r>
              <w:rPr>
                <w:sz w:val="20"/>
                <w:szCs w:val="20"/>
              </w:rPr>
              <w:t xml:space="preserve">1.</w:t>
            </w:r>
          </w:p>
        </w:tc>
        <w:tc>
          <w:tcPr>
            <w:tcW w:w="1044" w:type="pct"/>
            <w:vAlign w:val="top"/>
            <w:vMerge w:val="restart"/>
          </w:tcPr>
          <w:p>
            <w:pPr>
              <w:jc w:val="left"/>
              <w:spacing w:before="45" w:after="45" w:line="240" w:lineRule="auto"/>
            </w:pPr>
            <w:r>
              <w:rPr>
                <w:sz w:val="20"/>
                <w:szCs w:val="20"/>
              </w:rPr>
              <w:t xml:space="preserve">3–6</w:t>
            </w:r>
          </w:p>
        </w:tc>
        <w:tc>
          <w:tcPr>
            <w:tcW w:w="1868" w:type="pct"/>
            <w:vAlign w:val="top"/>
            <w:vMerge w:val="restart"/>
          </w:tcPr>
          <w:p>
            <w:pPr>
              <w:jc w:val="center"/>
              <w:spacing w:before="45" w:after="45" w:line="240" w:lineRule="auto"/>
            </w:pPr>
            <w:r>
              <w:rPr>
                <w:sz w:val="20"/>
                <w:szCs w:val="20"/>
              </w:rPr>
              <w:t xml:space="preserve">7,45</w:t>
            </w:r>
          </w:p>
        </w:tc>
      </w:tr>
      <w:tr>
        <w:trPr/>
        <w:tc>
          <w:tcPr>
            <w:tcW w:w="2088" w:type="pct"/>
            <w:vAlign w:val="top"/>
            <w:vMerge w:val="restart"/>
          </w:tcPr>
          <w:p>
            <w:pPr>
              <w:jc w:val="center"/>
              <w:spacing w:before="45" w:after="45" w:line="240" w:lineRule="auto"/>
            </w:pPr>
            <w:r>
              <w:rPr>
                <w:sz w:val="20"/>
                <w:szCs w:val="20"/>
              </w:rPr>
              <w:t xml:space="preserve">2.</w:t>
            </w:r>
          </w:p>
        </w:tc>
        <w:tc>
          <w:tcPr>
            <w:tcW w:w="1044" w:type="pct"/>
            <w:vAlign w:val="top"/>
            <w:vMerge w:val="restart"/>
          </w:tcPr>
          <w:p>
            <w:pPr>
              <w:jc w:val="left"/>
              <w:spacing w:before="45" w:after="45" w:line="240" w:lineRule="auto"/>
            </w:pPr>
            <w:r>
              <w:rPr>
                <w:sz w:val="20"/>
                <w:szCs w:val="20"/>
              </w:rPr>
              <w:t xml:space="preserve">7–10</w:t>
            </w:r>
          </w:p>
        </w:tc>
        <w:tc>
          <w:tcPr>
            <w:tcW w:w="1868" w:type="pct"/>
            <w:vAlign w:val="top"/>
            <w:vMerge w:val="restart"/>
          </w:tcPr>
          <w:p>
            <w:pPr>
              <w:jc w:val="center"/>
              <w:spacing w:before="45" w:after="45" w:line="240" w:lineRule="auto"/>
            </w:pPr>
            <w:r>
              <w:rPr>
                <w:sz w:val="20"/>
                <w:szCs w:val="20"/>
              </w:rPr>
              <w:t xml:space="preserve">8,73</w:t>
            </w:r>
          </w:p>
        </w:tc>
      </w:tr>
      <w:tr>
        <w:trPr/>
        <w:tc>
          <w:tcPr>
            <w:tcW w:w="2088" w:type="pct"/>
            <w:vAlign w:val="top"/>
            <w:vMerge w:val="restart"/>
          </w:tcPr>
          <w:p>
            <w:pPr>
              <w:jc w:val="center"/>
              <w:spacing w:before="45" w:after="45" w:line="240" w:lineRule="auto"/>
            </w:pPr>
            <w:r>
              <w:rPr>
                <w:sz w:val="20"/>
                <w:szCs w:val="20"/>
              </w:rPr>
              <w:t xml:space="preserve">3.</w:t>
            </w:r>
          </w:p>
        </w:tc>
        <w:tc>
          <w:tcPr>
            <w:tcW w:w="1044" w:type="pct"/>
            <w:vAlign w:val="top"/>
            <w:vMerge w:val="restart"/>
          </w:tcPr>
          <w:p>
            <w:pPr>
              <w:jc w:val="left"/>
              <w:spacing w:before="45" w:after="45" w:line="240" w:lineRule="auto"/>
            </w:pPr>
            <w:r>
              <w:rPr>
                <w:sz w:val="20"/>
                <w:szCs w:val="20"/>
              </w:rPr>
              <w:t xml:space="preserve">11–13</w:t>
            </w:r>
          </w:p>
        </w:tc>
        <w:tc>
          <w:tcPr>
            <w:tcW w:w="1868" w:type="pct"/>
            <w:vAlign w:val="top"/>
            <w:vMerge w:val="restart"/>
          </w:tcPr>
          <w:p>
            <w:pPr>
              <w:jc w:val="center"/>
              <w:spacing w:before="45" w:after="45" w:line="240" w:lineRule="auto"/>
            </w:pPr>
            <w:r>
              <w:rPr>
                <w:sz w:val="20"/>
                <w:szCs w:val="20"/>
              </w:rPr>
              <w:t xml:space="preserve">9,66</w:t>
            </w:r>
          </w:p>
        </w:tc>
      </w:tr>
      <w:tr>
        <w:trPr/>
        <w:tc>
          <w:tcPr>
            <w:tcW w:w="2088" w:type="pct"/>
            <w:vAlign w:val="top"/>
            <w:tcBorders>
              <w:bottom w:val="single" w:sz="5" w:color="000000"/>
            </w:tcBorders>
            <w:vMerge w:val="restart"/>
          </w:tcPr>
          <w:p>
            <w:pPr>
              <w:jc w:val="center"/>
              <w:spacing w:before="45" w:after="45" w:line="240" w:lineRule="auto"/>
            </w:pPr>
            <w:r>
              <w:rPr>
                <w:sz w:val="20"/>
                <w:szCs w:val="20"/>
              </w:rPr>
              <w:t xml:space="preserve">4.</w:t>
            </w:r>
          </w:p>
        </w:tc>
        <w:tc>
          <w:tcPr>
            <w:tcW w:w="1044" w:type="pct"/>
            <w:vAlign w:val="top"/>
            <w:tcBorders>
              <w:bottom w:val="single" w:sz="5" w:color="000000"/>
            </w:tcBorders>
            <w:vMerge w:val="restart"/>
          </w:tcPr>
          <w:p>
            <w:pPr>
              <w:jc w:val="left"/>
              <w:spacing w:before="45" w:after="45" w:line="240" w:lineRule="auto"/>
            </w:pPr>
            <w:r>
              <w:rPr>
                <w:sz w:val="20"/>
                <w:szCs w:val="20"/>
              </w:rPr>
              <w:t xml:space="preserve">14–17</w:t>
            </w:r>
          </w:p>
        </w:tc>
        <w:tc>
          <w:tcPr>
            <w:tcW w:w="1868" w:type="pct"/>
            <w:vAlign w:val="top"/>
            <w:tcBorders>
              <w:bottom w:val="single" w:sz="5" w:color="000000"/>
            </w:tcBorders>
            <w:vMerge w:val="restart"/>
          </w:tcPr>
          <w:p>
            <w:pPr>
              <w:jc w:val="center"/>
              <w:spacing w:before="45" w:after="45" w:line="240" w:lineRule="auto"/>
            </w:pPr>
            <w:r>
              <w:rPr>
                <w:sz w:val="20"/>
                <w:szCs w:val="20"/>
              </w:rPr>
              <w:t xml:space="preserve">10,27</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2</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p>
          <w:p>
            <w:pPr>
              <w:spacing w:after="60"/>
            </w:pPr>
            <w:r>
              <w:rPr>
                <w:sz w:val="22"/>
                <w:szCs w:val="22"/>
              </w:rPr>
              <w:t xml:space="preserve">06.07.2006 № 840</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Таблица 1</w:t>
      </w:r>
    </w:p>
    <w:p>
      <w:pPr>
        <w:jc w:val="center"/>
        <w:spacing w:before="240" w:after="240"/>
      </w:pPr>
      <w:r>
        <w:rPr>
          <w:sz w:val="24"/>
          <w:szCs w:val="24"/>
          <w:b/>
          <w:bCs/>
        </w:rPr>
        <w:t xml:space="preserve">Нормы питания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w:t>
      </w:r>
    </w:p>
    <w:p>
      <w:pPr>
        <w:jc w:val="right"/>
        <w:ind w:left="0" w:right="0" w:firstLine="0"/>
        <w:spacing w:after="60"/>
      </w:pPr>
      <w:r>
        <w:rPr>
          <w:sz w:val="20"/>
          <w:szCs w:val="20"/>
        </w:rPr>
        <w:t xml:space="preserve">(масса продуктов нетто (г, мл) в день на одного ребенка)</w:t>
      </w:r>
    </w:p>
    <w:tbl>
      <w:tblGrid>
        <w:gridCol w:w="2566" w:type="dxa"/>
        <w:gridCol w:w="824" w:type="dxa"/>
        <w:gridCol w:w="921" w:type="dxa"/>
        <w:gridCol w:w="230" w:type="dxa"/>
        <w:gridCol w:w="230" w:type="dxa"/>
        <w:gridCol w:w="229" w:type="dxa"/>
      </w:tblGrid>
      <w:tblPr>
        <w:tblW w:w="5000" w:type="pct"/>
        <w:tblLayout w:type="autofit"/>
      </w:tblPr>
      <w:tr>
        <w:trPr/>
        <w:tc>
          <w:tcPr>
            <w:tcW w:w="3390" w:type="pct"/>
            <w:vAlign w:val="center"/>
            <w:tcBorders>
              <w:top w:val="single" w:sz="5" w:color="000000"/>
              <w:right w:val="single" w:sz="5" w:color="000000"/>
              <w:bottom w:val="single" w:sz="5" w:color="000000"/>
            </w:tcBorders>
            <w:gridSpan w:val="2"/>
            <w:vMerge w:val="restart"/>
          </w:tcPr>
          <w:p>
            <w:pPr>
              <w:jc w:val="right"/>
              <w:ind w:left="0" w:right="0" w:firstLine="0"/>
              <w:spacing w:after="60"/>
            </w:pPr>
            <w:r>
              <w:rPr>
                <w:sz w:val="20"/>
                <w:szCs w:val="20"/>
              </w:rPr>
              <w:t xml:space="preserve">Наименование групп и видов продуктов</w:t>
            </w:r>
          </w:p>
        </w:tc>
        <w:tc>
          <w:tcPr>
            <w:tcW w:w="1610" w:type="pct"/>
            <w:vAlign w:val="center"/>
            <w:tcBorders>
              <w:top w:val="single" w:sz="5" w:color="000000"/>
              <w:left w:val="single" w:sz="5" w:color="000000"/>
              <w:bottom w:val="single" w:sz="5" w:color="000000"/>
            </w:tcBorders>
            <w:gridSpan w:val="4"/>
            <w:vMerge w:val="restart"/>
          </w:tcPr>
          <w:p>
            <w:pPr>
              <w:jc w:val="center"/>
              <w:spacing w:before="45" w:after="45" w:line="240" w:lineRule="auto"/>
            </w:pPr>
            <w:r>
              <w:rPr>
                <w:sz w:val="20"/>
                <w:szCs w:val="20"/>
              </w:rPr>
              <w:t xml:space="preserve">Возраст детей (лет)</w:t>
            </w:r>
          </w:p>
        </w:tc>
      </w:tr>
      <w:tr>
        <w:trPr/>
        <w:tc>
          <w:tcPr>
            <w:vAlign w:val="center"/>
            <w:tcBorders>
              <w:top w:val="single" w:sz="5" w:color="000000"/>
              <w:left w:val="single" w:sz="5" w:color="000000"/>
              <w:right w:val="single" w:sz="5" w:color="000000"/>
              <w:bottom w:val="single" w:sz="5" w:color="000000"/>
            </w:tcBorders>
            <w:gridSpan w:val="2"/>
            <w:vMerge w:val="continue"/>
          </w:tcPr>
          <w:p/>
        </w:tc>
        <w:tc>
          <w:tcPr>
            <w:tcW w:w="92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3–6</w:t>
            </w:r>
          </w:p>
        </w:tc>
        <w:tc>
          <w:tcPr>
            <w:tcW w:w="23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7–10</w:t>
            </w:r>
          </w:p>
        </w:tc>
        <w:tc>
          <w:tcPr>
            <w:tcW w:w="23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11–13</w:t>
            </w:r>
          </w:p>
        </w:tc>
        <w:tc>
          <w:tcPr>
            <w:tcW w:w="229"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14–17</w:t>
            </w:r>
          </w:p>
        </w:tc>
      </w:tr>
      <w:tr>
        <w:trPr/>
        <w:tc>
          <w:tcPr>
            <w:tcW w:w="3390" w:type="pct"/>
            <w:vAlign w:val="top"/>
            <w:tcBorders>
              <w:top w:val="single" w:sz="5" w:color="000000"/>
            </w:tcBorders>
            <w:gridSpan w:val="2"/>
            <w:vMerge w:val="restart"/>
          </w:tcPr>
          <w:p>
            <w:pPr>
              <w:jc w:val="left"/>
              <w:spacing w:before="45" w:after="45" w:line="240" w:lineRule="auto"/>
            </w:pPr>
            <w:r>
              <w:rPr>
                <w:sz w:val="20"/>
                <w:szCs w:val="20"/>
              </w:rPr>
              <w:t xml:space="preserve"> </w:t>
            </w:r>
          </w:p>
        </w:tc>
        <w:tc>
          <w:tcPr>
            <w:tcW w:w="921" w:type="pct"/>
            <w:vAlign w:val="top"/>
            <w:tcBorders>
              <w:top w:val="single" w:sz="5" w:color="000000"/>
            </w:tcBorders>
            <w:vMerge w:val="restart"/>
          </w:tcPr>
          <w:p>
            <w:pPr>
              <w:jc w:val="center"/>
              <w:spacing w:before="45" w:after="45" w:line="240" w:lineRule="auto"/>
            </w:pPr>
            <w:r>
              <w:rPr>
                <w:sz w:val="20"/>
                <w:szCs w:val="20"/>
              </w:rPr>
              <w:t xml:space="preserve"> </w:t>
            </w:r>
          </w:p>
        </w:tc>
        <w:tc>
          <w:tcPr>
            <w:tcW w:w="230" w:type="pct"/>
            <w:vAlign w:val="top"/>
            <w:tcBorders>
              <w:top w:val="single" w:sz="5" w:color="000000"/>
            </w:tcBorders>
            <w:vMerge w:val="restart"/>
          </w:tcPr>
          <w:p>
            <w:pPr>
              <w:jc w:val="center"/>
              <w:spacing w:before="45" w:after="45" w:line="240" w:lineRule="auto"/>
            </w:pPr>
            <w:r>
              <w:rPr>
                <w:sz w:val="20"/>
                <w:szCs w:val="20"/>
              </w:rPr>
              <w:t xml:space="preserve"> </w:t>
            </w:r>
          </w:p>
        </w:tc>
        <w:tc>
          <w:tcPr>
            <w:tcW w:w="230" w:type="pct"/>
            <w:vAlign w:val="top"/>
            <w:tcBorders>
              <w:top w:val="single" w:sz="5" w:color="000000"/>
            </w:tcBorders>
            <w:vMerge w:val="restart"/>
          </w:tcPr>
          <w:p>
            <w:pPr>
              <w:jc w:val="center"/>
              <w:spacing w:before="45" w:after="45" w:line="240" w:lineRule="auto"/>
            </w:pPr>
            <w:r>
              <w:rPr>
                <w:sz w:val="20"/>
                <w:szCs w:val="20"/>
              </w:rPr>
              <w:t xml:space="preserve"> </w:t>
            </w:r>
          </w:p>
        </w:tc>
        <w:tc>
          <w:tcPr>
            <w:tcW w:w="229" w:type="pct"/>
            <w:vAlign w:val="top"/>
            <w:tcBorders>
              <w:top w:val="single" w:sz="5" w:color="000000"/>
            </w:tcBorders>
            <w:vMerge w:val="restart"/>
          </w:tcPr>
          <w:p>
            <w:pPr>
              <w:jc w:val="center"/>
              <w:spacing w:before="45" w:after="45" w:line="240" w:lineRule="auto"/>
            </w:pPr>
            <w:r>
              <w:rPr>
                <w:sz w:val="20"/>
                <w:szCs w:val="20"/>
              </w:rPr>
              <w:t xml:space="preserve"> </w:t>
            </w:r>
          </w:p>
        </w:tc>
      </w:tr>
      <w:tr>
        <w:trPr/>
        <w:tc>
          <w:tcPr>
            <w:tcW w:w="2566" w:type="pct"/>
            <w:vAlign w:val="top"/>
            <w:vMerge w:val="restart"/>
          </w:tcPr>
          <w:p>
            <w:pPr>
              <w:jc w:val="center"/>
              <w:spacing w:before="45" w:after="45" w:line="240" w:lineRule="auto"/>
            </w:pPr>
            <w:r>
              <w:rPr>
                <w:sz w:val="20"/>
                <w:szCs w:val="20"/>
              </w:rPr>
              <w:t xml:space="preserve">1.</w:t>
            </w:r>
          </w:p>
        </w:tc>
        <w:tc>
          <w:tcPr>
            <w:tcW w:w="824" w:type="pct"/>
            <w:vAlign w:val="top"/>
            <w:vMerge w:val="restart"/>
          </w:tcPr>
          <w:p>
            <w:pPr>
              <w:jc w:val="left"/>
              <w:spacing w:before="45" w:after="45" w:line="240" w:lineRule="auto"/>
            </w:pPr>
            <w:r>
              <w:rPr>
                <w:sz w:val="20"/>
                <w:szCs w:val="20"/>
              </w:rPr>
              <w:t xml:space="preserve">Хлеб пшеничный</w:t>
            </w:r>
          </w:p>
        </w:tc>
        <w:tc>
          <w:tcPr>
            <w:tcW w:w="921" w:type="pct"/>
            <w:vAlign w:val="top"/>
            <w:vMerge w:val="restart"/>
          </w:tcPr>
          <w:p>
            <w:pPr>
              <w:jc w:val="center"/>
              <w:spacing w:before="45" w:after="45" w:line="240" w:lineRule="auto"/>
            </w:pPr>
            <w:r>
              <w:rPr>
                <w:sz w:val="20"/>
                <w:szCs w:val="20"/>
              </w:rPr>
              <w:t xml:space="preserve">90</w:t>
            </w:r>
          </w:p>
        </w:tc>
        <w:tc>
          <w:tcPr>
            <w:tcW w:w="230" w:type="pct"/>
            <w:vAlign w:val="top"/>
            <w:vMerge w:val="restart"/>
          </w:tcPr>
          <w:p>
            <w:pPr>
              <w:jc w:val="center"/>
              <w:spacing w:before="45" w:after="45" w:line="240" w:lineRule="auto"/>
            </w:pPr>
            <w:r>
              <w:rPr>
                <w:sz w:val="20"/>
                <w:szCs w:val="20"/>
              </w:rPr>
              <w:t xml:space="preserve">130</w:t>
            </w:r>
          </w:p>
        </w:tc>
        <w:tc>
          <w:tcPr>
            <w:tcW w:w="230" w:type="pct"/>
            <w:vAlign w:val="top"/>
            <w:vMerge w:val="restart"/>
          </w:tcPr>
          <w:p>
            <w:pPr>
              <w:jc w:val="center"/>
              <w:spacing w:before="45" w:after="45" w:line="240" w:lineRule="auto"/>
            </w:pPr>
            <w:r>
              <w:rPr>
                <w:sz w:val="20"/>
                <w:szCs w:val="20"/>
              </w:rPr>
              <w:t xml:space="preserve">140</w:t>
            </w:r>
          </w:p>
        </w:tc>
        <w:tc>
          <w:tcPr>
            <w:tcW w:w="229" w:type="pct"/>
            <w:vAlign w:val="top"/>
            <w:vMerge w:val="restart"/>
          </w:tcPr>
          <w:p>
            <w:pPr>
              <w:jc w:val="center"/>
              <w:spacing w:before="45" w:after="45" w:line="240" w:lineRule="auto"/>
            </w:pPr>
            <w:r>
              <w:rPr>
                <w:sz w:val="20"/>
                <w:szCs w:val="20"/>
              </w:rPr>
              <w:t xml:space="preserve">180</w:t>
            </w:r>
          </w:p>
        </w:tc>
      </w:tr>
      <w:tr>
        <w:trPr/>
        <w:tc>
          <w:tcPr>
            <w:tcW w:w="2566" w:type="pct"/>
            <w:vAlign w:val="top"/>
            <w:vMerge w:val="restart"/>
          </w:tcPr>
          <w:p>
            <w:pPr>
              <w:jc w:val="center"/>
              <w:spacing w:before="45" w:after="45" w:line="240" w:lineRule="auto"/>
            </w:pPr>
            <w:r>
              <w:rPr>
                <w:sz w:val="20"/>
                <w:szCs w:val="20"/>
              </w:rPr>
              <w:t xml:space="preserve">2.</w:t>
            </w:r>
          </w:p>
        </w:tc>
        <w:tc>
          <w:tcPr>
            <w:tcW w:w="824" w:type="pct"/>
            <w:vAlign w:val="top"/>
            <w:vMerge w:val="restart"/>
          </w:tcPr>
          <w:p>
            <w:pPr>
              <w:jc w:val="left"/>
              <w:spacing w:before="45" w:after="45" w:line="240" w:lineRule="auto"/>
            </w:pPr>
            <w:r>
              <w:rPr>
                <w:sz w:val="20"/>
                <w:szCs w:val="20"/>
              </w:rPr>
              <w:t xml:space="preserve">Хлеб ржаной</w:t>
            </w:r>
          </w:p>
        </w:tc>
        <w:tc>
          <w:tcPr>
            <w:tcW w:w="921" w:type="pct"/>
            <w:vAlign w:val="top"/>
            <w:vMerge w:val="restart"/>
          </w:tcPr>
          <w:p>
            <w:pPr>
              <w:jc w:val="center"/>
              <w:spacing w:before="45" w:after="45" w:line="240" w:lineRule="auto"/>
            </w:pPr>
            <w:r>
              <w:rPr>
                <w:sz w:val="20"/>
                <w:szCs w:val="20"/>
              </w:rPr>
              <w:t xml:space="preserve">90</w:t>
            </w:r>
          </w:p>
        </w:tc>
        <w:tc>
          <w:tcPr>
            <w:tcW w:w="230" w:type="pct"/>
            <w:vAlign w:val="top"/>
            <w:vMerge w:val="restart"/>
          </w:tcPr>
          <w:p>
            <w:pPr>
              <w:jc w:val="center"/>
              <w:spacing w:before="45" w:after="45" w:line="240" w:lineRule="auto"/>
            </w:pPr>
            <w:r>
              <w:rPr>
                <w:sz w:val="20"/>
                <w:szCs w:val="20"/>
              </w:rPr>
              <w:t xml:space="preserve">110</w:t>
            </w:r>
          </w:p>
        </w:tc>
        <w:tc>
          <w:tcPr>
            <w:tcW w:w="230" w:type="pct"/>
            <w:vAlign w:val="top"/>
            <w:vMerge w:val="restart"/>
          </w:tcPr>
          <w:p>
            <w:pPr>
              <w:jc w:val="center"/>
              <w:spacing w:before="45" w:after="45" w:line="240" w:lineRule="auto"/>
            </w:pPr>
            <w:r>
              <w:rPr>
                <w:sz w:val="20"/>
                <w:szCs w:val="20"/>
              </w:rPr>
              <w:t xml:space="preserve">110</w:t>
            </w:r>
          </w:p>
        </w:tc>
        <w:tc>
          <w:tcPr>
            <w:tcW w:w="229" w:type="pct"/>
            <w:vAlign w:val="top"/>
            <w:vMerge w:val="restart"/>
          </w:tcPr>
          <w:p>
            <w:pPr>
              <w:jc w:val="center"/>
              <w:spacing w:before="45" w:after="45" w:line="240" w:lineRule="auto"/>
            </w:pPr>
            <w:r>
              <w:rPr>
                <w:sz w:val="20"/>
                <w:szCs w:val="20"/>
              </w:rPr>
              <w:t xml:space="preserve">130</w:t>
            </w:r>
          </w:p>
        </w:tc>
      </w:tr>
      <w:tr>
        <w:trPr/>
        <w:tc>
          <w:tcPr>
            <w:tcW w:w="2566" w:type="pct"/>
            <w:vAlign w:val="top"/>
            <w:vMerge w:val="restart"/>
          </w:tcPr>
          <w:p>
            <w:pPr>
              <w:jc w:val="center"/>
              <w:spacing w:before="45" w:after="45" w:line="240" w:lineRule="auto"/>
            </w:pPr>
            <w:r>
              <w:rPr>
                <w:sz w:val="20"/>
                <w:szCs w:val="20"/>
              </w:rPr>
              <w:t xml:space="preserve">3.</w:t>
            </w:r>
          </w:p>
        </w:tc>
        <w:tc>
          <w:tcPr>
            <w:tcW w:w="824" w:type="pct"/>
            <w:vAlign w:val="top"/>
            <w:vMerge w:val="restart"/>
          </w:tcPr>
          <w:p>
            <w:pPr>
              <w:jc w:val="left"/>
              <w:spacing w:before="45" w:after="45" w:line="240" w:lineRule="auto"/>
            </w:pPr>
            <w:r>
              <w:rPr>
                <w:sz w:val="20"/>
                <w:szCs w:val="20"/>
              </w:rPr>
              <w:t xml:space="preserve">Мука пшеничная</w:t>
            </w:r>
          </w:p>
        </w:tc>
        <w:tc>
          <w:tcPr>
            <w:tcW w:w="921" w:type="pct"/>
            <w:vAlign w:val="top"/>
            <w:vMerge w:val="restart"/>
          </w:tcPr>
          <w:p>
            <w:pPr>
              <w:jc w:val="center"/>
              <w:spacing w:before="45" w:after="45" w:line="240" w:lineRule="auto"/>
            </w:pPr>
            <w:r>
              <w:rPr>
                <w:sz w:val="20"/>
                <w:szCs w:val="20"/>
              </w:rPr>
              <w:t xml:space="preserve">15</w:t>
            </w:r>
          </w:p>
        </w:tc>
        <w:tc>
          <w:tcPr>
            <w:tcW w:w="230" w:type="pct"/>
            <w:vAlign w:val="top"/>
            <w:vMerge w:val="restart"/>
          </w:tcPr>
          <w:p>
            <w:pPr>
              <w:jc w:val="center"/>
              <w:spacing w:before="45" w:after="45" w:line="240" w:lineRule="auto"/>
            </w:pPr>
            <w:r>
              <w:rPr>
                <w:sz w:val="20"/>
                <w:szCs w:val="20"/>
              </w:rPr>
              <w:t xml:space="preserve">20</w:t>
            </w:r>
          </w:p>
        </w:tc>
        <w:tc>
          <w:tcPr>
            <w:tcW w:w="230" w:type="pct"/>
            <w:vAlign w:val="top"/>
            <w:vMerge w:val="restart"/>
          </w:tcPr>
          <w:p>
            <w:pPr>
              <w:jc w:val="center"/>
              <w:spacing w:before="45" w:after="45" w:line="240" w:lineRule="auto"/>
            </w:pPr>
            <w:r>
              <w:rPr>
                <w:sz w:val="20"/>
                <w:szCs w:val="20"/>
              </w:rPr>
              <w:t xml:space="preserve">25</w:t>
            </w:r>
          </w:p>
        </w:tc>
        <w:tc>
          <w:tcPr>
            <w:tcW w:w="229" w:type="pct"/>
            <w:vAlign w:val="top"/>
            <w:vMerge w:val="restart"/>
          </w:tcPr>
          <w:p>
            <w:pPr>
              <w:jc w:val="center"/>
              <w:spacing w:before="45" w:after="45" w:line="240" w:lineRule="auto"/>
            </w:pPr>
            <w:r>
              <w:rPr>
                <w:sz w:val="20"/>
                <w:szCs w:val="20"/>
              </w:rPr>
              <w:t xml:space="preserve">30</w:t>
            </w:r>
          </w:p>
        </w:tc>
      </w:tr>
      <w:tr>
        <w:trPr/>
        <w:tc>
          <w:tcPr>
            <w:tcW w:w="2566" w:type="pct"/>
            <w:vAlign w:val="top"/>
            <w:vMerge w:val="restart"/>
          </w:tcPr>
          <w:p>
            <w:pPr>
              <w:jc w:val="center"/>
              <w:spacing w:before="45" w:after="45" w:line="240" w:lineRule="auto"/>
            </w:pPr>
            <w:r>
              <w:rPr>
                <w:sz w:val="20"/>
                <w:szCs w:val="20"/>
              </w:rPr>
              <w:t xml:space="preserve">4.</w:t>
            </w:r>
          </w:p>
        </w:tc>
        <w:tc>
          <w:tcPr>
            <w:tcW w:w="824" w:type="pct"/>
            <w:vAlign w:val="top"/>
            <w:vMerge w:val="restart"/>
          </w:tcPr>
          <w:p>
            <w:pPr>
              <w:jc w:val="left"/>
              <w:spacing w:before="45" w:after="45" w:line="240" w:lineRule="auto"/>
            </w:pPr>
            <w:r>
              <w:rPr>
                <w:sz w:val="20"/>
                <w:szCs w:val="20"/>
              </w:rPr>
              <w:t xml:space="preserve">Крахмал картофельный</w:t>
            </w:r>
          </w:p>
        </w:tc>
        <w:tc>
          <w:tcPr>
            <w:tcW w:w="921" w:type="pct"/>
            <w:vAlign w:val="top"/>
            <w:vMerge w:val="restart"/>
          </w:tcPr>
          <w:p>
            <w:pPr>
              <w:jc w:val="center"/>
              <w:spacing w:before="45" w:after="45" w:line="240" w:lineRule="auto"/>
            </w:pPr>
            <w:r>
              <w:rPr>
                <w:sz w:val="20"/>
                <w:szCs w:val="20"/>
              </w:rPr>
              <w:t xml:space="preserve">3</w:t>
            </w:r>
          </w:p>
        </w:tc>
        <w:tc>
          <w:tcPr>
            <w:tcW w:w="230" w:type="pct"/>
            <w:vAlign w:val="top"/>
            <w:vMerge w:val="restart"/>
          </w:tcPr>
          <w:p>
            <w:pPr>
              <w:jc w:val="center"/>
              <w:spacing w:before="45" w:after="45" w:line="240" w:lineRule="auto"/>
            </w:pPr>
            <w:r>
              <w:rPr>
                <w:sz w:val="20"/>
                <w:szCs w:val="20"/>
              </w:rPr>
              <w:t xml:space="preserve">3</w:t>
            </w:r>
          </w:p>
        </w:tc>
        <w:tc>
          <w:tcPr>
            <w:tcW w:w="230" w:type="pct"/>
            <w:vAlign w:val="top"/>
            <w:vMerge w:val="restart"/>
          </w:tcPr>
          <w:p>
            <w:pPr>
              <w:jc w:val="center"/>
              <w:spacing w:before="45" w:after="45" w:line="240" w:lineRule="auto"/>
            </w:pPr>
            <w:r>
              <w:rPr>
                <w:sz w:val="20"/>
                <w:szCs w:val="20"/>
              </w:rPr>
              <w:t xml:space="preserve">3</w:t>
            </w:r>
          </w:p>
        </w:tc>
        <w:tc>
          <w:tcPr>
            <w:tcW w:w="229" w:type="pct"/>
            <w:vAlign w:val="top"/>
            <w:vMerge w:val="restart"/>
          </w:tcPr>
          <w:p>
            <w:pPr>
              <w:jc w:val="center"/>
              <w:spacing w:before="45" w:after="45" w:line="240" w:lineRule="auto"/>
            </w:pPr>
            <w:r>
              <w:rPr>
                <w:sz w:val="20"/>
                <w:szCs w:val="20"/>
              </w:rPr>
              <w:t xml:space="preserve">4</w:t>
            </w:r>
          </w:p>
        </w:tc>
      </w:tr>
      <w:tr>
        <w:trPr/>
        <w:tc>
          <w:tcPr>
            <w:tcW w:w="2566" w:type="pct"/>
            <w:vAlign w:val="top"/>
            <w:vMerge w:val="restart"/>
          </w:tcPr>
          <w:p>
            <w:pPr>
              <w:jc w:val="center"/>
              <w:spacing w:before="45" w:after="45" w:line="240" w:lineRule="auto"/>
            </w:pPr>
            <w:r>
              <w:rPr>
                <w:sz w:val="20"/>
                <w:szCs w:val="20"/>
              </w:rPr>
              <w:t xml:space="preserve">5.</w:t>
            </w:r>
          </w:p>
        </w:tc>
        <w:tc>
          <w:tcPr>
            <w:tcW w:w="824" w:type="pct"/>
            <w:vAlign w:val="top"/>
            <w:vMerge w:val="restart"/>
          </w:tcPr>
          <w:p>
            <w:pPr>
              <w:jc w:val="left"/>
              <w:spacing w:before="45" w:after="45" w:line="240" w:lineRule="auto"/>
            </w:pPr>
            <w:r>
              <w:rPr>
                <w:sz w:val="20"/>
                <w:szCs w:val="20"/>
              </w:rPr>
              <w:t xml:space="preserve">Макаронные изделия</w:t>
            </w:r>
          </w:p>
        </w:tc>
        <w:tc>
          <w:tcPr>
            <w:tcW w:w="921" w:type="pct"/>
            <w:vAlign w:val="top"/>
            <w:vMerge w:val="restart"/>
          </w:tcPr>
          <w:p>
            <w:pPr>
              <w:jc w:val="center"/>
              <w:spacing w:before="45" w:after="45" w:line="240" w:lineRule="auto"/>
            </w:pPr>
            <w:r>
              <w:rPr>
                <w:sz w:val="20"/>
                <w:szCs w:val="20"/>
              </w:rPr>
              <w:t xml:space="preserve">15</w:t>
            </w:r>
          </w:p>
        </w:tc>
        <w:tc>
          <w:tcPr>
            <w:tcW w:w="230" w:type="pct"/>
            <w:vAlign w:val="top"/>
            <w:vMerge w:val="restart"/>
          </w:tcPr>
          <w:p>
            <w:pPr>
              <w:jc w:val="center"/>
              <w:spacing w:before="45" w:after="45" w:line="240" w:lineRule="auto"/>
            </w:pPr>
            <w:r>
              <w:rPr>
                <w:sz w:val="20"/>
                <w:szCs w:val="20"/>
              </w:rPr>
              <w:t xml:space="preserve">18</w:t>
            </w:r>
          </w:p>
        </w:tc>
        <w:tc>
          <w:tcPr>
            <w:tcW w:w="230" w:type="pct"/>
            <w:vAlign w:val="top"/>
            <w:vMerge w:val="restart"/>
          </w:tcPr>
          <w:p>
            <w:pPr>
              <w:jc w:val="center"/>
              <w:spacing w:before="45" w:after="45" w:line="240" w:lineRule="auto"/>
            </w:pPr>
            <w:r>
              <w:rPr>
                <w:sz w:val="20"/>
                <w:szCs w:val="20"/>
              </w:rPr>
              <w:t xml:space="preserve">20</w:t>
            </w:r>
          </w:p>
        </w:tc>
        <w:tc>
          <w:tcPr>
            <w:tcW w:w="229" w:type="pct"/>
            <w:vAlign w:val="top"/>
            <w:vMerge w:val="restart"/>
          </w:tcPr>
          <w:p>
            <w:pPr>
              <w:jc w:val="center"/>
              <w:spacing w:before="45" w:after="45" w:line="240" w:lineRule="auto"/>
            </w:pPr>
            <w:r>
              <w:rPr>
                <w:sz w:val="20"/>
                <w:szCs w:val="20"/>
              </w:rPr>
              <w:t xml:space="preserve">25</w:t>
            </w:r>
          </w:p>
        </w:tc>
      </w:tr>
      <w:tr>
        <w:trPr/>
        <w:tc>
          <w:tcPr>
            <w:tcW w:w="2566" w:type="pct"/>
            <w:vAlign w:val="top"/>
            <w:vMerge w:val="restart"/>
          </w:tcPr>
          <w:p>
            <w:pPr>
              <w:jc w:val="center"/>
              <w:spacing w:before="45" w:after="45" w:line="240" w:lineRule="auto"/>
            </w:pPr>
            <w:r>
              <w:rPr>
                <w:sz w:val="20"/>
                <w:szCs w:val="20"/>
              </w:rPr>
              <w:t xml:space="preserve">6.</w:t>
            </w:r>
          </w:p>
        </w:tc>
        <w:tc>
          <w:tcPr>
            <w:tcW w:w="824" w:type="pct"/>
            <w:vAlign w:val="top"/>
            <w:vMerge w:val="restart"/>
          </w:tcPr>
          <w:p>
            <w:pPr>
              <w:jc w:val="left"/>
              <w:spacing w:before="45" w:after="45" w:line="240" w:lineRule="auto"/>
            </w:pPr>
            <w:r>
              <w:rPr>
                <w:sz w:val="20"/>
                <w:szCs w:val="20"/>
              </w:rPr>
              <w:t xml:space="preserve">Крупы</w:t>
            </w:r>
          </w:p>
        </w:tc>
        <w:tc>
          <w:tcPr>
            <w:tcW w:w="921" w:type="pct"/>
            <w:vAlign w:val="top"/>
            <w:vMerge w:val="restart"/>
          </w:tcPr>
          <w:p>
            <w:pPr>
              <w:jc w:val="center"/>
              <w:spacing w:before="45" w:after="45" w:line="240" w:lineRule="auto"/>
            </w:pPr>
            <w:r>
              <w:rPr>
                <w:sz w:val="20"/>
                <w:szCs w:val="20"/>
              </w:rPr>
              <w:t xml:space="preserve">30</w:t>
            </w:r>
          </w:p>
        </w:tc>
        <w:tc>
          <w:tcPr>
            <w:tcW w:w="230" w:type="pct"/>
            <w:vAlign w:val="top"/>
            <w:vMerge w:val="restart"/>
          </w:tcPr>
          <w:p>
            <w:pPr>
              <w:jc w:val="center"/>
              <w:spacing w:before="45" w:after="45" w:line="240" w:lineRule="auto"/>
            </w:pPr>
            <w:r>
              <w:rPr>
                <w:sz w:val="20"/>
                <w:szCs w:val="20"/>
              </w:rPr>
              <w:t xml:space="preserve">35</w:t>
            </w:r>
          </w:p>
        </w:tc>
        <w:tc>
          <w:tcPr>
            <w:tcW w:w="230" w:type="pct"/>
            <w:vAlign w:val="top"/>
            <w:vMerge w:val="restart"/>
          </w:tcPr>
          <w:p>
            <w:pPr>
              <w:jc w:val="center"/>
              <w:spacing w:before="45" w:after="45" w:line="240" w:lineRule="auto"/>
            </w:pPr>
            <w:r>
              <w:rPr>
                <w:sz w:val="20"/>
                <w:szCs w:val="20"/>
              </w:rPr>
              <w:t xml:space="preserve">40</w:t>
            </w:r>
          </w:p>
        </w:tc>
        <w:tc>
          <w:tcPr>
            <w:tcW w:w="229" w:type="pct"/>
            <w:vAlign w:val="top"/>
            <w:vMerge w:val="restart"/>
          </w:tcPr>
          <w:p>
            <w:pPr>
              <w:jc w:val="center"/>
              <w:spacing w:before="45" w:after="45" w:line="240" w:lineRule="auto"/>
            </w:pPr>
            <w:r>
              <w:rPr>
                <w:sz w:val="20"/>
                <w:szCs w:val="20"/>
              </w:rPr>
              <w:t xml:space="preserve">45</w:t>
            </w:r>
          </w:p>
        </w:tc>
      </w:tr>
      <w:tr>
        <w:trPr/>
        <w:tc>
          <w:tcPr>
            <w:tcW w:w="2566" w:type="pct"/>
            <w:vAlign w:val="top"/>
            <w:vMerge w:val="restart"/>
          </w:tcPr>
          <w:p>
            <w:pPr>
              <w:jc w:val="center"/>
              <w:spacing w:before="45" w:after="45" w:line="240" w:lineRule="auto"/>
            </w:pPr>
            <w:r>
              <w:rPr>
                <w:sz w:val="20"/>
                <w:szCs w:val="20"/>
              </w:rPr>
              <w:t xml:space="preserve">7.</w:t>
            </w:r>
          </w:p>
        </w:tc>
        <w:tc>
          <w:tcPr>
            <w:tcW w:w="824" w:type="pct"/>
            <w:vAlign w:val="top"/>
            <w:vMerge w:val="restart"/>
          </w:tcPr>
          <w:p>
            <w:pPr>
              <w:jc w:val="left"/>
              <w:spacing w:before="45" w:after="45" w:line="240" w:lineRule="auto"/>
            </w:pPr>
            <w:r>
              <w:rPr>
                <w:sz w:val="20"/>
                <w:szCs w:val="20"/>
              </w:rPr>
              <w:t xml:space="preserve">Бобовые</w:t>
            </w:r>
          </w:p>
        </w:tc>
        <w:tc>
          <w:tcPr>
            <w:tcW w:w="921" w:type="pct"/>
            <w:vAlign w:val="top"/>
            <w:vMerge w:val="restart"/>
          </w:tcPr>
          <w:p>
            <w:pPr>
              <w:jc w:val="center"/>
              <w:spacing w:before="45" w:after="45" w:line="240" w:lineRule="auto"/>
            </w:pPr>
            <w:r>
              <w:rPr>
                <w:sz w:val="20"/>
                <w:szCs w:val="20"/>
              </w:rPr>
              <w:t xml:space="preserve">4</w:t>
            </w:r>
          </w:p>
        </w:tc>
        <w:tc>
          <w:tcPr>
            <w:tcW w:w="230" w:type="pct"/>
            <w:vAlign w:val="top"/>
            <w:vMerge w:val="restart"/>
          </w:tcPr>
          <w:p>
            <w:pPr>
              <w:jc w:val="center"/>
              <w:spacing w:before="45" w:after="45" w:line="240" w:lineRule="auto"/>
            </w:pPr>
            <w:r>
              <w:rPr>
                <w:sz w:val="20"/>
                <w:szCs w:val="20"/>
              </w:rPr>
              <w:t xml:space="preserve">6</w:t>
            </w:r>
          </w:p>
        </w:tc>
        <w:tc>
          <w:tcPr>
            <w:tcW w:w="230" w:type="pct"/>
            <w:vAlign w:val="top"/>
            <w:vMerge w:val="restart"/>
          </w:tcPr>
          <w:p>
            <w:pPr>
              <w:jc w:val="center"/>
              <w:spacing w:before="45" w:after="45" w:line="240" w:lineRule="auto"/>
            </w:pPr>
            <w:r>
              <w:rPr>
                <w:sz w:val="20"/>
                <w:szCs w:val="20"/>
              </w:rPr>
              <w:t xml:space="preserve">8</w:t>
            </w:r>
          </w:p>
        </w:tc>
        <w:tc>
          <w:tcPr>
            <w:tcW w:w="229" w:type="pct"/>
            <w:vAlign w:val="top"/>
            <w:vMerge w:val="restart"/>
          </w:tcPr>
          <w:p>
            <w:pPr>
              <w:jc w:val="center"/>
              <w:spacing w:before="45" w:after="45" w:line="240" w:lineRule="auto"/>
            </w:pPr>
            <w:r>
              <w:rPr>
                <w:sz w:val="20"/>
                <w:szCs w:val="20"/>
              </w:rPr>
              <w:t xml:space="preserve">8</w:t>
            </w:r>
          </w:p>
        </w:tc>
      </w:tr>
      <w:tr>
        <w:trPr/>
        <w:tc>
          <w:tcPr>
            <w:tcW w:w="2566" w:type="pct"/>
            <w:vAlign w:val="top"/>
            <w:vMerge w:val="restart"/>
          </w:tcPr>
          <w:p>
            <w:pPr>
              <w:jc w:val="center"/>
              <w:spacing w:before="45" w:after="45" w:line="240" w:lineRule="auto"/>
            </w:pPr>
            <w:r>
              <w:rPr>
                <w:sz w:val="20"/>
                <w:szCs w:val="20"/>
              </w:rPr>
              <w:t xml:space="preserve">8.</w:t>
            </w:r>
          </w:p>
        </w:tc>
        <w:tc>
          <w:tcPr>
            <w:tcW w:w="824" w:type="pct"/>
            <w:vAlign w:val="top"/>
            <w:vMerge w:val="restart"/>
          </w:tcPr>
          <w:p>
            <w:pPr>
              <w:jc w:val="left"/>
              <w:spacing w:before="45" w:after="45" w:line="240" w:lineRule="auto"/>
            </w:pPr>
            <w:r>
              <w:rPr>
                <w:sz w:val="20"/>
                <w:szCs w:val="20"/>
              </w:rPr>
              <w:t xml:space="preserve">Картофель</w:t>
            </w:r>
          </w:p>
        </w:tc>
        <w:tc>
          <w:tcPr>
            <w:tcW w:w="921" w:type="pct"/>
            <w:vAlign w:val="top"/>
            <w:vMerge w:val="restart"/>
          </w:tcPr>
          <w:p>
            <w:pPr>
              <w:jc w:val="center"/>
              <w:spacing w:before="45" w:after="45" w:line="240" w:lineRule="auto"/>
            </w:pPr>
            <w:r>
              <w:rPr>
                <w:sz w:val="20"/>
                <w:szCs w:val="20"/>
              </w:rPr>
              <w:t xml:space="preserve">160</w:t>
            </w:r>
          </w:p>
        </w:tc>
        <w:tc>
          <w:tcPr>
            <w:tcW w:w="230" w:type="pct"/>
            <w:vAlign w:val="top"/>
            <w:vMerge w:val="restart"/>
          </w:tcPr>
          <w:p>
            <w:pPr>
              <w:jc w:val="center"/>
              <w:spacing w:before="45" w:after="45" w:line="240" w:lineRule="auto"/>
            </w:pPr>
            <w:r>
              <w:rPr>
                <w:sz w:val="20"/>
                <w:szCs w:val="20"/>
              </w:rPr>
              <w:t xml:space="preserve">230</w:t>
            </w:r>
          </w:p>
        </w:tc>
        <w:tc>
          <w:tcPr>
            <w:tcW w:w="230" w:type="pct"/>
            <w:vAlign w:val="top"/>
            <w:vMerge w:val="restart"/>
          </w:tcPr>
          <w:p>
            <w:pPr>
              <w:jc w:val="center"/>
              <w:spacing w:before="45" w:after="45" w:line="240" w:lineRule="auto"/>
            </w:pPr>
            <w:r>
              <w:rPr>
                <w:sz w:val="20"/>
                <w:szCs w:val="20"/>
              </w:rPr>
              <w:t xml:space="preserve">260</w:t>
            </w:r>
          </w:p>
        </w:tc>
        <w:tc>
          <w:tcPr>
            <w:tcW w:w="229" w:type="pct"/>
            <w:vAlign w:val="top"/>
            <w:vMerge w:val="restart"/>
          </w:tcPr>
          <w:p>
            <w:pPr>
              <w:jc w:val="center"/>
              <w:spacing w:before="45" w:after="45" w:line="240" w:lineRule="auto"/>
            </w:pPr>
            <w:r>
              <w:rPr>
                <w:sz w:val="20"/>
                <w:szCs w:val="20"/>
              </w:rPr>
              <w:t xml:space="preserve">280</w:t>
            </w:r>
          </w:p>
        </w:tc>
      </w:tr>
      <w:tr>
        <w:trPr/>
        <w:tc>
          <w:tcPr>
            <w:tcW w:w="2566" w:type="pct"/>
            <w:vAlign w:val="top"/>
            <w:vMerge w:val="restart"/>
          </w:tcPr>
          <w:p>
            <w:pPr>
              <w:jc w:val="center"/>
              <w:spacing w:before="45" w:after="45" w:line="240" w:lineRule="auto"/>
            </w:pPr>
            <w:r>
              <w:rPr>
                <w:sz w:val="20"/>
                <w:szCs w:val="20"/>
              </w:rPr>
              <w:t xml:space="preserve">9.</w:t>
            </w:r>
          </w:p>
        </w:tc>
        <w:tc>
          <w:tcPr>
            <w:tcW w:w="824" w:type="pct"/>
            <w:vAlign w:val="top"/>
            <w:vMerge w:val="restart"/>
          </w:tcPr>
          <w:p>
            <w:pPr>
              <w:jc w:val="left"/>
              <w:spacing w:before="45" w:after="45" w:line="240" w:lineRule="auto"/>
            </w:pPr>
            <w:r>
              <w:rPr>
                <w:sz w:val="20"/>
                <w:szCs w:val="20"/>
              </w:rPr>
              <w:t xml:space="preserve">Овощи</w:t>
            </w:r>
          </w:p>
        </w:tc>
        <w:tc>
          <w:tcPr>
            <w:tcW w:w="921" w:type="pct"/>
            <w:vAlign w:val="top"/>
            <w:vMerge w:val="restart"/>
          </w:tcPr>
          <w:p>
            <w:pPr>
              <w:jc w:val="center"/>
              <w:spacing w:before="45" w:after="45" w:line="240" w:lineRule="auto"/>
            </w:pPr>
            <w:r>
              <w:rPr>
                <w:sz w:val="20"/>
                <w:szCs w:val="20"/>
              </w:rPr>
              <w:t xml:space="preserve">210</w:t>
            </w:r>
          </w:p>
        </w:tc>
        <w:tc>
          <w:tcPr>
            <w:tcW w:w="230" w:type="pct"/>
            <w:vAlign w:val="top"/>
            <w:vMerge w:val="restart"/>
          </w:tcPr>
          <w:p>
            <w:pPr>
              <w:jc w:val="center"/>
              <w:spacing w:before="45" w:after="45" w:line="240" w:lineRule="auto"/>
            </w:pPr>
            <w:r>
              <w:rPr>
                <w:sz w:val="20"/>
                <w:szCs w:val="20"/>
              </w:rPr>
              <w:t xml:space="preserve">280</w:t>
            </w:r>
          </w:p>
        </w:tc>
        <w:tc>
          <w:tcPr>
            <w:tcW w:w="230" w:type="pct"/>
            <w:vAlign w:val="top"/>
            <w:vMerge w:val="restart"/>
          </w:tcPr>
          <w:p>
            <w:pPr>
              <w:jc w:val="center"/>
              <w:spacing w:before="45" w:after="45" w:line="240" w:lineRule="auto"/>
            </w:pPr>
            <w:r>
              <w:rPr>
                <w:sz w:val="20"/>
                <w:szCs w:val="20"/>
              </w:rPr>
              <w:t xml:space="preserve">320</w:t>
            </w:r>
          </w:p>
        </w:tc>
        <w:tc>
          <w:tcPr>
            <w:tcW w:w="229" w:type="pct"/>
            <w:vAlign w:val="top"/>
            <w:vMerge w:val="restart"/>
          </w:tcPr>
          <w:p>
            <w:pPr>
              <w:jc w:val="center"/>
              <w:spacing w:before="45" w:after="45" w:line="240" w:lineRule="auto"/>
            </w:pPr>
            <w:r>
              <w:rPr>
                <w:sz w:val="20"/>
                <w:szCs w:val="20"/>
              </w:rPr>
              <w:t xml:space="preserve">330</w:t>
            </w:r>
          </w:p>
        </w:tc>
      </w:tr>
      <w:tr>
        <w:trPr/>
        <w:tc>
          <w:tcPr>
            <w:tcW w:w="2566" w:type="pct"/>
            <w:vAlign w:val="top"/>
            <w:vMerge w:val="restart"/>
          </w:tcPr>
          <w:p>
            <w:pPr>
              <w:jc w:val="center"/>
              <w:spacing w:before="45" w:after="45" w:line="240" w:lineRule="auto"/>
            </w:pPr>
            <w:r>
              <w:rPr>
                <w:sz w:val="20"/>
                <w:szCs w:val="20"/>
              </w:rPr>
              <w:t xml:space="preserve">10.</w:t>
            </w:r>
          </w:p>
        </w:tc>
        <w:tc>
          <w:tcPr>
            <w:tcW w:w="824" w:type="pct"/>
            <w:vAlign w:val="top"/>
            <w:vMerge w:val="restart"/>
          </w:tcPr>
          <w:p>
            <w:pPr>
              <w:jc w:val="left"/>
              <w:spacing w:before="45" w:after="45" w:line="240" w:lineRule="auto"/>
            </w:pPr>
            <w:r>
              <w:rPr>
                <w:sz w:val="20"/>
                <w:szCs w:val="20"/>
              </w:rPr>
              <w:t xml:space="preserve">Томат-пюре</w:t>
            </w:r>
          </w:p>
        </w:tc>
        <w:tc>
          <w:tcPr>
            <w:tcW w:w="921" w:type="pct"/>
            <w:vAlign w:val="top"/>
            <w:vMerge w:val="restart"/>
          </w:tcPr>
          <w:p>
            <w:pPr>
              <w:jc w:val="center"/>
              <w:spacing w:before="45" w:after="45" w:line="240" w:lineRule="auto"/>
            </w:pPr>
            <w:r>
              <w:rPr>
                <w:sz w:val="20"/>
                <w:szCs w:val="20"/>
              </w:rPr>
              <w:t xml:space="preserve">2</w:t>
            </w:r>
          </w:p>
        </w:tc>
        <w:tc>
          <w:tcPr>
            <w:tcW w:w="230" w:type="pct"/>
            <w:vAlign w:val="top"/>
            <w:vMerge w:val="restart"/>
          </w:tcPr>
          <w:p>
            <w:pPr>
              <w:jc w:val="center"/>
              <w:spacing w:before="45" w:after="45" w:line="240" w:lineRule="auto"/>
            </w:pPr>
            <w:r>
              <w:rPr>
                <w:sz w:val="20"/>
                <w:szCs w:val="20"/>
              </w:rPr>
              <w:t xml:space="preserve">2</w:t>
            </w:r>
          </w:p>
        </w:tc>
        <w:tc>
          <w:tcPr>
            <w:tcW w:w="230" w:type="pct"/>
            <w:vAlign w:val="top"/>
            <w:vMerge w:val="restart"/>
          </w:tcPr>
          <w:p>
            <w:pPr>
              <w:jc w:val="center"/>
              <w:spacing w:before="45" w:after="45" w:line="240" w:lineRule="auto"/>
            </w:pPr>
            <w:r>
              <w:rPr>
                <w:sz w:val="20"/>
                <w:szCs w:val="20"/>
              </w:rPr>
              <w:t xml:space="preserve">2</w:t>
            </w:r>
          </w:p>
        </w:tc>
        <w:tc>
          <w:tcPr>
            <w:tcW w:w="229" w:type="pct"/>
            <w:vAlign w:val="top"/>
            <w:vMerge w:val="restart"/>
          </w:tcPr>
          <w:p>
            <w:pPr>
              <w:jc w:val="center"/>
              <w:spacing w:before="45" w:after="45" w:line="240" w:lineRule="auto"/>
            </w:pPr>
            <w:r>
              <w:rPr>
                <w:sz w:val="20"/>
                <w:szCs w:val="20"/>
              </w:rPr>
              <w:t xml:space="preserve">3</w:t>
            </w:r>
          </w:p>
        </w:tc>
      </w:tr>
      <w:tr>
        <w:trPr/>
        <w:tc>
          <w:tcPr>
            <w:tcW w:w="2566" w:type="pct"/>
            <w:vAlign w:val="top"/>
            <w:vMerge w:val="restart"/>
          </w:tcPr>
          <w:p>
            <w:pPr>
              <w:jc w:val="center"/>
              <w:spacing w:before="45" w:after="45" w:line="240" w:lineRule="auto"/>
            </w:pPr>
            <w:r>
              <w:rPr>
                <w:sz w:val="20"/>
                <w:szCs w:val="20"/>
              </w:rPr>
              <w:t xml:space="preserve">11.</w:t>
            </w:r>
          </w:p>
        </w:tc>
        <w:tc>
          <w:tcPr>
            <w:tcW w:w="824" w:type="pct"/>
            <w:vAlign w:val="top"/>
            <w:vMerge w:val="restart"/>
          </w:tcPr>
          <w:p>
            <w:pPr>
              <w:jc w:val="left"/>
              <w:spacing w:before="45" w:after="45" w:line="240" w:lineRule="auto"/>
            </w:pPr>
            <w:r>
              <w:rPr>
                <w:sz w:val="20"/>
                <w:szCs w:val="20"/>
              </w:rPr>
              <w:t xml:space="preserve">Фрукты</w:t>
            </w:r>
          </w:p>
        </w:tc>
        <w:tc>
          <w:tcPr>
            <w:tcW w:w="921" w:type="pct"/>
            <w:vAlign w:val="top"/>
            <w:vMerge w:val="restart"/>
          </w:tcPr>
          <w:p>
            <w:pPr>
              <w:jc w:val="center"/>
              <w:spacing w:before="45" w:after="45" w:line="240" w:lineRule="auto"/>
            </w:pPr>
            <w:r>
              <w:rPr>
                <w:sz w:val="20"/>
                <w:szCs w:val="20"/>
              </w:rPr>
              <w:t xml:space="preserve">150</w:t>
            </w:r>
          </w:p>
        </w:tc>
        <w:tc>
          <w:tcPr>
            <w:tcW w:w="230" w:type="pct"/>
            <w:vAlign w:val="top"/>
            <w:vMerge w:val="restart"/>
          </w:tcPr>
          <w:p>
            <w:pPr>
              <w:jc w:val="center"/>
              <w:spacing w:before="45" w:after="45" w:line="240" w:lineRule="auto"/>
            </w:pPr>
            <w:r>
              <w:rPr>
                <w:sz w:val="20"/>
                <w:szCs w:val="20"/>
              </w:rPr>
              <w:t xml:space="preserve">150</w:t>
            </w:r>
          </w:p>
        </w:tc>
        <w:tc>
          <w:tcPr>
            <w:tcW w:w="230" w:type="pct"/>
            <w:vAlign w:val="top"/>
            <w:vMerge w:val="restart"/>
          </w:tcPr>
          <w:p>
            <w:pPr>
              <w:jc w:val="center"/>
              <w:spacing w:before="45" w:after="45" w:line="240" w:lineRule="auto"/>
            </w:pPr>
            <w:r>
              <w:rPr>
                <w:sz w:val="20"/>
                <w:szCs w:val="20"/>
              </w:rPr>
              <w:t xml:space="preserve">150</w:t>
            </w:r>
          </w:p>
        </w:tc>
        <w:tc>
          <w:tcPr>
            <w:tcW w:w="229" w:type="pct"/>
            <w:vAlign w:val="top"/>
            <w:vMerge w:val="restart"/>
          </w:tcPr>
          <w:p>
            <w:pPr>
              <w:jc w:val="center"/>
              <w:spacing w:before="45" w:after="45" w:line="240" w:lineRule="auto"/>
            </w:pPr>
            <w:r>
              <w:rPr>
                <w:sz w:val="20"/>
                <w:szCs w:val="20"/>
              </w:rPr>
              <w:t xml:space="preserve">150</w:t>
            </w:r>
          </w:p>
        </w:tc>
      </w:tr>
      <w:tr>
        <w:trPr/>
        <w:tc>
          <w:tcPr>
            <w:tcW w:w="2566" w:type="pct"/>
            <w:vAlign w:val="top"/>
            <w:vMerge w:val="restart"/>
          </w:tcPr>
          <w:p>
            <w:pPr>
              <w:jc w:val="center"/>
              <w:spacing w:before="45" w:after="45" w:line="240" w:lineRule="auto"/>
            </w:pPr>
            <w:r>
              <w:rPr>
                <w:sz w:val="20"/>
                <w:szCs w:val="20"/>
              </w:rPr>
              <w:t xml:space="preserve">12.</w:t>
            </w:r>
          </w:p>
        </w:tc>
        <w:tc>
          <w:tcPr>
            <w:tcW w:w="824" w:type="pct"/>
            <w:vAlign w:val="top"/>
            <w:vMerge w:val="restart"/>
          </w:tcPr>
          <w:p>
            <w:pPr>
              <w:jc w:val="left"/>
              <w:spacing w:before="45" w:after="45" w:line="240" w:lineRule="auto"/>
            </w:pPr>
            <w:r>
              <w:rPr>
                <w:sz w:val="20"/>
                <w:szCs w:val="20"/>
              </w:rPr>
              <w:t xml:space="preserve">Сухофрукты</w:t>
            </w:r>
          </w:p>
        </w:tc>
        <w:tc>
          <w:tcPr>
            <w:tcW w:w="921" w:type="pct"/>
            <w:vAlign w:val="top"/>
            <w:vMerge w:val="restart"/>
          </w:tcPr>
          <w:p>
            <w:pPr>
              <w:jc w:val="center"/>
              <w:spacing w:before="45" w:after="45" w:line="240" w:lineRule="auto"/>
            </w:pPr>
            <w:r>
              <w:rPr>
                <w:sz w:val="20"/>
                <w:szCs w:val="20"/>
              </w:rPr>
              <w:t xml:space="preserve">10</w:t>
            </w:r>
          </w:p>
        </w:tc>
        <w:tc>
          <w:tcPr>
            <w:tcW w:w="230" w:type="pct"/>
            <w:vAlign w:val="top"/>
            <w:vMerge w:val="restart"/>
          </w:tcPr>
          <w:p>
            <w:pPr>
              <w:jc w:val="center"/>
              <w:spacing w:before="45" w:after="45" w:line="240" w:lineRule="auto"/>
            </w:pPr>
            <w:r>
              <w:rPr>
                <w:sz w:val="20"/>
                <w:szCs w:val="20"/>
              </w:rPr>
              <w:t xml:space="preserve">10</w:t>
            </w:r>
          </w:p>
        </w:tc>
        <w:tc>
          <w:tcPr>
            <w:tcW w:w="230" w:type="pct"/>
            <w:vAlign w:val="top"/>
            <w:vMerge w:val="restart"/>
          </w:tcPr>
          <w:p>
            <w:pPr>
              <w:jc w:val="center"/>
              <w:spacing w:before="45" w:after="45" w:line="240" w:lineRule="auto"/>
            </w:pPr>
            <w:r>
              <w:rPr>
                <w:sz w:val="20"/>
                <w:szCs w:val="20"/>
              </w:rPr>
              <w:t xml:space="preserve">10</w:t>
            </w:r>
          </w:p>
        </w:tc>
        <w:tc>
          <w:tcPr>
            <w:tcW w:w="229" w:type="pct"/>
            <w:vAlign w:val="top"/>
            <w:vMerge w:val="restart"/>
          </w:tcPr>
          <w:p>
            <w:pPr>
              <w:jc w:val="center"/>
              <w:spacing w:before="45" w:after="45" w:line="240" w:lineRule="auto"/>
            </w:pPr>
            <w:r>
              <w:rPr>
                <w:sz w:val="20"/>
                <w:szCs w:val="20"/>
              </w:rPr>
              <w:t xml:space="preserve">12</w:t>
            </w:r>
          </w:p>
        </w:tc>
      </w:tr>
      <w:tr>
        <w:trPr/>
        <w:tc>
          <w:tcPr>
            <w:tcW w:w="2566" w:type="pct"/>
            <w:vAlign w:val="top"/>
            <w:vMerge w:val="restart"/>
          </w:tcPr>
          <w:p>
            <w:pPr>
              <w:jc w:val="center"/>
              <w:spacing w:before="45" w:after="45" w:line="240" w:lineRule="auto"/>
            </w:pPr>
            <w:r>
              <w:rPr>
                <w:sz w:val="20"/>
                <w:szCs w:val="20"/>
              </w:rPr>
              <w:t xml:space="preserve">13.</w:t>
            </w:r>
          </w:p>
        </w:tc>
        <w:tc>
          <w:tcPr>
            <w:tcW w:w="824" w:type="pct"/>
            <w:vAlign w:val="top"/>
            <w:vMerge w:val="restart"/>
          </w:tcPr>
          <w:p>
            <w:pPr>
              <w:jc w:val="left"/>
              <w:spacing w:before="45" w:after="45" w:line="240" w:lineRule="auto"/>
            </w:pPr>
            <w:r>
              <w:rPr>
                <w:sz w:val="20"/>
                <w:szCs w:val="20"/>
              </w:rPr>
              <w:t xml:space="preserve">Мясо</w:t>
            </w:r>
          </w:p>
        </w:tc>
        <w:tc>
          <w:tcPr>
            <w:tcW w:w="921" w:type="pct"/>
            <w:vAlign w:val="top"/>
            <w:vMerge w:val="restart"/>
          </w:tcPr>
          <w:p>
            <w:pPr>
              <w:jc w:val="center"/>
              <w:spacing w:before="45" w:after="45" w:line="240" w:lineRule="auto"/>
            </w:pPr>
            <w:r>
              <w:rPr>
                <w:sz w:val="20"/>
                <w:szCs w:val="20"/>
              </w:rPr>
              <w:t xml:space="preserve">60</w:t>
            </w:r>
          </w:p>
        </w:tc>
        <w:tc>
          <w:tcPr>
            <w:tcW w:w="230" w:type="pct"/>
            <w:vAlign w:val="top"/>
            <w:vMerge w:val="restart"/>
          </w:tcPr>
          <w:p>
            <w:pPr>
              <w:jc w:val="center"/>
              <w:spacing w:before="45" w:after="45" w:line="240" w:lineRule="auto"/>
            </w:pPr>
            <w:r>
              <w:rPr>
                <w:sz w:val="20"/>
                <w:szCs w:val="20"/>
              </w:rPr>
              <w:t xml:space="preserve">85</w:t>
            </w:r>
          </w:p>
        </w:tc>
        <w:tc>
          <w:tcPr>
            <w:tcW w:w="230" w:type="pct"/>
            <w:vAlign w:val="top"/>
            <w:vMerge w:val="restart"/>
          </w:tcPr>
          <w:p>
            <w:pPr>
              <w:jc w:val="center"/>
              <w:spacing w:before="45" w:after="45" w:line="240" w:lineRule="auto"/>
            </w:pPr>
            <w:r>
              <w:rPr>
                <w:sz w:val="20"/>
                <w:szCs w:val="20"/>
              </w:rPr>
              <w:t xml:space="preserve">100</w:t>
            </w:r>
          </w:p>
        </w:tc>
        <w:tc>
          <w:tcPr>
            <w:tcW w:w="229" w:type="pct"/>
            <w:vAlign w:val="top"/>
            <w:vMerge w:val="restart"/>
          </w:tcPr>
          <w:p>
            <w:pPr>
              <w:jc w:val="center"/>
              <w:spacing w:before="45" w:after="45" w:line="240" w:lineRule="auto"/>
            </w:pPr>
            <w:r>
              <w:rPr>
                <w:sz w:val="20"/>
                <w:szCs w:val="20"/>
              </w:rPr>
              <w:t xml:space="preserve">110</w:t>
            </w:r>
          </w:p>
        </w:tc>
      </w:tr>
      <w:tr>
        <w:trPr/>
        <w:tc>
          <w:tcPr>
            <w:tcW w:w="2566" w:type="pct"/>
            <w:vAlign w:val="top"/>
            <w:vMerge w:val="restart"/>
          </w:tcPr>
          <w:p>
            <w:pPr>
              <w:jc w:val="center"/>
              <w:spacing w:before="45" w:after="45" w:line="240" w:lineRule="auto"/>
            </w:pPr>
            <w:r>
              <w:rPr>
                <w:sz w:val="20"/>
                <w:szCs w:val="20"/>
              </w:rPr>
              <w:t xml:space="preserve">14.</w:t>
            </w:r>
          </w:p>
        </w:tc>
        <w:tc>
          <w:tcPr>
            <w:tcW w:w="824" w:type="pct"/>
            <w:vAlign w:val="top"/>
            <w:vMerge w:val="restart"/>
          </w:tcPr>
          <w:p>
            <w:pPr>
              <w:jc w:val="left"/>
              <w:spacing w:before="45" w:after="45" w:line="240" w:lineRule="auto"/>
            </w:pPr>
            <w:r>
              <w:rPr>
                <w:sz w:val="20"/>
                <w:szCs w:val="20"/>
              </w:rPr>
              <w:t xml:space="preserve">Птица</w:t>
            </w:r>
          </w:p>
        </w:tc>
        <w:tc>
          <w:tcPr>
            <w:tcW w:w="921" w:type="pct"/>
            <w:vAlign w:val="top"/>
            <w:vMerge w:val="restart"/>
          </w:tcPr>
          <w:p>
            <w:pPr>
              <w:jc w:val="center"/>
              <w:spacing w:before="45" w:after="45" w:line="240" w:lineRule="auto"/>
            </w:pPr>
            <w:r>
              <w:rPr>
                <w:sz w:val="20"/>
                <w:szCs w:val="20"/>
              </w:rPr>
              <w:t xml:space="preserve">15</w:t>
            </w:r>
          </w:p>
        </w:tc>
        <w:tc>
          <w:tcPr>
            <w:tcW w:w="230" w:type="pct"/>
            <w:vAlign w:val="top"/>
            <w:vMerge w:val="restart"/>
          </w:tcPr>
          <w:p>
            <w:pPr>
              <w:jc w:val="center"/>
              <w:spacing w:before="45" w:after="45" w:line="240" w:lineRule="auto"/>
            </w:pPr>
            <w:r>
              <w:rPr>
                <w:sz w:val="20"/>
                <w:szCs w:val="20"/>
              </w:rPr>
              <w:t xml:space="preserve">23</w:t>
            </w:r>
          </w:p>
        </w:tc>
        <w:tc>
          <w:tcPr>
            <w:tcW w:w="230" w:type="pct"/>
            <w:vAlign w:val="top"/>
            <w:vMerge w:val="restart"/>
          </w:tcPr>
          <w:p>
            <w:pPr>
              <w:jc w:val="center"/>
              <w:spacing w:before="45" w:after="45" w:line="240" w:lineRule="auto"/>
            </w:pPr>
            <w:r>
              <w:rPr>
                <w:sz w:val="20"/>
                <w:szCs w:val="20"/>
              </w:rPr>
              <w:t xml:space="preserve">25</w:t>
            </w:r>
          </w:p>
        </w:tc>
        <w:tc>
          <w:tcPr>
            <w:tcW w:w="229" w:type="pct"/>
            <w:vAlign w:val="top"/>
            <w:vMerge w:val="restart"/>
          </w:tcPr>
          <w:p>
            <w:pPr>
              <w:jc w:val="center"/>
              <w:spacing w:before="45" w:after="45" w:line="240" w:lineRule="auto"/>
            </w:pPr>
            <w:r>
              <w:rPr>
                <w:sz w:val="20"/>
                <w:szCs w:val="20"/>
              </w:rPr>
              <w:t xml:space="preserve">30</w:t>
            </w:r>
          </w:p>
        </w:tc>
      </w:tr>
      <w:tr>
        <w:trPr/>
        <w:tc>
          <w:tcPr>
            <w:tcW w:w="2566" w:type="pct"/>
            <w:vAlign w:val="top"/>
            <w:vMerge w:val="restart"/>
          </w:tcPr>
          <w:p>
            <w:pPr>
              <w:jc w:val="center"/>
              <w:spacing w:before="45" w:after="45" w:line="240" w:lineRule="auto"/>
            </w:pPr>
            <w:r>
              <w:rPr>
                <w:sz w:val="20"/>
                <w:szCs w:val="20"/>
              </w:rPr>
              <w:t xml:space="preserve">15.</w:t>
            </w:r>
          </w:p>
        </w:tc>
        <w:tc>
          <w:tcPr>
            <w:tcW w:w="824" w:type="pct"/>
            <w:vAlign w:val="top"/>
            <w:vMerge w:val="restart"/>
          </w:tcPr>
          <w:p>
            <w:pPr>
              <w:jc w:val="left"/>
              <w:spacing w:before="45" w:after="45" w:line="240" w:lineRule="auto"/>
            </w:pPr>
            <w:r>
              <w:rPr>
                <w:sz w:val="20"/>
                <w:szCs w:val="20"/>
              </w:rPr>
              <w:t xml:space="preserve">Колбасные изделия</w:t>
            </w:r>
          </w:p>
        </w:tc>
        <w:tc>
          <w:tcPr>
            <w:tcW w:w="921" w:type="pct"/>
            <w:vAlign w:val="top"/>
            <w:vMerge w:val="restart"/>
          </w:tcPr>
          <w:p>
            <w:pPr>
              <w:jc w:val="center"/>
              <w:spacing w:before="45" w:after="45" w:line="240" w:lineRule="auto"/>
            </w:pPr>
            <w:r>
              <w:rPr>
                <w:sz w:val="20"/>
                <w:szCs w:val="20"/>
              </w:rPr>
              <w:t xml:space="preserve">10</w:t>
            </w:r>
          </w:p>
        </w:tc>
        <w:tc>
          <w:tcPr>
            <w:tcW w:w="230" w:type="pct"/>
            <w:vAlign w:val="top"/>
            <w:vMerge w:val="restart"/>
          </w:tcPr>
          <w:p>
            <w:pPr>
              <w:jc w:val="center"/>
              <w:spacing w:before="45" w:after="45" w:line="240" w:lineRule="auto"/>
            </w:pPr>
            <w:r>
              <w:rPr>
                <w:sz w:val="20"/>
                <w:szCs w:val="20"/>
              </w:rPr>
              <w:t xml:space="preserve">15</w:t>
            </w:r>
          </w:p>
        </w:tc>
        <w:tc>
          <w:tcPr>
            <w:tcW w:w="230" w:type="pct"/>
            <w:vAlign w:val="top"/>
            <w:vMerge w:val="restart"/>
          </w:tcPr>
          <w:p>
            <w:pPr>
              <w:jc w:val="center"/>
              <w:spacing w:before="45" w:after="45" w:line="240" w:lineRule="auto"/>
            </w:pPr>
            <w:r>
              <w:rPr>
                <w:sz w:val="20"/>
                <w:szCs w:val="20"/>
              </w:rPr>
              <w:t xml:space="preserve">15</w:t>
            </w:r>
          </w:p>
        </w:tc>
        <w:tc>
          <w:tcPr>
            <w:tcW w:w="229" w:type="pct"/>
            <w:vAlign w:val="top"/>
            <w:vMerge w:val="restart"/>
          </w:tcPr>
          <w:p>
            <w:pPr>
              <w:jc w:val="center"/>
              <w:spacing w:before="45" w:after="45" w:line="240" w:lineRule="auto"/>
            </w:pPr>
            <w:r>
              <w:rPr>
                <w:sz w:val="20"/>
                <w:szCs w:val="20"/>
              </w:rPr>
              <w:t xml:space="preserve">20</w:t>
            </w:r>
          </w:p>
        </w:tc>
      </w:tr>
      <w:tr>
        <w:trPr/>
        <w:tc>
          <w:tcPr>
            <w:tcW w:w="2566" w:type="pct"/>
            <w:vAlign w:val="top"/>
            <w:vMerge w:val="restart"/>
          </w:tcPr>
          <w:p>
            <w:pPr>
              <w:jc w:val="center"/>
              <w:spacing w:before="45" w:after="45" w:line="240" w:lineRule="auto"/>
            </w:pPr>
            <w:r>
              <w:rPr>
                <w:sz w:val="20"/>
                <w:szCs w:val="20"/>
              </w:rPr>
              <w:t xml:space="preserve">16.</w:t>
            </w:r>
          </w:p>
        </w:tc>
        <w:tc>
          <w:tcPr>
            <w:tcW w:w="824" w:type="pct"/>
            <w:vAlign w:val="top"/>
            <w:vMerge w:val="restart"/>
          </w:tcPr>
          <w:p>
            <w:pPr>
              <w:jc w:val="left"/>
              <w:spacing w:before="45" w:after="45" w:line="240" w:lineRule="auto"/>
            </w:pPr>
            <w:r>
              <w:rPr>
                <w:sz w:val="20"/>
                <w:szCs w:val="20"/>
              </w:rPr>
              <w:t xml:space="preserve">Молоко и кисломолочные продукты</w:t>
            </w:r>
          </w:p>
        </w:tc>
        <w:tc>
          <w:tcPr>
            <w:tcW w:w="921" w:type="pct"/>
            <w:vAlign w:val="top"/>
            <w:vMerge w:val="restart"/>
          </w:tcPr>
          <w:p>
            <w:pPr>
              <w:jc w:val="center"/>
              <w:spacing w:before="45" w:after="45" w:line="240" w:lineRule="auto"/>
            </w:pPr>
            <w:r>
              <w:rPr>
                <w:sz w:val="20"/>
                <w:szCs w:val="20"/>
              </w:rPr>
              <w:t xml:space="preserve">500</w:t>
            </w:r>
          </w:p>
        </w:tc>
        <w:tc>
          <w:tcPr>
            <w:tcW w:w="230" w:type="pct"/>
            <w:vAlign w:val="top"/>
            <w:vMerge w:val="restart"/>
          </w:tcPr>
          <w:p>
            <w:pPr>
              <w:jc w:val="center"/>
              <w:spacing w:before="45" w:after="45" w:line="240" w:lineRule="auto"/>
            </w:pPr>
            <w:r>
              <w:rPr>
                <w:sz w:val="20"/>
                <w:szCs w:val="20"/>
              </w:rPr>
              <w:t xml:space="preserve">500</w:t>
            </w:r>
          </w:p>
        </w:tc>
        <w:tc>
          <w:tcPr>
            <w:tcW w:w="230" w:type="pct"/>
            <w:vAlign w:val="top"/>
            <w:vMerge w:val="restart"/>
          </w:tcPr>
          <w:p>
            <w:pPr>
              <w:jc w:val="center"/>
              <w:spacing w:before="45" w:after="45" w:line="240" w:lineRule="auto"/>
            </w:pPr>
            <w:r>
              <w:rPr>
                <w:sz w:val="20"/>
                <w:szCs w:val="20"/>
              </w:rPr>
              <w:t xml:space="preserve">500</w:t>
            </w:r>
          </w:p>
        </w:tc>
        <w:tc>
          <w:tcPr>
            <w:tcW w:w="229" w:type="pct"/>
            <w:vAlign w:val="top"/>
            <w:vMerge w:val="restart"/>
          </w:tcPr>
          <w:p>
            <w:pPr>
              <w:jc w:val="center"/>
              <w:spacing w:before="45" w:after="45" w:line="240" w:lineRule="auto"/>
            </w:pPr>
            <w:r>
              <w:rPr>
                <w:sz w:val="20"/>
                <w:szCs w:val="20"/>
              </w:rPr>
              <w:t xml:space="preserve">500</w:t>
            </w:r>
          </w:p>
        </w:tc>
      </w:tr>
      <w:tr>
        <w:trPr/>
        <w:tc>
          <w:tcPr>
            <w:tcW w:w="2566" w:type="pct"/>
            <w:vAlign w:val="top"/>
            <w:vMerge w:val="restart"/>
          </w:tcPr>
          <w:p>
            <w:pPr>
              <w:jc w:val="center"/>
              <w:spacing w:before="45" w:after="45" w:line="240" w:lineRule="auto"/>
            </w:pPr>
            <w:r>
              <w:rPr>
                <w:sz w:val="20"/>
                <w:szCs w:val="20"/>
              </w:rPr>
              <w:t xml:space="preserve">17.</w:t>
            </w:r>
          </w:p>
        </w:tc>
        <w:tc>
          <w:tcPr>
            <w:tcW w:w="824" w:type="pct"/>
            <w:vAlign w:val="top"/>
            <w:vMerge w:val="restart"/>
          </w:tcPr>
          <w:p>
            <w:pPr>
              <w:jc w:val="left"/>
              <w:spacing w:before="45" w:after="45" w:line="240" w:lineRule="auto"/>
            </w:pPr>
            <w:r>
              <w:rPr>
                <w:sz w:val="20"/>
                <w:szCs w:val="20"/>
              </w:rPr>
              <w:t xml:space="preserve">Масло сливочное</w:t>
            </w:r>
          </w:p>
        </w:tc>
        <w:tc>
          <w:tcPr>
            <w:tcW w:w="921" w:type="pct"/>
            <w:vAlign w:val="top"/>
            <w:vMerge w:val="restart"/>
          </w:tcPr>
          <w:p>
            <w:pPr>
              <w:jc w:val="center"/>
              <w:spacing w:before="45" w:after="45" w:line="240" w:lineRule="auto"/>
            </w:pPr>
            <w:r>
              <w:rPr>
                <w:sz w:val="20"/>
                <w:szCs w:val="20"/>
              </w:rPr>
              <w:t xml:space="preserve">23</w:t>
            </w:r>
          </w:p>
        </w:tc>
        <w:tc>
          <w:tcPr>
            <w:tcW w:w="230" w:type="pct"/>
            <w:vAlign w:val="top"/>
            <w:vMerge w:val="restart"/>
          </w:tcPr>
          <w:p>
            <w:pPr>
              <w:jc w:val="center"/>
              <w:spacing w:before="45" w:after="45" w:line="240" w:lineRule="auto"/>
            </w:pPr>
            <w:r>
              <w:rPr>
                <w:sz w:val="20"/>
                <w:szCs w:val="20"/>
              </w:rPr>
              <w:t xml:space="preserve">28</w:t>
            </w:r>
          </w:p>
        </w:tc>
        <w:tc>
          <w:tcPr>
            <w:tcW w:w="230" w:type="pct"/>
            <w:vAlign w:val="top"/>
            <w:vMerge w:val="restart"/>
          </w:tcPr>
          <w:p>
            <w:pPr>
              <w:jc w:val="center"/>
              <w:spacing w:before="45" w:after="45" w:line="240" w:lineRule="auto"/>
            </w:pPr>
            <w:r>
              <w:rPr>
                <w:sz w:val="20"/>
                <w:szCs w:val="20"/>
              </w:rPr>
              <w:t xml:space="preserve">35</w:t>
            </w:r>
          </w:p>
        </w:tc>
        <w:tc>
          <w:tcPr>
            <w:tcW w:w="229" w:type="pct"/>
            <w:vAlign w:val="top"/>
            <w:vMerge w:val="restart"/>
          </w:tcPr>
          <w:p>
            <w:pPr>
              <w:jc w:val="center"/>
              <w:spacing w:before="45" w:after="45" w:line="240" w:lineRule="auto"/>
            </w:pPr>
            <w:r>
              <w:rPr>
                <w:sz w:val="20"/>
                <w:szCs w:val="20"/>
              </w:rPr>
              <w:t xml:space="preserve">35</w:t>
            </w:r>
          </w:p>
        </w:tc>
      </w:tr>
      <w:tr>
        <w:trPr/>
        <w:tc>
          <w:tcPr>
            <w:tcW w:w="2566" w:type="pct"/>
            <w:vAlign w:val="top"/>
            <w:vMerge w:val="restart"/>
          </w:tcPr>
          <w:p>
            <w:pPr>
              <w:jc w:val="center"/>
              <w:spacing w:before="45" w:after="45" w:line="240" w:lineRule="auto"/>
            </w:pPr>
            <w:r>
              <w:rPr>
                <w:sz w:val="20"/>
                <w:szCs w:val="20"/>
              </w:rPr>
              <w:t xml:space="preserve">18.</w:t>
            </w:r>
          </w:p>
        </w:tc>
        <w:tc>
          <w:tcPr>
            <w:tcW w:w="824" w:type="pct"/>
            <w:vAlign w:val="top"/>
            <w:vMerge w:val="restart"/>
          </w:tcPr>
          <w:p>
            <w:pPr>
              <w:jc w:val="left"/>
              <w:spacing w:before="45" w:after="45" w:line="240" w:lineRule="auto"/>
            </w:pPr>
            <w:r>
              <w:rPr>
                <w:sz w:val="20"/>
                <w:szCs w:val="20"/>
              </w:rPr>
              <w:t xml:space="preserve">Творог</w:t>
            </w:r>
          </w:p>
        </w:tc>
        <w:tc>
          <w:tcPr>
            <w:tcW w:w="921" w:type="pct"/>
            <w:vAlign w:val="top"/>
            <w:vMerge w:val="restart"/>
          </w:tcPr>
          <w:p>
            <w:pPr>
              <w:jc w:val="center"/>
              <w:spacing w:before="45" w:after="45" w:line="240" w:lineRule="auto"/>
            </w:pPr>
            <w:r>
              <w:rPr>
                <w:sz w:val="20"/>
                <w:szCs w:val="20"/>
              </w:rPr>
              <w:t xml:space="preserve">40</w:t>
            </w:r>
          </w:p>
        </w:tc>
        <w:tc>
          <w:tcPr>
            <w:tcW w:w="230" w:type="pct"/>
            <w:vAlign w:val="top"/>
            <w:vMerge w:val="restart"/>
          </w:tcPr>
          <w:p>
            <w:pPr>
              <w:jc w:val="center"/>
              <w:spacing w:before="45" w:after="45" w:line="240" w:lineRule="auto"/>
            </w:pPr>
            <w:r>
              <w:rPr>
                <w:sz w:val="20"/>
                <w:szCs w:val="20"/>
              </w:rPr>
              <w:t xml:space="preserve">55</w:t>
            </w:r>
          </w:p>
        </w:tc>
        <w:tc>
          <w:tcPr>
            <w:tcW w:w="230" w:type="pct"/>
            <w:vAlign w:val="top"/>
            <w:vMerge w:val="restart"/>
          </w:tcPr>
          <w:p>
            <w:pPr>
              <w:jc w:val="center"/>
              <w:spacing w:before="45" w:after="45" w:line="240" w:lineRule="auto"/>
            </w:pPr>
            <w:r>
              <w:rPr>
                <w:sz w:val="20"/>
                <w:szCs w:val="20"/>
              </w:rPr>
              <w:t xml:space="preserve">60</w:t>
            </w:r>
          </w:p>
        </w:tc>
        <w:tc>
          <w:tcPr>
            <w:tcW w:w="229" w:type="pct"/>
            <w:vAlign w:val="top"/>
            <w:vMerge w:val="restart"/>
          </w:tcPr>
          <w:p>
            <w:pPr>
              <w:jc w:val="center"/>
              <w:spacing w:before="45" w:after="45" w:line="240" w:lineRule="auto"/>
            </w:pPr>
            <w:r>
              <w:rPr>
                <w:sz w:val="20"/>
                <w:szCs w:val="20"/>
              </w:rPr>
              <w:t xml:space="preserve">65</w:t>
            </w:r>
          </w:p>
        </w:tc>
      </w:tr>
      <w:tr>
        <w:trPr/>
        <w:tc>
          <w:tcPr>
            <w:tcW w:w="2566" w:type="pct"/>
            <w:vAlign w:val="top"/>
            <w:vMerge w:val="restart"/>
          </w:tcPr>
          <w:p>
            <w:pPr>
              <w:jc w:val="center"/>
              <w:spacing w:before="45" w:after="45" w:line="240" w:lineRule="auto"/>
            </w:pPr>
            <w:r>
              <w:rPr>
                <w:sz w:val="20"/>
                <w:szCs w:val="20"/>
              </w:rPr>
              <w:t xml:space="preserve">19.</w:t>
            </w:r>
          </w:p>
        </w:tc>
        <w:tc>
          <w:tcPr>
            <w:tcW w:w="824" w:type="pct"/>
            <w:vAlign w:val="top"/>
            <w:vMerge w:val="restart"/>
          </w:tcPr>
          <w:p>
            <w:pPr>
              <w:jc w:val="left"/>
              <w:spacing w:before="45" w:after="45" w:line="240" w:lineRule="auto"/>
            </w:pPr>
            <w:r>
              <w:rPr>
                <w:sz w:val="20"/>
                <w:szCs w:val="20"/>
              </w:rPr>
              <w:t xml:space="preserve">Сметана</w:t>
            </w:r>
          </w:p>
        </w:tc>
        <w:tc>
          <w:tcPr>
            <w:tcW w:w="921" w:type="pct"/>
            <w:vAlign w:val="top"/>
            <w:vMerge w:val="restart"/>
          </w:tcPr>
          <w:p>
            <w:pPr>
              <w:jc w:val="center"/>
              <w:spacing w:before="45" w:after="45" w:line="240" w:lineRule="auto"/>
            </w:pPr>
            <w:r>
              <w:rPr>
                <w:sz w:val="20"/>
                <w:szCs w:val="20"/>
              </w:rPr>
              <w:t xml:space="preserve">10</w:t>
            </w:r>
          </w:p>
        </w:tc>
        <w:tc>
          <w:tcPr>
            <w:tcW w:w="230" w:type="pct"/>
            <w:vAlign w:val="top"/>
            <w:vMerge w:val="restart"/>
          </w:tcPr>
          <w:p>
            <w:pPr>
              <w:jc w:val="center"/>
              <w:spacing w:before="45" w:after="45" w:line="240" w:lineRule="auto"/>
            </w:pPr>
            <w:r>
              <w:rPr>
                <w:sz w:val="20"/>
                <w:szCs w:val="20"/>
              </w:rPr>
              <w:t xml:space="preserve">10</w:t>
            </w:r>
          </w:p>
        </w:tc>
        <w:tc>
          <w:tcPr>
            <w:tcW w:w="230" w:type="pct"/>
            <w:vAlign w:val="top"/>
            <w:vMerge w:val="restart"/>
          </w:tcPr>
          <w:p>
            <w:pPr>
              <w:jc w:val="center"/>
              <w:spacing w:before="45" w:after="45" w:line="240" w:lineRule="auto"/>
            </w:pPr>
            <w:r>
              <w:rPr>
                <w:sz w:val="20"/>
                <w:szCs w:val="20"/>
              </w:rPr>
              <w:t xml:space="preserve">13</w:t>
            </w:r>
          </w:p>
        </w:tc>
        <w:tc>
          <w:tcPr>
            <w:tcW w:w="229" w:type="pct"/>
            <w:vAlign w:val="top"/>
            <w:vMerge w:val="restart"/>
          </w:tcPr>
          <w:p>
            <w:pPr>
              <w:jc w:val="center"/>
              <w:spacing w:before="45" w:after="45" w:line="240" w:lineRule="auto"/>
            </w:pPr>
            <w:r>
              <w:rPr>
                <w:sz w:val="20"/>
                <w:szCs w:val="20"/>
              </w:rPr>
              <w:t xml:space="preserve">15</w:t>
            </w:r>
          </w:p>
        </w:tc>
      </w:tr>
      <w:tr>
        <w:trPr/>
        <w:tc>
          <w:tcPr>
            <w:tcW w:w="2566" w:type="pct"/>
            <w:vAlign w:val="top"/>
            <w:vMerge w:val="restart"/>
          </w:tcPr>
          <w:p>
            <w:pPr>
              <w:jc w:val="center"/>
              <w:spacing w:before="45" w:after="45" w:line="240" w:lineRule="auto"/>
            </w:pPr>
            <w:r>
              <w:rPr>
                <w:sz w:val="20"/>
                <w:szCs w:val="20"/>
              </w:rPr>
              <w:t xml:space="preserve">20.</w:t>
            </w:r>
          </w:p>
        </w:tc>
        <w:tc>
          <w:tcPr>
            <w:tcW w:w="824" w:type="pct"/>
            <w:vAlign w:val="top"/>
            <w:vMerge w:val="restart"/>
          </w:tcPr>
          <w:p>
            <w:pPr>
              <w:jc w:val="left"/>
              <w:spacing w:before="45" w:after="45" w:line="240" w:lineRule="auto"/>
            </w:pPr>
            <w:r>
              <w:rPr>
                <w:sz w:val="20"/>
                <w:szCs w:val="20"/>
              </w:rPr>
              <w:t xml:space="preserve">Сыр</w:t>
            </w:r>
          </w:p>
        </w:tc>
        <w:tc>
          <w:tcPr>
            <w:tcW w:w="921" w:type="pct"/>
            <w:vAlign w:val="top"/>
            <w:vMerge w:val="restart"/>
          </w:tcPr>
          <w:p>
            <w:pPr>
              <w:jc w:val="center"/>
              <w:spacing w:before="45" w:after="45" w:line="240" w:lineRule="auto"/>
            </w:pPr>
            <w:r>
              <w:rPr>
                <w:sz w:val="20"/>
                <w:szCs w:val="20"/>
              </w:rPr>
              <w:t xml:space="preserve">5</w:t>
            </w:r>
          </w:p>
        </w:tc>
        <w:tc>
          <w:tcPr>
            <w:tcW w:w="230" w:type="pct"/>
            <w:vAlign w:val="top"/>
            <w:vMerge w:val="restart"/>
          </w:tcPr>
          <w:p>
            <w:pPr>
              <w:jc w:val="center"/>
              <w:spacing w:before="45" w:after="45" w:line="240" w:lineRule="auto"/>
            </w:pPr>
            <w:r>
              <w:rPr>
                <w:sz w:val="20"/>
                <w:szCs w:val="20"/>
              </w:rPr>
              <w:t xml:space="preserve">5</w:t>
            </w:r>
          </w:p>
        </w:tc>
        <w:tc>
          <w:tcPr>
            <w:tcW w:w="230" w:type="pct"/>
            <w:vAlign w:val="top"/>
            <w:vMerge w:val="restart"/>
          </w:tcPr>
          <w:p>
            <w:pPr>
              <w:jc w:val="center"/>
              <w:spacing w:before="45" w:after="45" w:line="240" w:lineRule="auto"/>
            </w:pPr>
            <w:r>
              <w:rPr>
                <w:sz w:val="20"/>
                <w:szCs w:val="20"/>
              </w:rPr>
              <w:t xml:space="preserve">5</w:t>
            </w:r>
          </w:p>
        </w:tc>
        <w:tc>
          <w:tcPr>
            <w:tcW w:w="229" w:type="pct"/>
            <w:vAlign w:val="top"/>
            <w:vMerge w:val="restart"/>
          </w:tcPr>
          <w:p>
            <w:pPr>
              <w:jc w:val="center"/>
              <w:spacing w:before="45" w:after="45" w:line="240" w:lineRule="auto"/>
            </w:pPr>
            <w:r>
              <w:rPr>
                <w:sz w:val="20"/>
                <w:szCs w:val="20"/>
              </w:rPr>
              <w:t xml:space="preserve">5</w:t>
            </w:r>
          </w:p>
        </w:tc>
      </w:tr>
      <w:tr>
        <w:trPr/>
        <w:tc>
          <w:tcPr>
            <w:tcW w:w="2566" w:type="pct"/>
            <w:vAlign w:val="top"/>
            <w:vMerge w:val="restart"/>
          </w:tcPr>
          <w:p>
            <w:pPr>
              <w:jc w:val="center"/>
              <w:spacing w:before="45" w:after="45" w:line="240" w:lineRule="auto"/>
            </w:pPr>
            <w:r>
              <w:rPr>
                <w:sz w:val="20"/>
                <w:szCs w:val="20"/>
              </w:rPr>
              <w:t xml:space="preserve">21.</w:t>
            </w:r>
          </w:p>
        </w:tc>
        <w:tc>
          <w:tcPr>
            <w:tcW w:w="824" w:type="pct"/>
            <w:vAlign w:val="top"/>
            <w:vMerge w:val="restart"/>
          </w:tcPr>
          <w:p>
            <w:pPr>
              <w:jc w:val="left"/>
              <w:spacing w:before="45" w:after="45" w:line="240" w:lineRule="auto"/>
            </w:pPr>
            <w:r>
              <w:rPr>
                <w:sz w:val="20"/>
                <w:szCs w:val="20"/>
              </w:rPr>
              <w:t xml:space="preserve">Яйцо</w:t>
            </w:r>
          </w:p>
        </w:tc>
        <w:tc>
          <w:tcPr>
            <w:tcW w:w="921" w:type="pct"/>
            <w:vAlign w:val="top"/>
            <w:vMerge w:val="restart"/>
          </w:tcPr>
          <w:p>
            <w:pPr>
              <w:jc w:val="center"/>
              <w:spacing w:before="45" w:after="45" w:line="240" w:lineRule="auto"/>
            </w:pPr>
            <w:r>
              <w:rPr>
                <w:sz w:val="20"/>
                <w:szCs w:val="20"/>
              </w:rPr>
              <w:t xml:space="preserve">25</w:t>
            </w:r>
          </w:p>
        </w:tc>
        <w:tc>
          <w:tcPr>
            <w:tcW w:w="230" w:type="pct"/>
            <w:vAlign w:val="top"/>
            <w:vMerge w:val="restart"/>
          </w:tcPr>
          <w:p>
            <w:pPr>
              <w:jc w:val="center"/>
              <w:spacing w:before="45" w:after="45" w:line="240" w:lineRule="auto"/>
            </w:pPr>
            <w:r>
              <w:rPr>
                <w:sz w:val="20"/>
                <w:szCs w:val="20"/>
              </w:rPr>
              <w:t xml:space="preserve">30</w:t>
            </w:r>
          </w:p>
        </w:tc>
        <w:tc>
          <w:tcPr>
            <w:tcW w:w="230" w:type="pct"/>
            <w:vAlign w:val="top"/>
            <w:vMerge w:val="restart"/>
          </w:tcPr>
          <w:p>
            <w:pPr>
              <w:jc w:val="center"/>
              <w:spacing w:before="45" w:after="45" w:line="240" w:lineRule="auto"/>
            </w:pPr>
            <w:r>
              <w:rPr>
                <w:sz w:val="20"/>
                <w:szCs w:val="20"/>
              </w:rPr>
              <w:t xml:space="preserve">35</w:t>
            </w:r>
          </w:p>
        </w:tc>
        <w:tc>
          <w:tcPr>
            <w:tcW w:w="229" w:type="pct"/>
            <w:vAlign w:val="top"/>
            <w:vMerge w:val="restart"/>
          </w:tcPr>
          <w:p>
            <w:pPr>
              <w:jc w:val="center"/>
              <w:spacing w:before="45" w:after="45" w:line="240" w:lineRule="auto"/>
            </w:pPr>
            <w:r>
              <w:rPr>
                <w:sz w:val="20"/>
                <w:szCs w:val="20"/>
              </w:rPr>
              <w:t xml:space="preserve">40</w:t>
            </w:r>
          </w:p>
        </w:tc>
      </w:tr>
      <w:tr>
        <w:trPr/>
        <w:tc>
          <w:tcPr>
            <w:tcW w:w="2566" w:type="pct"/>
            <w:vAlign w:val="top"/>
            <w:vMerge w:val="restart"/>
          </w:tcPr>
          <w:p>
            <w:pPr>
              <w:jc w:val="center"/>
              <w:spacing w:before="45" w:after="45" w:line="240" w:lineRule="auto"/>
            </w:pPr>
            <w:r>
              <w:rPr>
                <w:sz w:val="20"/>
                <w:szCs w:val="20"/>
              </w:rPr>
              <w:t xml:space="preserve">22.</w:t>
            </w:r>
          </w:p>
        </w:tc>
        <w:tc>
          <w:tcPr>
            <w:tcW w:w="824" w:type="pct"/>
            <w:vAlign w:val="top"/>
            <w:vMerge w:val="restart"/>
          </w:tcPr>
          <w:p>
            <w:pPr>
              <w:jc w:val="left"/>
              <w:spacing w:before="45" w:after="45" w:line="240" w:lineRule="auto"/>
            </w:pPr>
            <w:r>
              <w:rPr>
                <w:sz w:val="20"/>
                <w:szCs w:val="20"/>
              </w:rPr>
              <w:t xml:space="preserve">Рыба</w:t>
            </w:r>
          </w:p>
        </w:tc>
        <w:tc>
          <w:tcPr>
            <w:tcW w:w="921" w:type="pct"/>
            <w:vAlign w:val="top"/>
            <w:vMerge w:val="restart"/>
          </w:tcPr>
          <w:p>
            <w:pPr>
              <w:jc w:val="center"/>
              <w:spacing w:before="45" w:after="45" w:line="240" w:lineRule="auto"/>
            </w:pPr>
            <w:r>
              <w:rPr>
                <w:sz w:val="20"/>
                <w:szCs w:val="20"/>
              </w:rPr>
              <w:t xml:space="preserve">25</w:t>
            </w:r>
          </w:p>
        </w:tc>
        <w:tc>
          <w:tcPr>
            <w:tcW w:w="230" w:type="pct"/>
            <w:vAlign w:val="top"/>
            <w:vMerge w:val="restart"/>
          </w:tcPr>
          <w:p>
            <w:pPr>
              <w:jc w:val="center"/>
              <w:spacing w:before="45" w:after="45" w:line="240" w:lineRule="auto"/>
            </w:pPr>
            <w:r>
              <w:rPr>
                <w:sz w:val="20"/>
                <w:szCs w:val="20"/>
              </w:rPr>
              <w:t xml:space="preserve">35</w:t>
            </w:r>
          </w:p>
        </w:tc>
        <w:tc>
          <w:tcPr>
            <w:tcW w:w="230" w:type="pct"/>
            <w:vAlign w:val="top"/>
            <w:vMerge w:val="restart"/>
          </w:tcPr>
          <w:p>
            <w:pPr>
              <w:jc w:val="center"/>
              <w:spacing w:before="45" w:after="45" w:line="240" w:lineRule="auto"/>
            </w:pPr>
            <w:r>
              <w:rPr>
                <w:sz w:val="20"/>
                <w:szCs w:val="20"/>
              </w:rPr>
              <w:t xml:space="preserve">35</w:t>
            </w:r>
          </w:p>
        </w:tc>
        <w:tc>
          <w:tcPr>
            <w:tcW w:w="229" w:type="pct"/>
            <w:vAlign w:val="top"/>
            <w:vMerge w:val="restart"/>
          </w:tcPr>
          <w:p>
            <w:pPr>
              <w:jc w:val="center"/>
              <w:spacing w:before="45" w:after="45" w:line="240" w:lineRule="auto"/>
            </w:pPr>
            <w:r>
              <w:rPr>
                <w:sz w:val="20"/>
                <w:szCs w:val="20"/>
              </w:rPr>
              <w:t xml:space="preserve">35</w:t>
            </w:r>
          </w:p>
        </w:tc>
      </w:tr>
      <w:tr>
        <w:trPr/>
        <w:tc>
          <w:tcPr>
            <w:tcW w:w="2566" w:type="pct"/>
            <w:vAlign w:val="top"/>
            <w:vMerge w:val="restart"/>
          </w:tcPr>
          <w:p>
            <w:pPr>
              <w:jc w:val="center"/>
              <w:spacing w:before="45" w:after="45" w:line="240" w:lineRule="auto"/>
            </w:pPr>
            <w:r>
              <w:rPr>
                <w:sz w:val="20"/>
                <w:szCs w:val="20"/>
              </w:rPr>
              <w:t xml:space="preserve">23.</w:t>
            </w:r>
          </w:p>
        </w:tc>
        <w:tc>
          <w:tcPr>
            <w:tcW w:w="824" w:type="pct"/>
            <w:vAlign w:val="top"/>
            <w:vMerge w:val="restart"/>
          </w:tcPr>
          <w:p>
            <w:pPr>
              <w:jc w:val="left"/>
              <w:spacing w:before="45" w:after="45" w:line="240" w:lineRule="auto"/>
            </w:pPr>
            <w:r>
              <w:rPr>
                <w:sz w:val="20"/>
                <w:szCs w:val="20"/>
              </w:rPr>
              <w:t xml:space="preserve">Масло растительное</w:t>
            </w:r>
          </w:p>
        </w:tc>
        <w:tc>
          <w:tcPr>
            <w:tcW w:w="921" w:type="pct"/>
            <w:vAlign w:val="top"/>
            <w:vMerge w:val="restart"/>
          </w:tcPr>
          <w:p>
            <w:pPr>
              <w:jc w:val="center"/>
              <w:spacing w:before="45" w:after="45" w:line="240" w:lineRule="auto"/>
            </w:pPr>
            <w:r>
              <w:rPr>
                <w:sz w:val="20"/>
                <w:szCs w:val="20"/>
              </w:rPr>
              <w:t xml:space="preserve">15</w:t>
            </w:r>
          </w:p>
        </w:tc>
        <w:tc>
          <w:tcPr>
            <w:tcW w:w="230" w:type="pct"/>
            <w:vAlign w:val="top"/>
            <w:vMerge w:val="restart"/>
          </w:tcPr>
          <w:p>
            <w:pPr>
              <w:jc w:val="center"/>
              <w:spacing w:before="45" w:after="45" w:line="240" w:lineRule="auto"/>
            </w:pPr>
            <w:r>
              <w:rPr>
                <w:sz w:val="20"/>
                <w:szCs w:val="20"/>
              </w:rPr>
              <w:t xml:space="preserve">17</w:t>
            </w:r>
          </w:p>
        </w:tc>
        <w:tc>
          <w:tcPr>
            <w:tcW w:w="230" w:type="pct"/>
            <w:vAlign w:val="top"/>
            <w:vMerge w:val="restart"/>
          </w:tcPr>
          <w:p>
            <w:pPr>
              <w:jc w:val="center"/>
              <w:spacing w:before="45" w:after="45" w:line="240" w:lineRule="auto"/>
            </w:pPr>
            <w:r>
              <w:rPr>
                <w:sz w:val="20"/>
                <w:szCs w:val="20"/>
              </w:rPr>
              <w:t xml:space="preserve">20</w:t>
            </w:r>
          </w:p>
        </w:tc>
        <w:tc>
          <w:tcPr>
            <w:tcW w:w="229" w:type="pct"/>
            <w:vAlign w:val="top"/>
            <w:vMerge w:val="restart"/>
          </w:tcPr>
          <w:p>
            <w:pPr>
              <w:jc w:val="center"/>
              <w:spacing w:before="45" w:after="45" w:line="240" w:lineRule="auto"/>
            </w:pPr>
            <w:r>
              <w:rPr>
                <w:sz w:val="20"/>
                <w:szCs w:val="20"/>
              </w:rPr>
              <w:t xml:space="preserve">23</w:t>
            </w:r>
          </w:p>
        </w:tc>
      </w:tr>
      <w:tr>
        <w:trPr/>
        <w:tc>
          <w:tcPr>
            <w:tcW w:w="2566" w:type="pct"/>
            <w:vAlign w:val="top"/>
            <w:vMerge w:val="restart"/>
          </w:tcPr>
          <w:p>
            <w:pPr>
              <w:jc w:val="center"/>
              <w:spacing w:before="45" w:after="45" w:line="240" w:lineRule="auto"/>
            </w:pPr>
            <w:r>
              <w:rPr>
                <w:sz w:val="20"/>
                <w:szCs w:val="20"/>
              </w:rPr>
              <w:t xml:space="preserve">24.</w:t>
            </w:r>
          </w:p>
        </w:tc>
        <w:tc>
          <w:tcPr>
            <w:tcW w:w="824" w:type="pct"/>
            <w:vAlign w:val="top"/>
            <w:vMerge w:val="restart"/>
          </w:tcPr>
          <w:p>
            <w:pPr>
              <w:jc w:val="left"/>
              <w:spacing w:before="45" w:after="45" w:line="240" w:lineRule="auto"/>
            </w:pPr>
            <w:r>
              <w:rPr>
                <w:sz w:val="20"/>
                <w:szCs w:val="20"/>
              </w:rPr>
              <w:t xml:space="preserve">Сахар</w:t>
            </w:r>
          </w:p>
        </w:tc>
        <w:tc>
          <w:tcPr>
            <w:tcW w:w="921" w:type="pct"/>
            <w:vAlign w:val="top"/>
            <w:vMerge w:val="restart"/>
          </w:tcPr>
          <w:p>
            <w:pPr>
              <w:jc w:val="center"/>
              <w:spacing w:before="45" w:after="45" w:line="240" w:lineRule="auto"/>
            </w:pPr>
            <w:r>
              <w:rPr>
                <w:sz w:val="20"/>
                <w:szCs w:val="20"/>
              </w:rPr>
              <w:t xml:space="preserve">55</w:t>
            </w:r>
          </w:p>
        </w:tc>
        <w:tc>
          <w:tcPr>
            <w:tcW w:w="230" w:type="pct"/>
            <w:vAlign w:val="top"/>
            <w:vMerge w:val="restart"/>
          </w:tcPr>
          <w:p>
            <w:pPr>
              <w:jc w:val="center"/>
              <w:spacing w:before="45" w:after="45" w:line="240" w:lineRule="auto"/>
            </w:pPr>
            <w:r>
              <w:rPr>
                <w:sz w:val="20"/>
                <w:szCs w:val="20"/>
              </w:rPr>
              <w:t xml:space="preserve">65</w:t>
            </w:r>
          </w:p>
        </w:tc>
        <w:tc>
          <w:tcPr>
            <w:tcW w:w="230" w:type="pct"/>
            <w:vAlign w:val="top"/>
            <w:vMerge w:val="restart"/>
          </w:tcPr>
          <w:p>
            <w:pPr>
              <w:jc w:val="center"/>
              <w:spacing w:before="45" w:after="45" w:line="240" w:lineRule="auto"/>
            </w:pPr>
            <w:r>
              <w:rPr>
                <w:sz w:val="20"/>
                <w:szCs w:val="20"/>
              </w:rPr>
              <w:t xml:space="preserve">67</w:t>
            </w:r>
          </w:p>
        </w:tc>
        <w:tc>
          <w:tcPr>
            <w:tcW w:w="229" w:type="pct"/>
            <w:vAlign w:val="top"/>
            <w:vMerge w:val="restart"/>
          </w:tcPr>
          <w:p>
            <w:pPr>
              <w:jc w:val="center"/>
              <w:spacing w:before="45" w:after="45" w:line="240" w:lineRule="auto"/>
            </w:pPr>
            <w:r>
              <w:rPr>
                <w:sz w:val="20"/>
                <w:szCs w:val="20"/>
              </w:rPr>
              <w:t xml:space="preserve">70</w:t>
            </w:r>
          </w:p>
        </w:tc>
      </w:tr>
      <w:tr>
        <w:trPr/>
        <w:tc>
          <w:tcPr>
            <w:tcW w:w="2566" w:type="pct"/>
            <w:vAlign w:val="top"/>
            <w:vMerge w:val="restart"/>
          </w:tcPr>
          <w:p>
            <w:pPr>
              <w:jc w:val="center"/>
              <w:spacing w:before="45" w:after="45" w:line="240" w:lineRule="auto"/>
            </w:pPr>
            <w:r>
              <w:rPr>
                <w:sz w:val="20"/>
                <w:szCs w:val="20"/>
              </w:rPr>
              <w:t xml:space="preserve">25.</w:t>
            </w:r>
          </w:p>
        </w:tc>
        <w:tc>
          <w:tcPr>
            <w:tcW w:w="824" w:type="pct"/>
            <w:vAlign w:val="top"/>
            <w:vMerge w:val="restart"/>
          </w:tcPr>
          <w:p>
            <w:pPr>
              <w:jc w:val="left"/>
              <w:spacing w:before="45" w:after="45" w:line="240" w:lineRule="auto"/>
            </w:pPr>
            <w:r>
              <w:rPr>
                <w:sz w:val="20"/>
                <w:szCs w:val="20"/>
              </w:rPr>
              <w:t xml:space="preserve">Кондитерские изделия</w:t>
            </w:r>
          </w:p>
        </w:tc>
        <w:tc>
          <w:tcPr>
            <w:tcW w:w="921" w:type="pct"/>
            <w:vAlign w:val="top"/>
            <w:vMerge w:val="restart"/>
          </w:tcPr>
          <w:p>
            <w:pPr>
              <w:jc w:val="center"/>
              <w:spacing w:before="45" w:after="45" w:line="240" w:lineRule="auto"/>
            </w:pPr>
            <w:r>
              <w:rPr>
                <w:sz w:val="20"/>
                <w:szCs w:val="20"/>
              </w:rPr>
              <w:t xml:space="preserve">15</w:t>
            </w:r>
          </w:p>
        </w:tc>
        <w:tc>
          <w:tcPr>
            <w:tcW w:w="230" w:type="pct"/>
            <w:vAlign w:val="top"/>
            <w:vMerge w:val="restart"/>
          </w:tcPr>
          <w:p>
            <w:pPr>
              <w:jc w:val="center"/>
              <w:spacing w:before="45" w:after="45" w:line="240" w:lineRule="auto"/>
            </w:pPr>
            <w:r>
              <w:rPr>
                <w:sz w:val="20"/>
                <w:szCs w:val="20"/>
              </w:rPr>
              <w:t xml:space="preserve">15</w:t>
            </w:r>
          </w:p>
        </w:tc>
        <w:tc>
          <w:tcPr>
            <w:tcW w:w="230" w:type="pct"/>
            <w:vAlign w:val="top"/>
            <w:vMerge w:val="restart"/>
          </w:tcPr>
          <w:p>
            <w:pPr>
              <w:jc w:val="center"/>
              <w:spacing w:before="45" w:after="45" w:line="240" w:lineRule="auto"/>
            </w:pPr>
            <w:r>
              <w:rPr>
                <w:sz w:val="20"/>
                <w:szCs w:val="20"/>
              </w:rPr>
              <w:t xml:space="preserve">15</w:t>
            </w:r>
          </w:p>
        </w:tc>
        <w:tc>
          <w:tcPr>
            <w:tcW w:w="229" w:type="pct"/>
            <w:vAlign w:val="top"/>
            <w:vMerge w:val="restart"/>
          </w:tcPr>
          <w:p>
            <w:pPr>
              <w:jc w:val="center"/>
              <w:spacing w:before="45" w:after="45" w:line="240" w:lineRule="auto"/>
            </w:pPr>
            <w:r>
              <w:rPr>
                <w:sz w:val="20"/>
                <w:szCs w:val="20"/>
              </w:rPr>
              <w:t xml:space="preserve">15</w:t>
            </w:r>
          </w:p>
        </w:tc>
      </w:tr>
      <w:tr>
        <w:trPr/>
        <w:tc>
          <w:tcPr>
            <w:tcW w:w="2566" w:type="pct"/>
            <w:vAlign w:val="top"/>
            <w:vMerge w:val="restart"/>
          </w:tcPr>
          <w:p>
            <w:pPr>
              <w:jc w:val="center"/>
              <w:spacing w:before="45" w:after="45" w:line="240" w:lineRule="auto"/>
            </w:pPr>
            <w:r>
              <w:rPr>
                <w:sz w:val="20"/>
                <w:szCs w:val="20"/>
              </w:rPr>
              <w:t xml:space="preserve">26.</w:t>
            </w:r>
          </w:p>
        </w:tc>
        <w:tc>
          <w:tcPr>
            <w:tcW w:w="824" w:type="pct"/>
            <w:vAlign w:val="top"/>
            <w:vMerge w:val="restart"/>
          </w:tcPr>
          <w:p>
            <w:pPr>
              <w:jc w:val="left"/>
              <w:spacing w:before="45" w:after="45" w:line="240" w:lineRule="auto"/>
            </w:pPr>
            <w:r>
              <w:rPr>
                <w:sz w:val="20"/>
                <w:szCs w:val="20"/>
              </w:rPr>
              <w:t xml:space="preserve">Дрожжи</w:t>
            </w:r>
          </w:p>
        </w:tc>
        <w:tc>
          <w:tcPr>
            <w:tcW w:w="921" w:type="pct"/>
            <w:vAlign w:val="top"/>
            <w:vMerge w:val="restart"/>
          </w:tcPr>
          <w:p>
            <w:pPr>
              <w:jc w:val="center"/>
              <w:spacing w:before="45" w:after="45" w:line="240" w:lineRule="auto"/>
            </w:pPr>
            <w:r>
              <w:rPr>
                <w:sz w:val="20"/>
                <w:szCs w:val="20"/>
              </w:rPr>
              <w:t xml:space="preserve">1</w:t>
            </w:r>
          </w:p>
        </w:tc>
        <w:tc>
          <w:tcPr>
            <w:tcW w:w="230" w:type="pct"/>
            <w:vAlign w:val="top"/>
            <w:vMerge w:val="restart"/>
          </w:tcPr>
          <w:p>
            <w:pPr>
              <w:jc w:val="center"/>
              <w:spacing w:before="45" w:after="45" w:line="240" w:lineRule="auto"/>
            </w:pPr>
            <w:r>
              <w:rPr>
                <w:sz w:val="20"/>
                <w:szCs w:val="20"/>
              </w:rPr>
              <w:t xml:space="preserve">1</w:t>
            </w:r>
          </w:p>
        </w:tc>
        <w:tc>
          <w:tcPr>
            <w:tcW w:w="230" w:type="pct"/>
            <w:vAlign w:val="top"/>
            <w:vMerge w:val="restart"/>
          </w:tcPr>
          <w:p>
            <w:pPr>
              <w:jc w:val="center"/>
              <w:spacing w:before="45" w:after="45" w:line="240" w:lineRule="auto"/>
            </w:pPr>
            <w:r>
              <w:rPr>
                <w:sz w:val="20"/>
                <w:szCs w:val="20"/>
              </w:rPr>
              <w:t xml:space="preserve">2</w:t>
            </w:r>
          </w:p>
        </w:tc>
        <w:tc>
          <w:tcPr>
            <w:tcW w:w="229" w:type="pct"/>
            <w:vAlign w:val="top"/>
            <w:vMerge w:val="restart"/>
          </w:tcPr>
          <w:p>
            <w:pPr>
              <w:jc w:val="center"/>
              <w:spacing w:before="45" w:after="45" w:line="240" w:lineRule="auto"/>
            </w:pPr>
            <w:r>
              <w:rPr>
                <w:sz w:val="20"/>
                <w:szCs w:val="20"/>
              </w:rPr>
              <w:t xml:space="preserve">2</w:t>
            </w:r>
          </w:p>
        </w:tc>
      </w:tr>
      <w:tr>
        <w:trPr/>
        <w:tc>
          <w:tcPr>
            <w:tcW w:w="2566" w:type="pct"/>
            <w:vAlign w:val="top"/>
            <w:vMerge w:val="restart"/>
          </w:tcPr>
          <w:p>
            <w:pPr>
              <w:jc w:val="center"/>
              <w:spacing w:before="45" w:after="45" w:line="240" w:lineRule="auto"/>
            </w:pPr>
            <w:r>
              <w:rPr>
                <w:sz w:val="20"/>
                <w:szCs w:val="20"/>
              </w:rPr>
              <w:t xml:space="preserve">27.</w:t>
            </w:r>
          </w:p>
        </w:tc>
        <w:tc>
          <w:tcPr>
            <w:tcW w:w="824" w:type="pct"/>
            <w:vAlign w:val="top"/>
            <w:vMerge w:val="restart"/>
          </w:tcPr>
          <w:p>
            <w:pPr>
              <w:jc w:val="left"/>
              <w:spacing w:before="45" w:after="45" w:line="240" w:lineRule="auto"/>
            </w:pPr>
            <w:r>
              <w:rPr>
                <w:sz w:val="20"/>
                <w:szCs w:val="20"/>
              </w:rPr>
              <w:t xml:space="preserve">Чай</w:t>
            </w:r>
          </w:p>
        </w:tc>
        <w:tc>
          <w:tcPr>
            <w:tcW w:w="921" w:type="pct"/>
            <w:vAlign w:val="top"/>
            <w:vMerge w:val="restart"/>
          </w:tcPr>
          <w:p>
            <w:pPr>
              <w:jc w:val="center"/>
              <w:spacing w:before="45" w:after="45" w:line="240" w:lineRule="auto"/>
            </w:pPr>
            <w:r>
              <w:rPr>
                <w:sz w:val="20"/>
                <w:szCs w:val="20"/>
              </w:rPr>
              <w:t xml:space="preserve">0,5</w:t>
            </w:r>
          </w:p>
        </w:tc>
        <w:tc>
          <w:tcPr>
            <w:tcW w:w="230" w:type="pct"/>
            <w:vAlign w:val="top"/>
            <w:vMerge w:val="restart"/>
          </w:tcPr>
          <w:p>
            <w:pPr>
              <w:jc w:val="center"/>
              <w:spacing w:before="45" w:after="45" w:line="240" w:lineRule="auto"/>
            </w:pPr>
            <w:r>
              <w:rPr>
                <w:sz w:val="20"/>
                <w:szCs w:val="20"/>
              </w:rPr>
              <w:t xml:space="preserve">0,5</w:t>
            </w:r>
          </w:p>
        </w:tc>
        <w:tc>
          <w:tcPr>
            <w:tcW w:w="230" w:type="pct"/>
            <w:vAlign w:val="top"/>
            <w:vMerge w:val="restart"/>
          </w:tcPr>
          <w:p>
            <w:pPr>
              <w:jc w:val="center"/>
              <w:spacing w:before="45" w:after="45" w:line="240" w:lineRule="auto"/>
            </w:pPr>
            <w:r>
              <w:rPr>
                <w:sz w:val="20"/>
                <w:szCs w:val="20"/>
              </w:rPr>
              <w:t xml:space="preserve">1</w:t>
            </w:r>
          </w:p>
        </w:tc>
        <w:tc>
          <w:tcPr>
            <w:tcW w:w="229" w:type="pct"/>
            <w:vAlign w:val="top"/>
            <w:vMerge w:val="restart"/>
          </w:tcPr>
          <w:p>
            <w:pPr>
              <w:jc w:val="center"/>
              <w:spacing w:before="45" w:after="45" w:line="240" w:lineRule="auto"/>
            </w:pPr>
            <w:r>
              <w:rPr>
                <w:sz w:val="20"/>
                <w:szCs w:val="20"/>
              </w:rPr>
              <w:t xml:space="preserve">1</w:t>
            </w:r>
          </w:p>
        </w:tc>
      </w:tr>
      <w:tr>
        <w:trPr/>
        <w:tc>
          <w:tcPr>
            <w:tcW w:w="2566" w:type="pct"/>
            <w:vAlign w:val="top"/>
            <w:vMerge w:val="restart"/>
          </w:tcPr>
          <w:p>
            <w:pPr>
              <w:jc w:val="center"/>
              <w:spacing w:before="45" w:after="45" w:line="240" w:lineRule="auto"/>
            </w:pPr>
            <w:r>
              <w:rPr>
                <w:sz w:val="20"/>
                <w:szCs w:val="20"/>
              </w:rPr>
              <w:t xml:space="preserve">28.</w:t>
            </w:r>
          </w:p>
        </w:tc>
        <w:tc>
          <w:tcPr>
            <w:tcW w:w="824" w:type="pct"/>
            <w:vAlign w:val="top"/>
            <w:vMerge w:val="restart"/>
          </w:tcPr>
          <w:p>
            <w:pPr>
              <w:jc w:val="left"/>
              <w:spacing w:before="45" w:after="45" w:line="240" w:lineRule="auto"/>
            </w:pPr>
            <w:r>
              <w:rPr>
                <w:sz w:val="20"/>
                <w:szCs w:val="20"/>
              </w:rPr>
              <w:t xml:space="preserve">Кофе ячменный</w:t>
            </w:r>
          </w:p>
        </w:tc>
        <w:tc>
          <w:tcPr>
            <w:tcW w:w="921" w:type="pct"/>
            <w:vAlign w:val="top"/>
            <w:vMerge w:val="restart"/>
          </w:tcPr>
          <w:p>
            <w:pPr>
              <w:jc w:val="center"/>
              <w:spacing w:before="45" w:after="45" w:line="240" w:lineRule="auto"/>
            </w:pPr>
            <w:r>
              <w:rPr>
                <w:sz w:val="20"/>
                <w:szCs w:val="20"/>
              </w:rPr>
              <w:t xml:space="preserve">4</w:t>
            </w:r>
          </w:p>
        </w:tc>
        <w:tc>
          <w:tcPr>
            <w:tcW w:w="230" w:type="pct"/>
            <w:vAlign w:val="top"/>
            <w:vMerge w:val="restart"/>
          </w:tcPr>
          <w:p>
            <w:pPr>
              <w:jc w:val="center"/>
              <w:spacing w:before="45" w:after="45" w:line="240" w:lineRule="auto"/>
            </w:pPr>
            <w:r>
              <w:rPr>
                <w:sz w:val="20"/>
                <w:szCs w:val="20"/>
              </w:rPr>
              <w:t xml:space="preserve">4</w:t>
            </w:r>
          </w:p>
        </w:tc>
        <w:tc>
          <w:tcPr>
            <w:tcW w:w="230" w:type="pct"/>
            <w:vAlign w:val="top"/>
            <w:vMerge w:val="restart"/>
          </w:tcPr>
          <w:p>
            <w:pPr>
              <w:jc w:val="center"/>
              <w:spacing w:before="45" w:after="45" w:line="240" w:lineRule="auto"/>
            </w:pPr>
            <w:r>
              <w:rPr>
                <w:sz w:val="20"/>
                <w:szCs w:val="20"/>
              </w:rPr>
              <w:t xml:space="preserve">4</w:t>
            </w:r>
          </w:p>
        </w:tc>
        <w:tc>
          <w:tcPr>
            <w:tcW w:w="229" w:type="pct"/>
            <w:vAlign w:val="top"/>
            <w:vMerge w:val="restart"/>
          </w:tcPr>
          <w:p>
            <w:pPr>
              <w:jc w:val="center"/>
              <w:spacing w:before="45" w:after="45" w:line="240" w:lineRule="auto"/>
            </w:pPr>
            <w:r>
              <w:rPr>
                <w:sz w:val="20"/>
                <w:szCs w:val="20"/>
              </w:rPr>
              <w:t xml:space="preserve">4</w:t>
            </w:r>
          </w:p>
        </w:tc>
      </w:tr>
      <w:tr>
        <w:trPr/>
        <w:tc>
          <w:tcPr>
            <w:tcW w:w="2566" w:type="pct"/>
            <w:vAlign w:val="top"/>
            <w:vMerge w:val="restart"/>
          </w:tcPr>
          <w:p>
            <w:pPr>
              <w:jc w:val="center"/>
              <w:spacing w:before="45" w:after="45" w:line="240" w:lineRule="auto"/>
            </w:pPr>
            <w:r>
              <w:rPr>
                <w:sz w:val="20"/>
                <w:szCs w:val="20"/>
              </w:rPr>
              <w:t xml:space="preserve">29.</w:t>
            </w:r>
          </w:p>
        </w:tc>
        <w:tc>
          <w:tcPr>
            <w:tcW w:w="824" w:type="pct"/>
            <w:vAlign w:val="top"/>
            <w:vMerge w:val="restart"/>
          </w:tcPr>
          <w:p>
            <w:pPr>
              <w:jc w:val="left"/>
              <w:spacing w:before="45" w:after="45" w:line="240" w:lineRule="auto"/>
            </w:pPr>
            <w:r>
              <w:rPr>
                <w:sz w:val="20"/>
                <w:szCs w:val="20"/>
              </w:rPr>
              <w:t xml:space="preserve">Какао-порошок</w:t>
            </w:r>
          </w:p>
        </w:tc>
        <w:tc>
          <w:tcPr>
            <w:tcW w:w="921" w:type="pct"/>
            <w:vAlign w:val="top"/>
            <w:vMerge w:val="restart"/>
          </w:tcPr>
          <w:p>
            <w:pPr>
              <w:jc w:val="center"/>
              <w:spacing w:before="45" w:after="45" w:line="240" w:lineRule="auto"/>
            </w:pPr>
            <w:r>
              <w:rPr>
                <w:sz w:val="20"/>
                <w:szCs w:val="20"/>
              </w:rPr>
              <w:t xml:space="preserve">2</w:t>
            </w:r>
          </w:p>
        </w:tc>
        <w:tc>
          <w:tcPr>
            <w:tcW w:w="230" w:type="pct"/>
            <w:vAlign w:val="top"/>
            <w:vMerge w:val="restart"/>
          </w:tcPr>
          <w:p>
            <w:pPr>
              <w:jc w:val="center"/>
              <w:spacing w:before="45" w:after="45" w:line="240" w:lineRule="auto"/>
            </w:pPr>
            <w:r>
              <w:rPr>
                <w:sz w:val="20"/>
                <w:szCs w:val="20"/>
              </w:rPr>
              <w:t xml:space="preserve">2</w:t>
            </w:r>
          </w:p>
        </w:tc>
        <w:tc>
          <w:tcPr>
            <w:tcW w:w="230" w:type="pct"/>
            <w:vAlign w:val="top"/>
            <w:vMerge w:val="restart"/>
          </w:tcPr>
          <w:p>
            <w:pPr>
              <w:jc w:val="center"/>
              <w:spacing w:before="45" w:after="45" w:line="240" w:lineRule="auto"/>
            </w:pPr>
            <w:r>
              <w:rPr>
                <w:sz w:val="20"/>
                <w:szCs w:val="20"/>
              </w:rPr>
              <w:t xml:space="preserve">2</w:t>
            </w:r>
          </w:p>
        </w:tc>
        <w:tc>
          <w:tcPr>
            <w:tcW w:w="229" w:type="pct"/>
            <w:vAlign w:val="top"/>
            <w:vMerge w:val="restart"/>
          </w:tcPr>
          <w:p>
            <w:pPr>
              <w:jc w:val="center"/>
              <w:spacing w:before="45" w:after="45" w:line="240" w:lineRule="auto"/>
            </w:pPr>
            <w:r>
              <w:rPr>
                <w:sz w:val="20"/>
                <w:szCs w:val="20"/>
              </w:rPr>
              <w:t xml:space="preserve">2</w:t>
            </w:r>
          </w:p>
        </w:tc>
      </w:tr>
      <w:tr>
        <w:trPr/>
        <w:tc>
          <w:tcPr>
            <w:tcW w:w="2566" w:type="pct"/>
            <w:vAlign w:val="top"/>
            <w:vMerge w:val="restart"/>
          </w:tcPr>
          <w:p>
            <w:pPr>
              <w:jc w:val="center"/>
              <w:spacing w:before="45" w:after="45" w:line="240" w:lineRule="auto"/>
            </w:pPr>
            <w:r>
              <w:rPr>
                <w:sz w:val="20"/>
                <w:szCs w:val="20"/>
              </w:rPr>
              <w:t xml:space="preserve">30.</w:t>
            </w:r>
          </w:p>
        </w:tc>
        <w:tc>
          <w:tcPr>
            <w:tcW w:w="824" w:type="pct"/>
            <w:vAlign w:val="top"/>
            <w:vMerge w:val="restart"/>
          </w:tcPr>
          <w:p>
            <w:pPr>
              <w:jc w:val="left"/>
              <w:spacing w:before="45" w:after="45" w:line="240" w:lineRule="auto"/>
            </w:pPr>
            <w:r>
              <w:rPr>
                <w:sz w:val="20"/>
                <w:szCs w:val="20"/>
              </w:rPr>
              <w:t xml:space="preserve">Соль</w:t>
            </w:r>
          </w:p>
        </w:tc>
        <w:tc>
          <w:tcPr>
            <w:tcW w:w="921" w:type="pct"/>
            <w:vAlign w:val="top"/>
            <w:vMerge w:val="restart"/>
          </w:tcPr>
          <w:p>
            <w:pPr>
              <w:jc w:val="center"/>
              <w:spacing w:before="45" w:after="45" w:line="240" w:lineRule="auto"/>
            </w:pPr>
            <w:r>
              <w:rPr>
                <w:sz w:val="20"/>
                <w:szCs w:val="20"/>
              </w:rPr>
              <w:t xml:space="preserve">7</w:t>
            </w:r>
          </w:p>
        </w:tc>
        <w:tc>
          <w:tcPr>
            <w:tcW w:w="230" w:type="pct"/>
            <w:vAlign w:val="top"/>
            <w:vMerge w:val="restart"/>
          </w:tcPr>
          <w:p>
            <w:pPr>
              <w:jc w:val="center"/>
              <w:spacing w:before="45" w:after="45" w:line="240" w:lineRule="auto"/>
            </w:pPr>
            <w:r>
              <w:rPr>
                <w:sz w:val="20"/>
                <w:szCs w:val="20"/>
              </w:rPr>
              <w:t xml:space="preserve">8</w:t>
            </w:r>
          </w:p>
        </w:tc>
        <w:tc>
          <w:tcPr>
            <w:tcW w:w="230" w:type="pct"/>
            <w:vAlign w:val="top"/>
            <w:vMerge w:val="restart"/>
          </w:tcPr>
          <w:p>
            <w:pPr>
              <w:jc w:val="center"/>
              <w:spacing w:before="45" w:after="45" w:line="240" w:lineRule="auto"/>
            </w:pPr>
            <w:r>
              <w:rPr>
                <w:sz w:val="20"/>
                <w:szCs w:val="20"/>
              </w:rPr>
              <w:t xml:space="preserve">8</w:t>
            </w:r>
          </w:p>
        </w:tc>
        <w:tc>
          <w:tcPr>
            <w:tcW w:w="229" w:type="pct"/>
            <w:vAlign w:val="top"/>
            <w:vMerge w:val="restart"/>
          </w:tcPr>
          <w:p>
            <w:pPr>
              <w:jc w:val="center"/>
              <w:spacing w:before="45" w:after="45" w:line="240" w:lineRule="auto"/>
            </w:pPr>
            <w:r>
              <w:rPr>
                <w:sz w:val="20"/>
                <w:szCs w:val="20"/>
              </w:rPr>
              <w:t xml:space="preserve">10</w:t>
            </w:r>
          </w:p>
        </w:tc>
      </w:tr>
      <w:tr>
        <w:trPr/>
        <w:tc>
          <w:tcPr>
            <w:tcW w:w="2566" w:type="pct"/>
            <w:vAlign w:val="top"/>
            <w:vMerge w:val="restart"/>
          </w:tcPr>
          <w:p>
            <w:pPr>
              <w:jc w:val="center"/>
              <w:spacing w:before="45" w:after="45" w:line="240" w:lineRule="auto"/>
            </w:pPr>
            <w:r>
              <w:rPr>
                <w:sz w:val="20"/>
                <w:szCs w:val="20"/>
              </w:rPr>
              <w:t xml:space="preserve">31.</w:t>
            </w:r>
          </w:p>
        </w:tc>
        <w:tc>
          <w:tcPr>
            <w:tcW w:w="824" w:type="pct"/>
            <w:vAlign w:val="top"/>
            <w:vMerge w:val="restart"/>
          </w:tcPr>
          <w:p>
            <w:pPr>
              <w:jc w:val="left"/>
              <w:spacing w:before="45" w:after="45" w:line="240" w:lineRule="auto"/>
            </w:pPr>
            <w:r>
              <w:rPr>
                <w:sz w:val="20"/>
                <w:szCs w:val="20"/>
              </w:rPr>
              <w:t xml:space="preserve">Лимонная кислота</w:t>
            </w:r>
          </w:p>
        </w:tc>
        <w:tc>
          <w:tcPr>
            <w:tcW w:w="921" w:type="pct"/>
            <w:vAlign w:val="top"/>
            <w:vMerge w:val="restart"/>
          </w:tcPr>
          <w:p>
            <w:pPr>
              <w:jc w:val="center"/>
              <w:spacing w:before="45" w:after="45" w:line="240" w:lineRule="auto"/>
            </w:pPr>
            <w:r>
              <w:rPr>
                <w:sz w:val="20"/>
                <w:szCs w:val="20"/>
              </w:rPr>
              <w:t xml:space="preserve">0,2</w:t>
            </w:r>
          </w:p>
        </w:tc>
        <w:tc>
          <w:tcPr>
            <w:tcW w:w="230" w:type="pct"/>
            <w:vAlign w:val="top"/>
            <w:vMerge w:val="restart"/>
          </w:tcPr>
          <w:p>
            <w:pPr>
              <w:jc w:val="center"/>
              <w:spacing w:before="45" w:after="45" w:line="240" w:lineRule="auto"/>
            </w:pPr>
            <w:r>
              <w:rPr>
                <w:sz w:val="20"/>
                <w:szCs w:val="20"/>
              </w:rPr>
              <w:t xml:space="preserve">0,2</w:t>
            </w:r>
          </w:p>
        </w:tc>
        <w:tc>
          <w:tcPr>
            <w:tcW w:w="230" w:type="pct"/>
            <w:vAlign w:val="top"/>
            <w:vMerge w:val="restart"/>
          </w:tcPr>
          <w:p>
            <w:pPr>
              <w:jc w:val="center"/>
              <w:spacing w:before="45" w:after="45" w:line="240" w:lineRule="auto"/>
            </w:pPr>
            <w:r>
              <w:rPr>
                <w:sz w:val="20"/>
                <w:szCs w:val="20"/>
              </w:rPr>
              <w:t xml:space="preserve">0,2</w:t>
            </w:r>
          </w:p>
        </w:tc>
        <w:tc>
          <w:tcPr>
            <w:tcW w:w="229" w:type="pct"/>
            <w:vAlign w:val="top"/>
            <w:vMerge w:val="restart"/>
          </w:tcPr>
          <w:p>
            <w:pPr>
              <w:jc w:val="center"/>
              <w:spacing w:before="45" w:after="45" w:line="240" w:lineRule="auto"/>
            </w:pPr>
            <w:r>
              <w:rPr>
                <w:sz w:val="20"/>
                <w:szCs w:val="20"/>
              </w:rPr>
              <w:t xml:space="preserve">0,3</w:t>
            </w:r>
          </w:p>
        </w:tc>
      </w:tr>
      <w:tr>
        <w:trPr/>
        <w:tc>
          <w:tcPr>
            <w:tcW w:w="2566" w:type="pct"/>
            <w:vAlign w:val="top"/>
            <w:vMerge w:val="restart"/>
          </w:tcPr>
          <w:p>
            <w:pPr>
              <w:jc w:val="center"/>
              <w:spacing w:before="45" w:after="45" w:line="240" w:lineRule="auto"/>
            </w:pPr>
            <w:r>
              <w:rPr>
                <w:sz w:val="20"/>
                <w:szCs w:val="20"/>
              </w:rPr>
              <w:t xml:space="preserve">32.</w:t>
            </w:r>
          </w:p>
        </w:tc>
        <w:tc>
          <w:tcPr>
            <w:tcW w:w="824" w:type="pct"/>
            <w:vAlign w:val="top"/>
            <w:vMerge w:val="restart"/>
          </w:tcPr>
          <w:p>
            <w:pPr>
              <w:jc w:val="left"/>
              <w:spacing w:before="45" w:after="45" w:line="240" w:lineRule="auto"/>
            </w:pPr>
            <w:r>
              <w:rPr>
                <w:sz w:val="20"/>
                <w:szCs w:val="20"/>
              </w:rPr>
              <w:t xml:space="preserve">Аскорбиновая кислота, мг</w:t>
            </w:r>
          </w:p>
        </w:tc>
        <w:tc>
          <w:tcPr>
            <w:tcW w:w="921" w:type="pct"/>
            <w:vAlign w:val="top"/>
            <w:vMerge w:val="restart"/>
          </w:tcPr>
          <w:p>
            <w:pPr>
              <w:jc w:val="center"/>
              <w:spacing w:before="45" w:after="45" w:line="240" w:lineRule="auto"/>
            </w:pPr>
            <w:r>
              <w:rPr>
                <w:sz w:val="20"/>
                <w:szCs w:val="20"/>
              </w:rPr>
              <w:t xml:space="preserve">50</w:t>
            </w:r>
          </w:p>
        </w:tc>
        <w:tc>
          <w:tcPr>
            <w:tcW w:w="230" w:type="pct"/>
            <w:vAlign w:val="top"/>
            <w:vMerge w:val="restart"/>
          </w:tcPr>
          <w:p>
            <w:pPr>
              <w:jc w:val="center"/>
              <w:spacing w:before="45" w:after="45" w:line="240" w:lineRule="auto"/>
            </w:pPr>
            <w:r>
              <w:rPr>
                <w:sz w:val="20"/>
                <w:szCs w:val="20"/>
              </w:rPr>
              <w:t xml:space="preserve">60</w:t>
            </w:r>
          </w:p>
        </w:tc>
        <w:tc>
          <w:tcPr>
            <w:tcW w:w="230" w:type="pct"/>
            <w:vAlign w:val="top"/>
            <w:vMerge w:val="restart"/>
          </w:tcPr>
          <w:p>
            <w:pPr>
              <w:jc w:val="center"/>
              <w:spacing w:before="45" w:after="45" w:line="240" w:lineRule="auto"/>
            </w:pPr>
            <w:r>
              <w:rPr>
                <w:sz w:val="20"/>
                <w:szCs w:val="20"/>
              </w:rPr>
              <w:t xml:space="preserve">70</w:t>
            </w:r>
          </w:p>
        </w:tc>
        <w:tc>
          <w:tcPr>
            <w:tcW w:w="229" w:type="pct"/>
            <w:vAlign w:val="top"/>
            <w:vMerge w:val="restart"/>
          </w:tcPr>
          <w:p>
            <w:pPr>
              <w:jc w:val="center"/>
              <w:spacing w:before="45" w:after="45" w:line="240" w:lineRule="auto"/>
            </w:pPr>
            <w:r>
              <w:rPr>
                <w:sz w:val="20"/>
                <w:szCs w:val="20"/>
              </w:rPr>
              <w:t xml:space="preserve">70</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Таблица 2</w:t>
      </w:r>
    </w:p>
    <w:p>
      <w:pPr>
        <w:jc w:val="center"/>
        <w:spacing w:before="240" w:after="240"/>
      </w:pPr>
      <w:r>
        <w:rPr>
          <w:sz w:val="24"/>
          <w:szCs w:val="24"/>
          <w:b/>
          <w:bCs/>
        </w:rPr>
        <w:t xml:space="preserve">Денежные нормы расходов на питание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w:t>
      </w:r>
    </w:p>
    <w:tbl>
      <w:tblGrid>
        <w:gridCol w:w="2244" w:type="dxa"/>
        <w:gridCol w:w="1123" w:type="dxa"/>
        <w:gridCol w:w="1633" w:type="dxa"/>
      </w:tblGrid>
      <w:tblPr>
        <w:tblW w:w="5000" w:type="pct"/>
        <w:tblLayout w:type="autofit"/>
      </w:tblPr>
      <w:tr>
        <w:trPr/>
        <w:tc>
          <w:tcPr>
            <w:tcW w:w="3367" w:type="pct"/>
            <w:vAlign w:val="top"/>
            <w:tcBorders>
              <w:top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Возраст детей (лет)</w:t>
            </w:r>
          </w:p>
        </w:tc>
        <w:tc>
          <w:tcPr>
            <w:tcW w:w="1633"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Нормы обеспечения питанием в денежном выражении (рублей)</w:t>
            </w:r>
          </w:p>
        </w:tc>
      </w:tr>
      <w:tr>
        <w:trPr/>
        <w:tc>
          <w:tcPr>
            <w:tcW w:w="2244" w:type="pct"/>
            <w:vAlign w:val="top"/>
            <w:tcBorders>
              <w:top w:val="single" w:sz="5" w:color="000000"/>
            </w:tcBorders>
            <w:vMerge w:val="restart"/>
          </w:tcPr>
          <w:p>
            <w:pPr>
              <w:jc w:val="left"/>
              <w:spacing w:before="45" w:after="45" w:line="240" w:lineRule="auto"/>
            </w:pPr>
            <w:r>
              <w:rPr>
                <w:sz w:val="20"/>
                <w:szCs w:val="20"/>
              </w:rPr>
              <w:t xml:space="preserve"> </w:t>
            </w:r>
          </w:p>
        </w:tc>
        <w:tc>
          <w:tcPr>
            <w:tcW w:w="1123" w:type="pct"/>
            <w:vAlign w:val="top"/>
            <w:tcBorders>
              <w:top w:val="single" w:sz="5" w:color="000000"/>
            </w:tcBorders>
            <w:vMerge w:val="restart"/>
          </w:tcPr>
          <w:p>
            <w:pPr>
              <w:jc w:val="left"/>
              <w:spacing w:before="45" w:after="45" w:line="240" w:lineRule="auto"/>
            </w:pPr>
            <w:r>
              <w:rPr>
                <w:sz w:val="20"/>
                <w:szCs w:val="20"/>
              </w:rPr>
              <w:t xml:space="preserve"> </w:t>
            </w:r>
          </w:p>
        </w:tc>
        <w:tc>
          <w:tcPr>
            <w:tcW w:w="1633" w:type="pct"/>
            <w:vAlign w:val="top"/>
            <w:tcBorders>
              <w:top w:val="single" w:sz="5" w:color="000000"/>
            </w:tcBorders>
            <w:vMerge w:val="restart"/>
          </w:tcPr>
          <w:p>
            <w:pPr>
              <w:jc w:val="center"/>
              <w:spacing w:before="45" w:after="45" w:line="240" w:lineRule="auto"/>
            </w:pPr>
            <w:r>
              <w:rPr>
                <w:sz w:val="20"/>
                <w:szCs w:val="20"/>
              </w:rPr>
              <w:t xml:space="preserve"> </w:t>
            </w:r>
          </w:p>
        </w:tc>
      </w:tr>
      <w:tr>
        <w:trPr/>
        <w:tc>
          <w:tcPr>
            <w:tcW w:w="2244" w:type="pct"/>
            <w:vAlign w:val="top"/>
            <w:vMerge w:val="restart"/>
          </w:tcPr>
          <w:p>
            <w:pPr>
              <w:jc w:val="center"/>
              <w:spacing w:before="45" w:after="45" w:line="240" w:lineRule="auto"/>
            </w:pPr>
            <w:r>
              <w:rPr>
                <w:sz w:val="20"/>
                <w:szCs w:val="20"/>
              </w:rPr>
              <w:t xml:space="preserve">1.</w:t>
            </w:r>
          </w:p>
        </w:tc>
        <w:tc>
          <w:tcPr>
            <w:tcW w:w="1123" w:type="pct"/>
            <w:vAlign w:val="top"/>
            <w:vMerge w:val="restart"/>
          </w:tcPr>
          <w:p>
            <w:pPr>
              <w:jc w:val="left"/>
              <w:spacing w:before="45" w:after="45" w:line="240" w:lineRule="auto"/>
            </w:pPr>
            <w:r>
              <w:rPr>
                <w:sz w:val="20"/>
                <w:szCs w:val="20"/>
              </w:rPr>
              <w:t xml:space="preserve">3–6</w:t>
            </w:r>
          </w:p>
        </w:tc>
        <w:tc>
          <w:tcPr>
            <w:tcW w:w="1633" w:type="pct"/>
            <w:vAlign w:val="top"/>
            <w:vMerge w:val="restart"/>
          </w:tcPr>
          <w:p>
            <w:pPr>
              <w:jc w:val="center"/>
              <w:spacing w:before="45" w:after="45" w:line="240" w:lineRule="auto"/>
            </w:pPr>
            <w:r>
              <w:rPr>
                <w:sz w:val="20"/>
                <w:szCs w:val="20"/>
              </w:rPr>
              <w:t xml:space="preserve">6,06</w:t>
            </w:r>
          </w:p>
        </w:tc>
      </w:tr>
      <w:tr>
        <w:trPr/>
        <w:tc>
          <w:tcPr>
            <w:tcW w:w="2244" w:type="pct"/>
            <w:vAlign w:val="top"/>
            <w:vMerge w:val="restart"/>
          </w:tcPr>
          <w:p>
            <w:pPr>
              <w:jc w:val="center"/>
              <w:spacing w:before="45" w:after="45" w:line="240" w:lineRule="auto"/>
            </w:pPr>
            <w:r>
              <w:rPr>
                <w:sz w:val="20"/>
                <w:szCs w:val="20"/>
              </w:rPr>
              <w:t xml:space="preserve">2.</w:t>
            </w:r>
          </w:p>
        </w:tc>
        <w:tc>
          <w:tcPr>
            <w:tcW w:w="1123" w:type="pct"/>
            <w:vAlign w:val="top"/>
            <w:vMerge w:val="restart"/>
          </w:tcPr>
          <w:p>
            <w:pPr>
              <w:jc w:val="left"/>
              <w:spacing w:before="45" w:after="45" w:line="240" w:lineRule="auto"/>
            </w:pPr>
            <w:r>
              <w:rPr>
                <w:sz w:val="20"/>
                <w:szCs w:val="20"/>
              </w:rPr>
              <w:t xml:space="preserve">7–10</w:t>
            </w:r>
          </w:p>
        </w:tc>
        <w:tc>
          <w:tcPr>
            <w:tcW w:w="1633" w:type="pct"/>
            <w:vAlign w:val="top"/>
            <w:vMerge w:val="restart"/>
          </w:tcPr>
          <w:p>
            <w:pPr>
              <w:jc w:val="center"/>
              <w:spacing w:before="45" w:after="45" w:line="240" w:lineRule="auto"/>
            </w:pPr>
            <w:r>
              <w:rPr>
                <w:sz w:val="20"/>
                <w:szCs w:val="20"/>
              </w:rPr>
              <w:t xml:space="preserve">7,45</w:t>
            </w:r>
          </w:p>
        </w:tc>
      </w:tr>
      <w:tr>
        <w:trPr/>
        <w:tc>
          <w:tcPr>
            <w:tcW w:w="2244" w:type="pct"/>
            <w:vAlign w:val="top"/>
            <w:vMerge w:val="restart"/>
          </w:tcPr>
          <w:p>
            <w:pPr>
              <w:jc w:val="center"/>
              <w:spacing w:before="45" w:after="45" w:line="240" w:lineRule="auto"/>
            </w:pPr>
            <w:r>
              <w:rPr>
                <w:sz w:val="20"/>
                <w:szCs w:val="20"/>
              </w:rPr>
              <w:t xml:space="preserve">3.</w:t>
            </w:r>
          </w:p>
        </w:tc>
        <w:tc>
          <w:tcPr>
            <w:tcW w:w="1123" w:type="pct"/>
            <w:vAlign w:val="top"/>
            <w:vMerge w:val="restart"/>
          </w:tcPr>
          <w:p>
            <w:pPr>
              <w:jc w:val="left"/>
              <w:spacing w:before="45" w:after="45" w:line="240" w:lineRule="auto"/>
            </w:pPr>
            <w:r>
              <w:rPr>
                <w:sz w:val="20"/>
                <w:szCs w:val="20"/>
              </w:rPr>
              <w:t xml:space="preserve">11–13</w:t>
            </w:r>
          </w:p>
        </w:tc>
        <w:tc>
          <w:tcPr>
            <w:tcW w:w="1633" w:type="pct"/>
            <w:vAlign w:val="top"/>
            <w:vMerge w:val="restart"/>
          </w:tcPr>
          <w:p>
            <w:pPr>
              <w:jc w:val="center"/>
              <w:spacing w:before="45" w:after="45" w:line="240" w:lineRule="auto"/>
            </w:pPr>
            <w:r>
              <w:rPr>
                <w:sz w:val="20"/>
                <w:szCs w:val="20"/>
              </w:rPr>
              <w:t xml:space="preserve">8,21</w:t>
            </w:r>
          </w:p>
        </w:tc>
      </w:tr>
      <w:tr>
        <w:trPr/>
        <w:tc>
          <w:tcPr>
            <w:tcW w:w="2244" w:type="pct"/>
            <w:vAlign w:val="top"/>
            <w:tcBorders>
              <w:bottom w:val="single" w:sz="5" w:color="000000"/>
            </w:tcBorders>
            <w:vMerge w:val="restart"/>
          </w:tcPr>
          <w:p>
            <w:pPr>
              <w:jc w:val="center"/>
              <w:spacing w:before="45" w:after="45" w:line="240" w:lineRule="auto"/>
            </w:pPr>
            <w:r>
              <w:rPr>
                <w:sz w:val="20"/>
                <w:szCs w:val="20"/>
              </w:rPr>
              <w:t xml:space="preserve">4.</w:t>
            </w:r>
          </w:p>
        </w:tc>
        <w:tc>
          <w:tcPr>
            <w:tcW w:w="1123" w:type="pct"/>
            <w:vAlign w:val="top"/>
            <w:tcBorders>
              <w:bottom w:val="single" w:sz="5" w:color="000000"/>
            </w:tcBorders>
            <w:vMerge w:val="restart"/>
          </w:tcPr>
          <w:p>
            <w:pPr>
              <w:jc w:val="left"/>
              <w:spacing w:before="45" w:after="45" w:line="240" w:lineRule="auto"/>
            </w:pPr>
            <w:r>
              <w:rPr>
                <w:sz w:val="20"/>
                <w:szCs w:val="20"/>
              </w:rPr>
              <w:t xml:space="preserve">14–17</w:t>
            </w:r>
          </w:p>
        </w:tc>
        <w:tc>
          <w:tcPr>
            <w:tcW w:w="1633" w:type="pct"/>
            <w:vAlign w:val="top"/>
            <w:tcBorders>
              <w:bottom w:val="single" w:sz="5" w:color="000000"/>
            </w:tcBorders>
            <w:vMerge w:val="restart"/>
          </w:tcPr>
          <w:p>
            <w:pPr>
              <w:jc w:val="center"/>
              <w:spacing w:before="45" w:after="45" w:line="240" w:lineRule="auto"/>
            </w:pPr>
            <w:r>
              <w:rPr>
                <w:sz w:val="20"/>
                <w:szCs w:val="20"/>
              </w:rPr>
              <w:t xml:space="preserve">8,81</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3</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22.12.2023 № 932)</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Таблица 1</w:t>
      </w:r>
    </w:p>
    <w:p>
      <w:pPr>
        <w:jc w:val="left"/>
        <w:ind w:left="0" w:right="0" w:firstLine="0"/>
        <w:spacing w:before="240" w:after="240"/>
      </w:pPr>
      <w:r>
        <w:rPr>
          <w:sz w:val="24"/>
          <w:szCs w:val="24"/>
          <w:b/>
          <w:bCs/>
        </w:rPr>
        <w:t xml:space="preserve">НОРМЫ ОБЕСПЕЧЕНИЯ</w:t>
      </w:r>
      <w:br/>
      <w:r>
        <w:rPr>
          <w:sz w:val="24"/>
          <w:szCs w:val="24"/>
          <w:b/>
          <w:bCs/>
        </w:rPr>
        <w:t xml:space="preserve">одеждой, обувью, мягким инвентарем детей-сирот и детей, оставшихся без попечения родителей, находящихся в детских домах (за исключением детей</w:t>
      </w:r>
      <w:r>
        <w:rPr>
          <w:sz w:val="24"/>
          <w:szCs w:val="24"/>
        </w:rPr>
        <w:t xml:space="preserve"> </w:t>
      </w:r>
      <w:r>
        <w:rPr>
          <w:sz w:val="24"/>
          <w:szCs w:val="24"/>
          <w:b/>
          <w:bCs/>
        </w:rPr>
        <w:t xml:space="preserve">в возрасте 1–2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w:t>
      </w:r>
    </w:p>
    <w:tbl>
      <w:tblGrid>
        <w:gridCol/>
        <w:gridCol w:w="472" w:type="dxa"/>
        <w:gridCol w:w="364" w:type="dxa"/>
        <w:gridCol w:w="306" w:type="dxa"/>
        <w:gridCol w:w="364" w:type="dxa"/>
        <w:gridCol w:w="432" w:type="dxa"/>
        <w:gridCol w:w="364" w:type="dxa"/>
        <w:gridCol w:w="306" w:type="dxa"/>
        <w:gridCol w:w="364" w:type="dxa"/>
      </w:tblGrid>
      <w:tblPr>
        <w:tblW w:w="5000" w:type="pct"/>
        <w:tblLayout w:type="autofit"/>
      </w:tblPr>
      <w:tr>
        <w:trPr/>
        <w:tc>
          <w:tcPr>
            <w:tcW w:w="2028"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одежды, обуви и мягкого инвентаря</w:t>
            </w:r>
          </w:p>
        </w:tc>
        <w:tc>
          <w:tcPr>
            <w:tcW w:w="1506" w:type="pct"/>
            <w:vAlign w:val="center"/>
            <w:tcBorders>
              <w:top w:val="single" w:sz="5" w:color="000000"/>
              <w:left w:val="single" w:sz="5" w:color="000000"/>
              <w:right w:val="single" w:sz="5" w:color="000000"/>
              <w:bottom w:val="single" w:sz="5" w:color="000000"/>
            </w:tcBorders>
            <w:gridSpan w:val="4"/>
            <w:vMerge w:val="restart"/>
          </w:tcPr>
          <w:p>
            <w:pPr>
              <w:jc w:val="center"/>
              <w:spacing w:before="45" w:after="45" w:line="240" w:lineRule="auto"/>
            </w:pPr>
            <w:r>
              <w:rPr>
                <w:sz w:val="20"/>
                <w:szCs w:val="20"/>
              </w:rPr>
              <w:t xml:space="preserve">На одного ребенка в возрасте 3–6 лет</w:t>
            </w:r>
          </w:p>
        </w:tc>
        <w:tc>
          <w:tcPr>
            <w:tcW w:w="1466" w:type="pct"/>
            <w:vAlign w:val="center"/>
            <w:tcBorders>
              <w:top w:val="single" w:sz="5" w:color="000000"/>
              <w:left w:val="single" w:sz="5" w:color="000000"/>
              <w:bottom w:val="single" w:sz="5" w:color="000000"/>
            </w:tcBorders>
            <w:gridSpan w:val="4"/>
            <w:vMerge w:val="restart"/>
          </w:tcPr>
          <w:p>
            <w:pPr>
              <w:jc w:val="center"/>
              <w:spacing w:before="45" w:after="45" w:line="240" w:lineRule="auto"/>
            </w:pPr>
            <w:r>
              <w:rPr>
                <w:sz w:val="20"/>
                <w:szCs w:val="20"/>
              </w:rPr>
              <w:t xml:space="preserve">На одного ребенка в возрасте 7 лет и старше</w:t>
            </w:r>
          </w:p>
        </w:tc>
      </w:tr>
      <w:tr>
        <w:trPr/>
        <w:tc>
          <w:tcPr>
            <w:vAlign w:val="center"/>
            <w:tcBorders>
              <w:top w:val="single" w:sz="5" w:color="000000"/>
              <w:left w:val="single" w:sz="5" w:color="000000"/>
              <w:right w:val="single" w:sz="5" w:color="000000"/>
              <w:bottom w:val="single" w:sz="5" w:color="000000"/>
            </w:tcBorders>
            <w:vMerge w:val="continue"/>
          </w:tcPr>
          <w:p/>
        </w:tc>
        <w:tc>
          <w:tcPr>
            <w:tcW w:w="836" w:type="pct"/>
            <w:vAlign w:val="center"/>
            <w:tcBorders>
              <w:top w:val="single" w:sz="5" w:color="000000"/>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мальчика</w:t>
            </w:r>
          </w:p>
        </w:tc>
        <w:tc>
          <w:tcPr>
            <w:tcW w:w="670" w:type="pct"/>
            <w:vAlign w:val="center"/>
            <w:tcBorders>
              <w:top w:val="single" w:sz="5" w:color="000000"/>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девочку</w:t>
            </w:r>
          </w:p>
        </w:tc>
        <w:tc>
          <w:tcPr>
            <w:tcW w:w="796" w:type="pct"/>
            <w:vAlign w:val="center"/>
            <w:tcBorders>
              <w:top w:val="single" w:sz="5" w:color="000000"/>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мальчика</w:t>
            </w:r>
          </w:p>
        </w:tc>
        <w:tc>
          <w:tcPr>
            <w:tcW w:w="670" w:type="pct"/>
            <w:vAlign w:val="center"/>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девочку</w:t>
            </w:r>
          </w:p>
        </w:tc>
      </w:tr>
      <w:tr>
        <w:trPr/>
        <w:tc>
          <w:tcPr>
            <w:vAlign w:val="center"/>
            <w:tcBorders>
              <w:top w:val="single" w:sz="5" w:color="000000"/>
              <w:left w:val="single" w:sz="5" w:color="000000"/>
              <w:right w:val="single" w:sz="5" w:color="000000"/>
              <w:bottom w:val="single" w:sz="5" w:color="000000"/>
            </w:tcBorders>
            <w:vMerge w:val="continue"/>
          </w:tcPr>
          <w:p/>
        </w:tc>
        <w:tc>
          <w:tcPr>
            <w:tcW w:w="47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коли-</w:t>
            </w:r>
            <w:br/>
            <w:r>
              <w:rPr>
                <w:sz w:val="20"/>
                <w:szCs w:val="20"/>
              </w:rPr>
              <w:t xml:space="preserve">чество</w:t>
            </w:r>
          </w:p>
        </w:tc>
        <w:tc>
          <w:tcPr>
            <w:tcW w:w="36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срок исполь-</w:t>
            </w:r>
            <w:br/>
            <w:r>
              <w:rPr>
                <w:sz w:val="20"/>
                <w:szCs w:val="20"/>
              </w:rPr>
              <w:t xml:space="preserve">зования (лет)</w:t>
            </w:r>
          </w:p>
        </w:tc>
        <w:tc>
          <w:tcPr>
            <w:tcW w:w="30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коли-</w:t>
            </w:r>
            <w:br/>
            <w:r>
              <w:rPr>
                <w:sz w:val="20"/>
                <w:szCs w:val="20"/>
              </w:rPr>
              <w:t xml:space="preserve">чество</w:t>
            </w:r>
          </w:p>
        </w:tc>
        <w:tc>
          <w:tcPr>
            <w:tcW w:w="36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срок исполь-</w:t>
            </w:r>
            <w:br/>
            <w:r>
              <w:rPr>
                <w:sz w:val="20"/>
                <w:szCs w:val="20"/>
              </w:rPr>
              <w:t xml:space="preserve">зования (лет)</w:t>
            </w:r>
          </w:p>
        </w:tc>
        <w:tc>
          <w:tcPr>
            <w:tcW w:w="43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коли-</w:t>
            </w:r>
            <w:br/>
            <w:r>
              <w:rPr>
                <w:sz w:val="20"/>
                <w:szCs w:val="20"/>
              </w:rPr>
              <w:t xml:space="preserve">чество</w:t>
            </w:r>
          </w:p>
        </w:tc>
        <w:tc>
          <w:tcPr>
            <w:tcW w:w="36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срок исполь-</w:t>
            </w:r>
            <w:br/>
            <w:r>
              <w:rPr>
                <w:sz w:val="20"/>
                <w:szCs w:val="20"/>
              </w:rPr>
              <w:t xml:space="preserve">зования (лет)</w:t>
            </w:r>
          </w:p>
        </w:tc>
        <w:tc>
          <w:tcPr>
            <w:tcW w:w="30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коли-</w:t>
            </w:r>
            <w:br/>
            <w:r>
              <w:rPr>
                <w:sz w:val="20"/>
                <w:szCs w:val="20"/>
              </w:rPr>
              <w:t xml:space="preserve">чество</w:t>
            </w:r>
          </w:p>
        </w:tc>
        <w:tc>
          <w:tcPr>
            <w:tcW w:w="364"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срок исполь-</w:t>
            </w:r>
            <w:br/>
            <w:r>
              <w:rPr>
                <w:sz w:val="20"/>
                <w:szCs w:val="20"/>
              </w:rPr>
              <w:t xml:space="preserve">зования (лет)</w:t>
            </w:r>
          </w:p>
        </w:tc>
      </w:tr>
      <w:tr>
        <w:trPr/>
        <w:tc>
          <w:tcPr>
            <w:tcW w:w="5000" w:type="pct"/>
            <w:vAlign w:val="top"/>
            <w:tcBorders>
              <w:top w:val="single" w:sz="5" w:color="000000"/>
            </w:tcBorders>
            <w:gridSpan w:val="9"/>
            <w:vMerge w:val="restart"/>
          </w:tcPr>
          <w:p>
            <w:pPr>
              <w:jc w:val="center"/>
              <w:spacing w:before="120" w:after="45" w:line="240" w:lineRule="auto"/>
            </w:pPr>
            <w:r>
              <w:rPr>
                <w:sz w:val="20"/>
                <w:szCs w:val="20"/>
              </w:rPr>
              <w:t xml:space="preserve">Одежда, обувь</w:t>
            </w:r>
          </w:p>
        </w:tc>
      </w:tr>
      <w:tr>
        <w:trPr/>
        <w:tc>
          <w:tcPr>
            <w:tcW w:w="2028" w:type="pct"/>
            <w:vAlign w:val="top"/>
            <w:vMerge w:val="restart"/>
          </w:tcPr>
          <w:p>
            <w:pPr>
              <w:jc w:val="left"/>
              <w:spacing w:before="120" w:after="45" w:line="240" w:lineRule="auto"/>
            </w:pPr>
            <w:r>
              <w:rPr>
                <w:sz w:val="20"/>
                <w:szCs w:val="20"/>
              </w:rPr>
              <w:t xml:space="preserve">1. Пальто, куртка зимние,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2. Комплект зимней верхней одежды (полукомбинезон и куртка)</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r>
      <w:tr>
        <w:trPr/>
        <w:tc>
          <w:tcPr>
            <w:tcW w:w="2028" w:type="pct"/>
            <w:vAlign w:val="top"/>
            <w:vMerge w:val="restart"/>
          </w:tcPr>
          <w:p>
            <w:pPr>
              <w:jc w:val="left"/>
              <w:spacing w:before="120" w:after="45" w:line="240" w:lineRule="auto"/>
            </w:pPr>
            <w:r>
              <w:rPr>
                <w:sz w:val="20"/>
                <w:szCs w:val="20"/>
              </w:rPr>
              <w:t xml:space="preserve">3. Пальто (полупальто) демисезонное, куртка, штук</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2</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4. Комплект демисезонной верхней одежды (полукомбинезон и куртка), комбинезон</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r>
      <w:tr>
        <w:trPr/>
        <w:tc>
          <w:tcPr>
            <w:tcW w:w="2028" w:type="pct"/>
            <w:vAlign w:val="top"/>
            <w:vMerge w:val="restart"/>
          </w:tcPr>
          <w:p>
            <w:pPr>
              <w:jc w:val="left"/>
              <w:spacing w:before="120" w:after="45" w:line="240" w:lineRule="auto"/>
            </w:pPr>
            <w:r>
              <w:rPr>
                <w:sz w:val="20"/>
                <w:szCs w:val="20"/>
              </w:rPr>
              <w:t xml:space="preserve">5. Куртка (типа ветровки), плащ,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6. Костюм шерстяной, полушерстяной, смесовый (праздничный) для мальчика,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r>
      <w:tr>
        <w:trPr/>
        <w:tc>
          <w:tcPr>
            <w:tcW w:w="2028" w:type="pct"/>
            <w:vAlign w:val="top"/>
            <w:vMerge w:val="restart"/>
          </w:tcPr>
          <w:p>
            <w:pPr>
              <w:jc w:val="left"/>
              <w:spacing w:before="120" w:after="45" w:line="240" w:lineRule="auto"/>
            </w:pPr>
            <w:r>
              <w:rPr>
                <w:sz w:val="20"/>
                <w:szCs w:val="20"/>
              </w:rPr>
              <w:t xml:space="preserve">7. Костюм (праздничный) летний для мальчика,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r>
      <w:tr>
        <w:trPr/>
        <w:tc>
          <w:tcPr>
            <w:tcW w:w="2028" w:type="pct"/>
            <w:vAlign w:val="top"/>
            <w:vMerge w:val="restart"/>
          </w:tcPr>
          <w:p>
            <w:pPr>
              <w:jc w:val="left"/>
              <w:spacing w:before="120" w:after="45" w:line="240" w:lineRule="auto"/>
            </w:pPr>
            <w:r>
              <w:rPr>
                <w:sz w:val="20"/>
                <w:szCs w:val="20"/>
              </w:rPr>
              <w:t xml:space="preserve">8. Сорочка белая (блуза) хлопчатобумажная,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9. Сорочка (рубашка) для мальчика с длинным рукавом, штук</w:t>
            </w:r>
          </w:p>
        </w:tc>
        <w:tc>
          <w:tcPr>
            <w:tcW w:w="47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r>
      <w:tr>
        <w:trPr/>
        <w:tc>
          <w:tcPr>
            <w:tcW w:w="2028" w:type="pct"/>
            <w:vAlign w:val="top"/>
            <w:vMerge w:val="restart"/>
          </w:tcPr>
          <w:p>
            <w:pPr>
              <w:jc w:val="left"/>
              <w:spacing w:before="120" w:after="45" w:line="240" w:lineRule="auto"/>
            </w:pPr>
            <w:r>
              <w:rPr>
                <w:sz w:val="20"/>
                <w:szCs w:val="20"/>
              </w:rPr>
              <w:t xml:space="preserve">10. Сорочка (рубашка) для мальчика с коротким рукавом, штук</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r>
      <w:tr>
        <w:trPr/>
        <w:tc>
          <w:tcPr>
            <w:tcW w:w="2028" w:type="pct"/>
            <w:vAlign w:val="top"/>
            <w:vMerge w:val="restart"/>
          </w:tcPr>
          <w:p>
            <w:pPr>
              <w:jc w:val="left"/>
              <w:spacing w:before="120" w:after="45" w:line="240" w:lineRule="auto"/>
            </w:pPr>
            <w:r>
              <w:rPr>
                <w:sz w:val="20"/>
                <w:szCs w:val="20"/>
              </w:rPr>
              <w:t xml:space="preserve">11. Жилет,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12. Костюм спортивный,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13. Предметы школьной формы для девочки: сарафан, комплект (юбка, брюки, жакет), штук</w:t>
            </w:r>
          </w:p>
        </w:tc>
        <w:tc>
          <w:tcPr>
            <w:tcW w:w="47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14. Платье летнее, штук</w:t>
            </w:r>
          </w:p>
        </w:tc>
        <w:tc>
          <w:tcPr>
            <w:tcW w:w="47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15. Платье шерстяное, полушерстяное, смесовое, штук</w:t>
            </w:r>
          </w:p>
        </w:tc>
        <w:tc>
          <w:tcPr>
            <w:tcW w:w="47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16. Платье праздничное, штук</w:t>
            </w:r>
          </w:p>
        </w:tc>
        <w:tc>
          <w:tcPr>
            <w:tcW w:w="47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17. Халат домашний для девочки, штук</w:t>
            </w:r>
          </w:p>
        </w:tc>
        <w:tc>
          <w:tcPr>
            <w:tcW w:w="47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18. Свитер (джемпер, жакет) из шерстяной или полушерстяной пряжи, штук</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19. Фуфайка (свитер) с длинным рукавом из хлопчатобумажной или смесовой пряжи, штук</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20. Брюки, штук</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21. Джинсы, штук</w:t>
            </w:r>
          </w:p>
        </w:tc>
        <w:tc>
          <w:tcPr>
            <w:tcW w:w="47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22. Ремень брючный (подтяжки),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23. Шорты, (трико, брюки спортивные, велосипедки, леггинсы для девочки), штук</w:t>
            </w:r>
          </w:p>
        </w:tc>
        <w:tc>
          <w:tcPr>
            <w:tcW w:w="47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24. Бюстгальтер (бюстье, топ), штук</w:t>
            </w:r>
          </w:p>
        </w:tc>
        <w:tc>
          <w:tcPr>
            <w:tcW w:w="47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4</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25. Сорочка ночная, пижама, штук</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26. Белье нательное, комплект</w:t>
            </w:r>
          </w:p>
        </w:tc>
        <w:tc>
          <w:tcPr>
            <w:tcW w:w="47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27. Футболка, майка, фуфайка с коротким рукавом, штук</w:t>
            </w:r>
          </w:p>
        </w:tc>
        <w:tc>
          <w:tcPr>
            <w:tcW w:w="472" w:type="pct"/>
            <w:vAlign w:val="bottom"/>
            <w:vMerge w:val="restart"/>
          </w:tcPr>
          <w:p>
            <w:pPr>
              <w:jc w:val="center"/>
              <w:spacing w:before="120" w:after="45" w:line="240" w:lineRule="auto"/>
            </w:pPr>
            <w:r>
              <w:rPr>
                <w:sz w:val="20"/>
                <w:szCs w:val="20"/>
              </w:rPr>
              <w:t xml:space="preserve">5</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5</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5</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5</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28. Трусы, штук</w:t>
            </w:r>
          </w:p>
        </w:tc>
        <w:tc>
          <w:tcPr>
            <w:tcW w:w="472" w:type="pct"/>
            <w:vAlign w:val="bottom"/>
            <w:vMerge w:val="restart"/>
          </w:tcPr>
          <w:p>
            <w:pPr>
              <w:jc w:val="center"/>
              <w:spacing w:before="120" w:after="45" w:line="240" w:lineRule="auto"/>
            </w:pPr>
            <w:r>
              <w:rPr>
                <w:sz w:val="20"/>
                <w:szCs w:val="20"/>
              </w:rPr>
              <w:t xml:space="preserve">5</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5</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5</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8</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29. Носки, гольфы из полушерстяной пряжи, хлопчатобумажной и смесовой пряжи, пар</w:t>
            </w:r>
          </w:p>
        </w:tc>
        <w:tc>
          <w:tcPr>
            <w:tcW w:w="472" w:type="pct"/>
            <w:vAlign w:val="bottom"/>
            <w:vMerge w:val="restart"/>
          </w:tcPr>
          <w:p>
            <w:pPr>
              <w:jc w:val="center"/>
              <w:spacing w:before="120" w:after="45" w:line="240" w:lineRule="auto"/>
            </w:pPr>
            <w:r>
              <w:rPr>
                <w:sz w:val="20"/>
                <w:szCs w:val="20"/>
              </w:rPr>
              <w:t xml:space="preserve">10</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10</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12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8</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30. Колготки (в том числе хлопчатобумажные, шерстяные, полиэстеровые (для детей старше 10 лет), штук</w:t>
            </w:r>
          </w:p>
        </w:tc>
        <w:tc>
          <w:tcPr>
            <w:tcW w:w="472" w:type="pct"/>
            <w:vAlign w:val="bottom"/>
            <w:vMerge w:val="restart"/>
          </w:tcPr>
          <w:p>
            <w:pPr>
              <w:jc w:val="center"/>
              <w:spacing w:before="120" w:after="45" w:line="240" w:lineRule="auto"/>
            </w:pPr>
            <w:r>
              <w:rPr>
                <w:sz w:val="20"/>
                <w:szCs w:val="20"/>
              </w:rPr>
              <w:t xml:space="preserve">12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24</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31. Купальник, плавки,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32. Шапочка резиновая,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33. Шарф полушерстяной,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34. Перчатки (варежки), пар</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35. Шапка спортивная,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36. Головной убор зимний,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37. Головной убор летний, штук</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38. Платок носовой, штук</w:t>
            </w:r>
          </w:p>
        </w:tc>
        <w:tc>
          <w:tcPr>
            <w:tcW w:w="472" w:type="pct"/>
            <w:vAlign w:val="bottom"/>
            <w:vMerge w:val="restart"/>
          </w:tcPr>
          <w:p>
            <w:pPr>
              <w:jc w:val="center"/>
              <w:spacing w:before="120" w:after="45" w:line="240" w:lineRule="auto"/>
            </w:pPr>
            <w:r>
              <w:rPr>
                <w:sz w:val="20"/>
                <w:szCs w:val="20"/>
              </w:rPr>
              <w:t xml:space="preserve">6</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6</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4</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4</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39. Обувь летняя (туфли, модельные туфли, сандалеты), пар</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40. Обувь демисезонная (ботинки, полуботинки), пар</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41. Обувь домашняя, пар</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42. Обувь зимняя (сапоги, ботинки, полусапоги), пар</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43. Обувь спортивная, пар</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1</w:t>
            </w:r>
          </w:p>
        </w:tc>
      </w:tr>
      <w:tr>
        <w:trPr/>
        <w:tc>
          <w:tcPr>
            <w:tcW w:w="2028" w:type="pct"/>
            <w:vAlign w:val="top"/>
            <w:vMerge w:val="restart"/>
          </w:tcPr>
          <w:p>
            <w:pPr>
              <w:jc w:val="left"/>
              <w:spacing w:before="120" w:after="45" w:line="240" w:lineRule="auto"/>
            </w:pPr>
            <w:r>
              <w:rPr>
                <w:sz w:val="20"/>
                <w:szCs w:val="20"/>
              </w:rPr>
              <w:t xml:space="preserve">44. Сапоги резиновые, пар</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1</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45. Портфель, рюкзак, штук</w:t>
            </w:r>
          </w:p>
        </w:tc>
        <w:tc>
          <w:tcPr>
            <w:tcW w:w="47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46. Чемодан, сумка дорожная,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r>
      <w:tr>
        <w:trPr/>
        <w:tc>
          <w:tcPr>
            <w:tcW w:w="2028" w:type="pct"/>
            <w:vAlign w:val="top"/>
            <w:vMerge w:val="restart"/>
          </w:tcPr>
          <w:p>
            <w:pPr>
              <w:jc w:val="left"/>
              <w:spacing w:before="120" w:after="45" w:line="240" w:lineRule="auto"/>
            </w:pPr>
            <w:r>
              <w:rPr>
                <w:sz w:val="20"/>
                <w:szCs w:val="20"/>
              </w:rPr>
              <w:t xml:space="preserve">47. Рабочая одежда, комплект</w:t>
            </w:r>
          </w:p>
        </w:tc>
        <w:tc>
          <w:tcPr>
            <w:tcW w:w="472"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306" w:type="pct"/>
            <w:vAlign w:val="bottom"/>
            <w:vMerge w:val="restart"/>
          </w:tcPr>
          <w:p>
            <w:pPr>
              <w:jc w:val="center"/>
              <w:spacing w:before="120" w:after="45" w:line="240" w:lineRule="auto"/>
            </w:pPr>
            <w:r>
              <w:rPr>
                <w:sz w:val="20"/>
                <w:szCs w:val="20"/>
              </w:rPr>
              <w:t xml:space="preserve">–</w:t>
            </w:r>
          </w:p>
        </w:tc>
        <w:tc>
          <w:tcPr>
            <w:tcW w:w="364" w:type="pct"/>
            <w:vAlign w:val="bottom"/>
            <w:vMerge w:val="restart"/>
          </w:tcPr>
          <w:p>
            <w:pPr>
              <w:jc w:val="center"/>
              <w:spacing w:before="120" w:after="45" w:line="240" w:lineRule="auto"/>
            </w:pPr>
            <w:r>
              <w:rPr>
                <w:sz w:val="20"/>
                <w:szCs w:val="20"/>
              </w:rPr>
              <w:t xml:space="preserve">–</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2</w:t>
            </w:r>
          </w:p>
        </w:tc>
      </w:tr>
      <w:tr>
        <w:trPr/>
        <w:tc>
          <w:tcPr>
            <w:tcW w:w="5000" w:type="pct"/>
            <w:vAlign w:val="bottom"/>
            <w:gridSpan w:val="9"/>
            <w:vMerge w:val="restart"/>
          </w:tcPr>
          <w:p>
            <w:pPr>
              <w:jc w:val="center"/>
              <w:spacing w:before="120" w:after="45" w:line="240" w:lineRule="auto"/>
            </w:pPr>
            <w:r>
              <w:rPr>
                <w:sz w:val="20"/>
                <w:szCs w:val="20"/>
              </w:rPr>
              <w:t xml:space="preserve">Мягкий инвентарь</w:t>
            </w:r>
          </w:p>
        </w:tc>
      </w:tr>
      <w:tr>
        <w:trPr/>
        <w:tc>
          <w:tcPr>
            <w:tcW w:w="2028" w:type="pct"/>
            <w:vAlign w:val="top"/>
            <w:vMerge w:val="restart"/>
          </w:tcPr>
          <w:p>
            <w:pPr>
              <w:jc w:val="left"/>
              <w:spacing w:before="120" w:after="45" w:line="240" w:lineRule="auto"/>
            </w:pPr>
            <w:r>
              <w:rPr>
                <w:sz w:val="20"/>
                <w:szCs w:val="20"/>
              </w:rPr>
              <w:t xml:space="preserve">48. Простыня, штук</w:t>
            </w:r>
          </w:p>
        </w:tc>
        <w:tc>
          <w:tcPr>
            <w:tcW w:w="472" w:type="pct"/>
            <w:vAlign w:val="bottom"/>
            <w:vMerge w:val="restart"/>
          </w:tcPr>
          <w:p>
            <w:pPr>
              <w:jc w:val="center"/>
              <w:spacing w:before="120" w:after="45" w:line="240" w:lineRule="auto"/>
            </w:pPr>
            <w:r>
              <w:rPr>
                <w:sz w:val="20"/>
                <w:szCs w:val="20"/>
              </w:rPr>
              <w:t xml:space="preserve">5</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5</w:t>
            </w:r>
          </w:p>
        </w:tc>
        <w:tc>
          <w:tcPr>
            <w:tcW w:w="364" w:type="pct"/>
            <w:vAlign w:val="bottom"/>
            <w:vMerge w:val="restart"/>
          </w:tcPr>
          <w:p>
            <w:pPr>
              <w:jc w:val="center"/>
              <w:spacing w:before="120" w:after="45" w:line="240" w:lineRule="auto"/>
            </w:pPr>
            <w:r>
              <w:rPr>
                <w:sz w:val="20"/>
                <w:szCs w:val="20"/>
              </w:rPr>
              <w:t xml:space="preserve">2</w:t>
            </w:r>
          </w:p>
        </w:tc>
        <w:tc>
          <w:tcPr>
            <w:tcW w:w="43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49. Пододеяльник, штук</w:t>
            </w:r>
          </w:p>
        </w:tc>
        <w:tc>
          <w:tcPr>
            <w:tcW w:w="47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3</w:t>
            </w:r>
          </w:p>
        </w:tc>
        <w:tc>
          <w:tcPr>
            <w:tcW w:w="306"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3</w:t>
            </w:r>
          </w:p>
        </w:tc>
        <w:tc>
          <w:tcPr>
            <w:tcW w:w="43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4</w:t>
            </w:r>
          </w:p>
        </w:tc>
        <w:tc>
          <w:tcPr>
            <w:tcW w:w="306"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4</w:t>
            </w:r>
          </w:p>
        </w:tc>
      </w:tr>
      <w:tr>
        <w:trPr/>
        <w:tc>
          <w:tcPr>
            <w:tcW w:w="2028" w:type="pct"/>
            <w:vAlign w:val="top"/>
            <w:vMerge w:val="restart"/>
          </w:tcPr>
          <w:p>
            <w:pPr>
              <w:jc w:val="left"/>
              <w:spacing w:before="120" w:after="45" w:line="240" w:lineRule="auto"/>
            </w:pPr>
            <w:r>
              <w:rPr>
                <w:sz w:val="20"/>
                <w:szCs w:val="20"/>
              </w:rPr>
              <w:t xml:space="preserve">50. Наволочка для подушки верхняя, штук</w:t>
            </w:r>
          </w:p>
        </w:tc>
        <w:tc>
          <w:tcPr>
            <w:tcW w:w="47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2</w:t>
            </w:r>
          </w:p>
        </w:tc>
        <w:tc>
          <w:tcPr>
            <w:tcW w:w="43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2</w:t>
            </w:r>
          </w:p>
        </w:tc>
        <w:tc>
          <w:tcPr>
            <w:tcW w:w="306"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2</w:t>
            </w:r>
          </w:p>
        </w:tc>
      </w:tr>
      <w:tr>
        <w:trPr/>
        <w:tc>
          <w:tcPr>
            <w:tcW w:w="2028" w:type="pct"/>
            <w:vAlign w:val="top"/>
            <w:vMerge w:val="restart"/>
          </w:tcPr>
          <w:p>
            <w:pPr>
              <w:jc w:val="left"/>
              <w:spacing w:before="120" w:after="45" w:line="240" w:lineRule="auto"/>
            </w:pPr>
            <w:r>
              <w:rPr>
                <w:sz w:val="20"/>
                <w:szCs w:val="20"/>
              </w:rPr>
              <w:t xml:space="preserve">51. Полотенце, в том числе для ног, штук</w:t>
            </w:r>
          </w:p>
        </w:tc>
        <w:tc>
          <w:tcPr>
            <w:tcW w:w="47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3</w:t>
            </w:r>
          </w:p>
        </w:tc>
        <w:tc>
          <w:tcPr>
            <w:tcW w:w="306"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3</w:t>
            </w:r>
          </w:p>
        </w:tc>
        <w:tc>
          <w:tcPr>
            <w:tcW w:w="43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3</w:t>
            </w:r>
          </w:p>
        </w:tc>
        <w:tc>
          <w:tcPr>
            <w:tcW w:w="306"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3</w:t>
            </w:r>
          </w:p>
        </w:tc>
      </w:tr>
      <w:tr>
        <w:trPr/>
        <w:tc>
          <w:tcPr>
            <w:tcW w:w="2028" w:type="pct"/>
            <w:vAlign w:val="top"/>
            <w:vMerge w:val="restart"/>
          </w:tcPr>
          <w:p>
            <w:pPr>
              <w:jc w:val="left"/>
              <w:spacing w:before="120" w:after="45" w:line="240" w:lineRule="auto"/>
            </w:pPr>
            <w:r>
              <w:rPr>
                <w:sz w:val="20"/>
                <w:szCs w:val="20"/>
              </w:rPr>
              <w:t xml:space="preserve">52. Полотенце махровое банное, штук</w:t>
            </w:r>
          </w:p>
        </w:tc>
        <w:tc>
          <w:tcPr>
            <w:tcW w:w="47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4</w:t>
            </w:r>
          </w:p>
        </w:tc>
        <w:tc>
          <w:tcPr>
            <w:tcW w:w="306"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4</w:t>
            </w:r>
          </w:p>
        </w:tc>
        <w:tc>
          <w:tcPr>
            <w:tcW w:w="432"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4</w:t>
            </w:r>
          </w:p>
        </w:tc>
        <w:tc>
          <w:tcPr>
            <w:tcW w:w="306" w:type="pct"/>
            <w:vAlign w:val="bottom"/>
            <w:vMerge w:val="restart"/>
          </w:tcPr>
          <w:p>
            <w:pPr>
              <w:jc w:val="center"/>
              <w:spacing w:before="120" w:after="45" w:line="240" w:lineRule="auto"/>
            </w:pPr>
            <w:r>
              <w:rPr>
                <w:sz w:val="20"/>
                <w:szCs w:val="20"/>
              </w:rPr>
              <w:t xml:space="preserve">3</w:t>
            </w:r>
          </w:p>
        </w:tc>
        <w:tc>
          <w:tcPr>
            <w:tcW w:w="364" w:type="pct"/>
            <w:vAlign w:val="bottom"/>
            <w:vMerge w:val="restart"/>
          </w:tcPr>
          <w:p>
            <w:pPr>
              <w:jc w:val="center"/>
              <w:spacing w:before="120" w:after="45" w:line="240" w:lineRule="auto"/>
            </w:pPr>
            <w:r>
              <w:rPr>
                <w:sz w:val="20"/>
                <w:szCs w:val="20"/>
              </w:rPr>
              <w:t xml:space="preserve">4</w:t>
            </w:r>
          </w:p>
        </w:tc>
      </w:tr>
      <w:tr>
        <w:trPr/>
        <w:tc>
          <w:tcPr>
            <w:tcW w:w="2028" w:type="pct"/>
            <w:vAlign w:val="top"/>
            <w:vMerge w:val="restart"/>
          </w:tcPr>
          <w:p>
            <w:pPr>
              <w:jc w:val="left"/>
              <w:spacing w:before="120" w:after="45" w:line="240" w:lineRule="auto"/>
            </w:pPr>
            <w:r>
              <w:rPr>
                <w:sz w:val="20"/>
                <w:szCs w:val="20"/>
              </w:rPr>
              <w:t xml:space="preserve">53. Одеяло шерстяное, ватное,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6</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6</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3</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3</w:t>
            </w:r>
          </w:p>
        </w:tc>
      </w:tr>
      <w:tr>
        <w:trPr/>
        <w:tc>
          <w:tcPr>
            <w:tcW w:w="2028" w:type="pct"/>
            <w:vAlign w:val="top"/>
            <w:vMerge w:val="restart"/>
          </w:tcPr>
          <w:p>
            <w:pPr>
              <w:jc w:val="left"/>
              <w:spacing w:before="120" w:after="45" w:line="240" w:lineRule="auto"/>
            </w:pPr>
            <w:r>
              <w:rPr>
                <w:sz w:val="20"/>
                <w:szCs w:val="20"/>
              </w:rPr>
              <w:t xml:space="preserve">54. Одеяло байковое (хлопковое),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r>
      <w:tr>
        <w:trPr/>
        <w:tc>
          <w:tcPr>
            <w:tcW w:w="2028" w:type="pct"/>
            <w:vAlign w:val="top"/>
            <w:vMerge w:val="restart"/>
          </w:tcPr>
          <w:p>
            <w:pPr>
              <w:jc w:val="left"/>
              <w:spacing w:before="120" w:after="45" w:line="240" w:lineRule="auto"/>
            </w:pPr>
            <w:r>
              <w:rPr>
                <w:sz w:val="20"/>
                <w:szCs w:val="20"/>
              </w:rPr>
              <w:t xml:space="preserve">55. Наматрацник, штук</w:t>
            </w:r>
          </w:p>
        </w:tc>
        <w:tc>
          <w:tcPr>
            <w:tcW w:w="47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4</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4</w:t>
            </w:r>
          </w:p>
        </w:tc>
        <w:tc>
          <w:tcPr>
            <w:tcW w:w="432"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4</w:t>
            </w:r>
          </w:p>
        </w:tc>
        <w:tc>
          <w:tcPr>
            <w:tcW w:w="306" w:type="pct"/>
            <w:vAlign w:val="bottom"/>
            <w:vMerge w:val="restart"/>
          </w:tcPr>
          <w:p>
            <w:pPr>
              <w:jc w:val="center"/>
              <w:spacing w:before="120" w:after="45" w:line="240" w:lineRule="auto"/>
            </w:pPr>
            <w:r>
              <w:rPr>
                <w:sz w:val="20"/>
                <w:szCs w:val="20"/>
              </w:rPr>
              <w:t xml:space="preserve">2</w:t>
            </w:r>
          </w:p>
        </w:tc>
        <w:tc>
          <w:tcPr>
            <w:tcW w:w="364" w:type="pct"/>
            <w:vAlign w:val="bottom"/>
            <w:vMerge w:val="restart"/>
          </w:tcPr>
          <w:p>
            <w:pPr>
              <w:jc w:val="center"/>
              <w:spacing w:before="120" w:after="45" w:line="240" w:lineRule="auto"/>
            </w:pPr>
            <w:r>
              <w:rPr>
                <w:sz w:val="20"/>
                <w:szCs w:val="20"/>
              </w:rPr>
              <w:t xml:space="preserve">4</w:t>
            </w:r>
          </w:p>
        </w:tc>
      </w:tr>
      <w:tr>
        <w:trPr/>
        <w:tc>
          <w:tcPr>
            <w:tcW w:w="2028" w:type="pct"/>
            <w:vAlign w:val="top"/>
            <w:vMerge w:val="restart"/>
          </w:tcPr>
          <w:p>
            <w:pPr>
              <w:jc w:val="left"/>
              <w:spacing w:before="120" w:after="45" w:line="240" w:lineRule="auto"/>
            </w:pPr>
            <w:r>
              <w:rPr>
                <w:sz w:val="20"/>
                <w:szCs w:val="20"/>
              </w:rPr>
              <w:t xml:space="preserve">56. Покрывало, плед,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5</w:t>
            </w:r>
          </w:p>
        </w:tc>
      </w:tr>
      <w:tr>
        <w:trPr/>
        <w:tc>
          <w:tcPr>
            <w:tcW w:w="2028" w:type="pct"/>
            <w:vAlign w:val="top"/>
            <w:vMerge w:val="restart"/>
          </w:tcPr>
          <w:p>
            <w:pPr>
              <w:jc w:val="left"/>
              <w:spacing w:before="120" w:after="45" w:line="240" w:lineRule="auto"/>
            </w:pPr>
            <w:r>
              <w:rPr>
                <w:sz w:val="20"/>
                <w:szCs w:val="20"/>
              </w:rPr>
              <w:t xml:space="preserve">57. Подушка, штук</w:t>
            </w:r>
          </w:p>
        </w:tc>
        <w:tc>
          <w:tcPr>
            <w:tcW w:w="47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8</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8</w:t>
            </w:r>
          </w:p>
        </w:tc>
        <w:tc>
          <w:tcPr>
            <w:tcW w:w="432"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8</w:t>
            </w:r>
          </w:p>
        </w:tc>
        <w:tc>
          <w:tcPr>
            <w:tcW w:w="306" w:type="pct"/>
            <w:vAlign w:val="bottom"/>
            <w:vMerge w:val="restart"/>
          </w:tcPr>
          <w:p>
            <w:pPr>
              <w:jc w:val="center"/>
              <w:spacing w:before="120" w:after="45" w:line="240" w:lineRule="auto"/>
            </w:pPr>
            <w:r>
              <w:rPr>
                <w:sz w:val="20"/>
                <w:szCs w:val="20"/>
              </w:rPr>
              <w:t xml:space="preserve">1</w:t>
            </w:r>
          </w:p>
        </w:tc>
        <w:tc>
          <w:tcPr>
            <w:tcW w:w="364" w:type="pct"/>
            <w:vAlign w:val="bottom"/>
            <w:vMerge w:val="restart"/>
          </w:tcPr>
          <w:p>
            <w:pPr>
              <w:jc w:val="center"/>
              <w:spacing w:before="120" w:after="45" w:line="240" w:lineRule="auto"/>
            </w:pPr>
            <w:r>
              <w:rPr>
                <w:sz w:val="20"/>
                <w:szCs w:val="20"/>
              </w:rPr>
              <w:t xml:space="preserve">8</w:t>
            </w:r>
          </w:p>
        </w:tc>
      </w:tr>
      <w:tr>
        <w:trPr/>
        <w:tc>
          <w:tcPr>
            <w:tcW w:w="2028" w:type="pct"/>
            <w:vAlign w:val="top"/>
            <w:tcBorders>
              <w:bottom w:val="single" w:sz="5" w:color="000000"/>
            </w:tcBorders>
            <w:vMerge w:val="restart"/>
          </w:tcPr>
          <w:p>
            <w:pPr>
              <w:jc w:val="left"/>
              <w:spacing w:before="120" w:after="45" w:line="240" w:lineRule="auto"/>
            </w:pPr>
            <w:r>
              <w:rPr>
                <w:sz w:val="20"/>
                <w:szCs w:val="20"/>
              </w:rPr>
              <w:t xml:space="preserve">58. Коврик прикроватный, штук</w:t>
            </w:r>
          </w:p>
        </w:tc>
        <w:tc>
          <w:tcPr>
            <w:tcW w:w="472" w:type="pct"/>
            <w:vAlign w:val="bottom"/>
            <w:tcBorders>
              <w:bottom w:val="single" w:sz="5" w:color="000000"/>
            </w:tcBorders>
            <w:vMerge w:val="restart"/>
          </w:tcPr>
          <w:p>
            <w:pPr>
              <w:jc w:val="center"/>
              <w:spacing w:before="120" w:after="45" w:line="240" w:lineRule="auto"/>
            </w:pPr>
            <w:r>
              <w:rPr>
                <w:sz w:val="20"/>
                <w:szCs w:val="20"/>
              </w:rPr>
              <w:t xml:space="preserve">1</w:t>
            </w:r>
          </w:p>
        </w:tc>
        <w:tc>
          <w:tcPr>
            <w:tcW w:w="364" w:type="pct"/>
            <w:vAlign w:val="bottom"/>
            <w:tcBorders>
              <w:bottom w:val="single" w:sz="5" w:color="000000"/>
            </w:tcBorders>
            <w:vMerge w:val="restart"/>
          </w:tcPr>
          <w:p>
            <w:pPr>
              <w:jc w:val="center"/>
              <w:spacing w:before="120" w:after="45" w:line="240" w:lineRule="auto"/>
            </w:pPr>
            <w:r>
              <w:rPr>
                <w:sz w:val="20"/>
                <w:szCs w:val="20"/>
              </w:rPr>
              <w:t xml:space="preserve">5</w:t>
            </w:r>
          </w:p>
        </w:tc>
        <w:tc>
          <w:tcPr>
            <w:tcW w:w="306" w:type="pct"/>
            <w:vAlign w:val="bottom"/>
            <w:tcBorders>
              <w:bottom w:val="single" w:sz="5" w:color="000000"/>
            </w:tcBorders>
            <w:vMerge w:val="restart"/>
          </w:tcPr>
          <w:p>
            <w:pPr>
              <w:jc w:val="center"/>
              <w:spacing w:before="120" w:after="45" w:line="240" w:lineRule="auto"/>
            </w:pPr>
            <w:r>
              <w:rPr>
                <w:sz w:val="20"/>
                <w:szCs w:val="20"/>
              </w:rPr>
              <w:t xml:space="preserve">1</w:t>
            </w:r>
          </w:p>
        </w:tc>
        <w:tc>
          <w:tcPr>
            <w:tcW w:w="364" w:type="pct"/>
            <w:vAlign w:val="bottom"/>
            <w:tcBorders>
              <w:bottom w:val="single" w:sz="5" w:color="000000"/>
            </w:tcBorders>
            <w:vMerge w:val="restart"/>
          </w:tcPr>
          <w:p>
            <w:pPr>
              <w:jc w:val="center"/>
              <w:spacing w:before="120" w:after="45" w:line="240" w:lineRule="auto"/>
            </w:pPr>
            <w:r>
              <w:rPr>
                <w:sz w:val="20"/>
                <w:szCs w:val="20"/>
              </w:rPr>
              <w:t xml:space="preserve">5</w:t>
            </w:r>
          </w:p>
        </w:tc>
        <w:tc>
          <w:tcPr>
            <w:tcW w:w="432" w:type="pct"/>
            <w:vAlign w:val="bottom"/>
            <w:tcBorders>
              <w:bottom w:val="single" w:sz="5" w:color="000000"/>
            </w:tcBorders>
            <w:vMerge w:val="restart"/>
          </w:tcPr>
          <w:p>
            <w:pPr>
              <w:jc w:val="center"/>
              <w:spacing w:before="120" w:after="45" w:line="240" w:lineRule="auto"/>
            </w:pPr>
            <w:r>
              <w:rPr>
                <w:sz w:val="20"/>
                <w:szCs w:val="20"/>
              </w:rPr>
              <w:t xml:space="preserve">1</w:t>
            </w:r>
          </w:p>
        </w:tc>
        <w:tc>
          <w:tcPr>
            <w:tcW w:w="364" w:type="pct"/>
            <w:vAlign w:val="bottom"/>
            <w:tcBorders>
              <w:bottom w:val="single" w:sz="5" w:color="000000"/>
            </w:tcBorders>
            <w:vMerge w:val="restart"/>
          </w:tcPr>
          <w:p>
            <w:pPr>
              <w:jc w:val="center"/>
              <w:spacing w:before="120" w:after="45" w:line="240" w:lineRule="auto"/>
            </w:pPr>
            <w:r>
              <w:rPr>
                <w:sz w:val="20"/>
                <w:szCs w:val="20"/>
              </w:rPr>
              <w:t xml:space="preserve">5</w:t>
            </w:r>
          </w:p>
        </w:tc>
        <w:tc>
          <w:tcPr>
            <w:tcW w:w="306" w:type="pct"/>
            <w:vAlign w:val="bottom"/>
            <w:tcBorders>
              <w:bottom w:val="single" w:sz="5" w:color="000000"/>
            </w:tcBorders>
            <w:vMerge w:val="restart"/>
          </w:tcPr>
          <w:p>
            <w:pPr>
              <w:jc w:val="center"/>
              <w:spacing w:before="120" w:after="45" w:line="240" w:lineRule="auto"/>
            </w:pPr>
            <w:r>
              <w:rPr>
                <w:sz w:val="20"/>
                <w:szCs w:val="20"/>
              </w:rPr>
              <w:t xml:space="preserve">1</w:t>
            </w:r>
          </w:p>
        </w:tc>
        <w:tc>
          <w:tcPr>
            <w:tcW w:w="364" w:type="pct"/>
            <w:vAlign w:val="bottom"/>
            <w:tcBorders>
              <w:bottom w:val="single" w:sz="5" w:color="000000"/>
            </w:tcBorders>
            <w:vMerge w:val="restart"/>
          </w:tcPr>
          <w:p>
            <w:pPr>
              <w:jc w:val="center"/>
              <w:spacing w:before="120" w:after="45" w:line="240" w:lineRule="auto"/>
            </w:pPr>
            <w:r>
              <w:rPr>
                <w:sz w:val="20"/>
                <w:szCs w:val="20"/>
              </w:rPr>
              <w:t xml:space="preserve">5</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Таблица 2</w:t>
      </w:r>
    </w:p>
    <w:p>
      <w:pPr>
        <w:jc w:val="left"/>
        <w:ind w:left="0" w:right="0" w:firstLine="0"/>
        <w:spacing w:before="240" w:after="240"/>
      </w:pPr>
      <w:r>
        <w:rPr>
          <w:sz w:val="24"/>
          <w:szCs w:val="24"/>
          <w:b/>
          <w:bCs/>
        </w:rPr>
        <w:t xml:space="preserve">ДЕНЕЖНЫЕ НОРМЫ</w:t>
      </w:r>
      <w:br/>
      <w:r>
        <w:rPr>
          <w:sz w:val="24"/>
          <w:szCs w:val="24"/>
          <w:b/>
          <w:bCs/>
        </w:rPr>
        <w:t xml:space="preserve">расходов на обеспечение одеждой, обувью, мягким инвентарем детей-сирот и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w:t>
      </w:r>
      <w:r>
        <w:rPr>
          <w:sz w:val="24"/>
          <w:szCs w:val="24"/>
          <w:b/>
          <w:bCs/>
        </w:rPr>
        <w:t xml:space="preserve">одителей, 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w:t>
      </w:r>
    </w:p>
    <w:tbl>
      <w:tblGrid>
        <w:gridCol w:w="1591" w:type="dxa"/>
        <w:gridCol w:w="1867" w:type="dxa"/>
        <w:gridCol w:w="1542" w:type="dxa"/>
      </w:tblGrid>
      <w:tblPr>
        <w:tblW w:w="5000" w:type="pct"/>
        <w:tblLayout w:type="autofit"/>
      </w:tblPr>
      <w:tr>
        <w:trPr/>
        <w:tc>
          <w:tcPr>
            <w:tcW w:w="1591"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Возраст детей</w:t>
            </w:r>
          </w:p>
        </w:tc>
        <w:tc>
          <w:tcPr>
            <w:tcW w:w="186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Нормы расходов на первоначальное приобретение одежды, обуви, мягкого инвентаря (рублей)</w:t>
            </w:r>
          </w:p>
        </w:tc>
        <w:tc>
          <w:tcPr>
            <w:tcW w:w="1542"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Нормы расходов на ежегодное пополнение одежды, обуви, мягкого инвентаря (рублей)</w:t>
            </w:r>
          </w:p>
        </w:tc>
      </w:tr>
      <w:tr>
        <w:trPr/>
        <w:tc>
          <w:tcPr>
            <w:tcW w:w="1591" w:type="pct"/>
            <w:vAlign w:val="top"/>
            <w:tcBorders>
              <w:top w:val="single" w:sz="5" w:color="000000"/>
            </w:tcBorders>
            <w:vMerge w:val="restart"/>
          </w:tcPr>
          <w:p>
            <w:pPr>
              <w:jc w:val="left"/>
              <w:spacing w:before="120" w:after="45" w:line="240" w:lineRule="auto"/>
            </w:pPr>
            <w:r>
              <w:rPr>
                <w:sz w:val="20"/>
                <w:szCs w:val="20"/>
              </w:rPr>
              <w:t xml:space="preserve">3–6 лет</w:t>
            </w:r>
          </w:p>
        </w:tc>
        <w:tc>
          <w:tcPr>
            <w:tcW w:w="1867" w:type="pct"/>
            <w:vAlign w:val="bottom"/>
            <w:tcBorders>
              <w:top w:val="single" w:sz="5" w:color="000000"/>
            </w:tcBorders>
            <w:vMerge w:val="restart"/>
          </w:tcPr>
          <w:p>
            <w:pPr>
              <w:jc w:val="center"/>
              <w:spacing w:before="120" w:after="45" w:line="240" w:lineRule="auto"/>
            </w:pPr>
            <w:r>
              <w:rPr>
                <w:sz w:val="20"/>
                <w:szCs w:val="20"/>
              </w:rPr>
              <w:t xml:space="preserve">3817,47</w:t>
            </w:r>
          </w:p>
        </w:tc>
        <w:tc>
          <w:tcPr>
            <w:tcW w:w="1542" w:type="pct"/>
            <w:vAlign w:val="bottom"/>
            <w:tcBorders>
              <w:top w:val="single" w:sz="5" w:color="000000"/>
            </w:tcBorders>
            <w:vMerge w:val="restart"/>
          </w:tcPr>
          <w:p>
            <w:pPr>
              <w:jc w:val="center"/>
              <w:spacing w:before="120" w:after="45" w:line="240" w:lineRule="auto"/>
            </w:pPr>
            <w:r>
              <w:rPr>
                <w:sz w:val="20"/>
                <w:szCs w:val="20"/>
              </w:rPr>
              <w:t xml:space="preserve">2481,36</w:t>
            </w:r>
          </w:p>
        </w:tc>
      </w:tr>
      <w:tr>
        <w:trPr/>
        <w:tc>
          <w:tcPr>
            <w:tcW w:w="1591" w:type="pct"/>
            <w:vAlign w:val="top"/>
            <w:vMerge w:val="restart"/>
          </w:tcPr>
          <w:p>
            <w:pPr>
              <w:jc w:val="left"/>
              <w:spacing w:before="120" w:after="45" w:line="240" w:lineRule="auto"/>
            </w:pPr>
            <w:r>
              <w:rPr>
                <w:sz w:val="20"/>
                <w:szCs w:val="20"/>
              </w:rPr>
              <w:t xml:space="preserve">7 лет и старше (мальчики)</w:t>
            </w:r>
          </w:p>
        </w:tc>
        <w:tc>
          <w:tcPr>
            <w:tcW w:w="1867" w:type="pct"/>
            <w:vAlign w:val="bottom"/>
            <w:vMerge w:val="restart"/>
          </w:tcPr>
          <w:p>
            <w:pPr>
              <w:jc w:val="center"/>
              <w:spacing w:before="120" w:after="45" w:line="240" w:lineRule="auto"/>
            </w:pPr>
            <w:r>
              <w:rPr>
                <w:sz w:val="20"/>
                <w:szCs w:val="20"/>
              </w:rPr>
              <w:t xml:space="preserve">3616,69</w:t>
            </w:r>
          </w:p>
        </w:tc>
        <w:tc>
          <w:tcPr>
            <w:tcW w:w="1542" w:type="pct"/>
            <w:vAlign w:val="bottom"/>
            <w:vMerge w:val="restart"/>
          </w:tcPr>
          <w:p>
            <w:pPr>
              <w:jc w:val="center"/>
              <w:spacing w:before="120" w:after="45" w:line="240" w:lineRule="auto"/>
            </w:pPr>
            <w:r>
              <w:rPr>
                <w:sz w:val="20"/>
                <w:szCs w:val="20"/>
              </w:rPr>
              <w:t xml:space="preserve">2350,85</w:t>
            </w:r>
          </w:p>
        </w:tc>
      </w:tr>
      <w:tr>
        <w:trPr/>
        <w:tc>
          <w:tcPr>
            <w:tcW w:w="1591" w:type="pct"/>
            <w:vAlign w:val="top"/>
            <w:tcBorders>
              <w:bottom w:val="single" w:sz="5" w:color="000000"/>
            </w:tcBorders>
            <w:vMerge w:val="restart"/>
          </w:tcPr>
          <w:p>
            <w:pPr>
              <w:jc w:val="left"/>
              <w:spacing w:before="120" w:after="45" w:line="240" w:lineRule="auto"/>
            </w:pPr>
            <w:r>
              <w:rPr>
                <w:sz w:val="20"/>
                <w:szCs w:val="20"/>
              </w:rPr>
              <w:t xml:space="preserve">7 лет и старше (девочки)</w:t>
            </w:r>
          </w:p>
        </w:tc>
        <w:tc>
          <w:tcPr>
            <w:tcW w:w="1867" w:type="pct"/>
            <w:vAlign w:val="bottom"/>
            <w:tcBorders>
              <w:bottom w:val="single" w:sz="5" w:color="000000"/>
            </w:tcBorders>
            <w:vMerge w:val="restart"/>
          </w:tcPr>
          <w:p>
            <w:pPr>
              <w:jc w:val="center"/>
              <w:spacing w:before="120" w:after="45" w:line="240" w:lineRule="auto"/>
            </w:pPr>
            <w:r>
              <w:rPr>
                <w:sz w:val="20"/>
                <w:szCs w:val="20"/>
              </w:rPr>
              <w:t xml:space="preserve">3961,46</w:t>
            </w:r>
          </w:p>
        </w:tc>
        <w:tc>
          <w:tcPr>
            <w:tcW w:w="1542" w:type="pct"/>
            <w:vAlign w:val="bottom"/>
            <w:tcBorders>
              <w:bottom w:val="single" w:sz="5" w:color="000000"/>
            </w:tcBorders>
            <w:vMerge w:val="restart"/>
          </w:tcPr>
          <w:p>
            <w:pPr>
              <w:jc w:val="center"/>
              <w:spacing w:before="120" w:after="45" w:line="240" w:lineRule="auto"/>
            </w:pPr>
            <w:r>
              <w:rPr>
                <w:sz w:val="20"/>
                <w:szCs w:val="20"/>
              </w:rPr>
              <w:t xml:space="preserve">2574,95</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4</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22.12.2023 № 932)</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Таблица 1</w:t>
      </w:r>
    </w:p>
    <w:p>
      <w:pPr>
        <w:jc w:val="left"/>
        <w:ind w:left="0" w:right="0" w:firstLine="0"/>
        <w:spacing w:before="240" w:after="240"/>
      </w:pPr>
      <w:r>
        <w:rPr>
          <w:sz w:val="24"/>
          <w:szCs w:val="24"/>
          <w:b/>
          <w:bCs/>
        </w:rPr>
        <w:t xml:space="preserve">НОРМЫ ОБЕСПЕЧЕНИЯ</w:t>
      </w:r>
      <w:br/>
      <w:r>
        <w:rPr>
          <w:sz w:val="24"/>
          <w:szCs w:val="24"/>
          <w:b/>
          <w:bCs/>
        </w:rPr>
        <w:t xml:space="preserve">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w:t>
      </w:r>
      <w:r>
        <w:rPr>
          <w:sz w:val="24"/>
          <w:szCs w:val="24"/>
        </w:rPr>
        <w:t xml:space="preserve"> </w:t>
      </w:r>
      <w:r>
        <w:rPr>
          <w:sz w:val="24"/>
          <w:szCs w:val="24"/>
          <w:b/>
          <w:bCs/>
        </w:rPr>
        <w:t xml:space="preserve">школах-интернатах для детей-сирот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w:t>
      </w:r>
      <w:r>
        <w:rPr>
          <w:sz w:val="24"/>
          <w:szCs w:val="24"/>
          <w:b/>
          <w:bCs/>
        </w:rPr>
        <w:t xml:space="preserve">шеннолетних</w:t>
      </w:r>
    </w:p>
    <w:tbl>
      <w:tblGrid>
        <w:gridCol/>
        <w:gridCol w:w="945" w:type="dxa"/>
        <w:gridCol w:w="409" w:type="dxa"/>
        <w:gridCol w:w="306" w:type="dxa"/>
        <w:gridCol w:w="409" w:type="dxa"/>
        <w:gridCol w:w="923" w:type="dxa"/>
        <w:gridCol w:w="409" w:type="dxa"/>
        <w:gridCol w:w="306" w:type="dxa"/>
        <w:gridCol w:w="409" w:type="dxa"/>
      </w:tblGrid>
      <w:tblPr>
        <w:tblW w:w="5000" w:type="pct"/>
        <w:tblLayout w:type="autofit"/>
      </w:tblPr>
      <w:tr>
        <w:trPr/>
        <w:tc>
          <w:tcPr>
            <w:tcW w:w="884"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одежды, обуви и мягкого инвентаря</w:t>
            </w:r>
          </w:p>
        </w:tc>
        <w:tc>
          <w:tcPr>
            <w:tcW w:w="2069" w:type="pct"/>
            <w:vAlign w:val="center"/>
            <w:tcBorders>
              <w:top w:val="single" w:sz="5" w:color="000000"/>
              <w:left w:val="single" w:sz="5" w:color="000000"/>
              <w:right w:val="single" w:sz="5" w:color="000000"/>
              <w:bottom w:val="single" w:sz="5" w:color="000000"/>
            </w:tcBorders>
            <w:gridSpan w:val="4"/>
            <w:vMerge w:val="restart"/>
          </w:tcPr>
          <w:p>
            <w:pPr>
              <w:jc w:val="center"/>
              <w:spacing w:before="45" w:after="45" w:line="240" w:lineRule="auto"/>
            </w:pPr>
            <w:r>
              <w:rPr>
                <w:sz w:val="20"/>
                <w:szCs w:val="20"/>
              </w:rPr>
              <w:t xml:space="preserve">На одного ребенка в возрасте 3–6 лет</w:t>
            </w:r>
          </w:p>
        </w:tc>
        <w:tc>
          <w:tcPr>
            <w:tcW w:w="2047" w:type="pct"/>
            <w:vAlign w:val="center"/>
            <w:tcBorders>
              <w:top w:val="single" w:sz="5" w:color="000000"/>
              <w:left w:val="single" w:sz="5" w:color="000000"/>
              <w:bottom w:val="single" w:sz="5" w:color="000000"/>
            </w:tcBorders>
            <w:gridSpan w:val="4"/>
            <w:vMerge w:val="restart"/>
          </w:tcPr>
          <w:p>
            <w:pPr>
              <w:jc w:val="center"/>
              <w:spacing w:before="45" w:after="45" w:line="240" w:lineRule="auto"/>
            </w:pPr>
            <w:r>
              <w:rPr>
                <w:sz w:val="20"/>
                <w:szCs w:val="20"/>
              </w:rPr>
              <w:t xml:space="preserve">На одного ребенка в возрасте 7 лет и старше</w:t>
            </w:r>
          </w:p>
        </w:tc>
      </w:tr>
      <w:tr>
        <w:trPr/>
        <w:tc>
          <w:tcPr>
            <w:vAlign w:val="center"/>
            <w:tcBorders>
              <w:top w:val="single" w:sz="5" w:color="000000"/>
              <w:left w:val="single" w:sz="5" w:color="000000"/>
              <w:right w:val="single" w:sz="5" w:color="000000"/>
              <w:bottom w:val="single" w:sz="5" w:color="000000"/>
            </w:tcBorders>
            <w:vMerge w:val="continue"/>
          </w:tcPr>
          <w:p/>
        </w:tc>
        <w:tc>
          <w:tcPr>
            <w:tcW w:w="1354" w:type="pct"/>
            <w:vAlign w:val="center"/>
            <w:tcBorders>
              <w:top w:val="single" w:sz="5" w:color="000000"/>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мальчика</w:t>
            </w:r>
          </w:p>
        </w:tc>
        <w:tc>
          <w:tcPr>
            <w:tcW w:w="715" w:type="pct"/>
            <w:vAlign w:val="center"/>
            <w:tcBorders>
              <w:top w:val="single" w:sz="5" w:color="000000"/>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девочку</w:t>
            </w:r>
          </w:p>
        </w:tc>
        <w:tc>
          <w:tcPr>
            <w:tcW w:w="1332" w:type="pct"/>
            <w:vAlign w:val="center"/>
            <w:tcBorders>
              <w:top w:val="single" w:sz="5" w:color="000000"/>
              <w:left w:val="single" w:sz="5" w:color="000000"/>
              <w:right w:val="single" w:sz="5" w:color="000000"/>
              <w:bottom w:val="single" w:sz="5" w:color="000000"/>
            </w:tcBorders>
            <w:gridSpan w:val="2"/>
            <w:vMerge w:val="restart"/>
          </w:tcPr>
          <w:p>
            <w:pPr>
              <w:jc w:val="center"/>
              <w:spacing w:before="45" w:after="45" w:line="240" w:lineRule="auto"/>
            </w:pPr>
            <w:r>
              <w:rPr>
                <w:sz w:val="20"/>
                <w:szCs w:val="20"/>
              </w:rPr>
              <w:t xml:space="preserve">мальчика</w:t>
            </w:r>
          </w:p>
        </w:tc>
        <w:tc>
          <w:tcPr>
            <w:tcW w:w="715" w:type="pct"/>
            <w:vAlign w:val="center"/>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девочку</w:t>
            </w:r>
          </w:p>
        </w:tc>
      </w:tr>
      <w:tr>
        <w:trPr/>
        <w:tc>
          <w:tcPr>
            <w:vAlign w:val="center"/>
            <w:tcBorders>
              <w:top w:val="single" w:sz="5" w:color="000000"/>
              <w:left w:val="single" w:sz="5" w:color="000000"/>
              <w:right w:val="single" w:sz="5" w:color="000000"/>
              <w:bottom w:val="single" w:sz="5" w:color="000000"/>
            </w:tcBorders>
            <w:vMerge w:val="continue"/>
          </w:tcPr>
          <w:p/>
        </w:tc>
        <w:tc>
          <w:tcPr>
            <w:tcW w:w="94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коли-</w:t>
            </w:r>
            <w:br/>
            <w:r>
              <w:rPr>
                <w:sz w:val="20"/>
                <w:szCs w:val="20"/>
              </w:rPr>
              <w:t xml:space="preserve">чество</w:t>
            </w:r>
          </w:p>
        </w:tc>
        <w:tc>
          <w:tcPr>
            <w:tcW w:w="40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срок исполь-</w:t>
            </w:r>
            <w:br/>
            <w:r>
              <w:rPr>
                <w:sz w:val="20"/>
                <w:szCs w:val="20"/>
              </w:rPr>
              <w:t xml:space="preserve">зования (лет, месяцев)</w:t>
            </w:r>
          </w:p>
        </w:tc>
        <w:tc>
          <w:tcPr>
            <w:tcW w:w="30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коли-</w:t>
            </w:r>
            <w:br/>
            <w:r>
              <w:rPr>
                <w:sz w:val="20"/>
                <w:szCs w:val="20"/>
              </w:rPr>
              <w:t xml:space="preserve">чество</w:t>
            </w:r>
          </w:p>
        </w:tc>
        <w:tc>
          <w:tcPr>
            <w:tcW w:w="40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срок исполь-</w:t>
            </w:r>
            <w:br/>
            <w:r>
              <w:rPr>
                <w:sz w:val="20"/>
                <w:szCs w:val="20"/>
              </w:rPr>
              <w:t xml:space="preserve">зования (лет, месяцев)</w:t>
            </w:r>
          </w:p>
        </w:tc>
        <w:tc>
          <w:tcPr>
            <w:tcW w:w="92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коли-</w:t>
            </w:r>
            <w:br/>
            <w:r>
              <w:rPr>
                <w:sz w:val="20"/>
                <w:szCs w:val="20"/>
              </w:rPr>
              <w:t xml:space="preserve">чество</w:t>
            </w:r>
          </w:p>
        </w:tc>
        <w:tc>
          <w:tcPr>
            <w:tcW w:w="40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срок исполь-</w:t>
            </w:r>
            <w:br/>
            <w:r>
              <w:rPr>
                <w:sz w:val="20"/>
                <w:szCs w:val="20"/>
              </w:rPr>
              <w:t xml:space="preserve">зования (лет, месяцев)</w:t>
            </w:r>
          </w:p>
        </w:tc>
        <w:tc>
          <w:tcPr>
            <w:tcW w:w="30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коли-</w:t>
            </w:r>
            <w:br/>
            <w:r>
              <w:rPr>
                <w:sz w:val="20"/>
                <w:szCs w:val="20"/>
              </w:rPr>
              <w:t xml:space="preserve">чество</w:t>
            </w:r>
          </w:p>
        </w:tc>
        <w:tc>
          <w:tcPr>
            <w:tcW w:w="409"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срок исполь-</w:t>
            </w:r>
            <w:br/>
            <w:r>
              <w:rPr>
                <w:sz w:val="20"/>
                <w:szCs w:val="20"/>
              </w:rPr>
              <w:t xml:space="preserve">зования (лет, месяцев)</w:t>
            </w:r>
          </w:p>
        </w:tc>
      </w:tr>
      <w:tr>
        <w:trPr/>
        <w:tc>
          <w:tcPr>
            <w:tcW w:w="884" w:type="pct"/>
            <w:vAlign w:val="top"/>
            <w:tcBorders>
              <w:top w:val="single" w:sz="5" w:color="000000"/>
            </w:tcBorders>
            <w:vMerge w:val="restart"/>
          </w:tcPr>
          <w:p>
            <w:pPr>
              <w:jc w:val="left"/>
              <w:spacing w:before="120" w:after="45" w:line="240" w:lineRule="auto"/>
            </w:pPr>
            <w:r>
              <w:rPr>
                <w:sz w:val="20"/>
                <w:szCs w:val="20"/>
              </w:rPr>
              <w:t xml:space="preserve">1. Мыло для личного пользования, граммов</w:t>
            </w:r>
          </w:p>
        </w:tc>
        <w:tc>
          <w:tcPr>
            <w:tcW w:w="945" w:type="pct"/>
            <w:vAlign w:val="top"/>
            <w:tcBorders>
              <w:top w:val="single" w:sz="5" w:color="000000"/>
            </w:tcBorders>
            <w:vMerge w:val="restart"/>
          </w:tcPr>
          <w:p>
            <w:pPr>
              <w:jc w:val="center"/>
              <w:spacing w:before="120" w:after="45" w:line="240" w:lineRule="auto"/>
            </w:pPr>
            <w:r>
              <w:rPr>
                <w:sz w:val="20"/>
                <w:szCs w:val="20"/>
              </w:rPr>
              <w:t xml:space="preserve">200</w:t>
            </w:r>
          </w:p>
        </w:tc>
        <w:tc>
          <w:tcPr>
            <w:tcW w:w="409" w:type="pct"/>
            <w:vAlign w:val="top"/>
            <w:tcBorders>
              <w:top w:val="single" w:sz="5" w:color="000000"/>
            </w:tcBorders>
            <w:vMerge w:val="restart"/>
          </w:tcPr>
          <w:p>
            <w:pPr>
              <w:jc w:val="center"/>
              <w:spacing w:before="120" w:after="45" w:line="240" w:lineRule="auto"/>
            </w:pPr>
            <w:r>
              <w:rPr>
                <w:sz w:val="20"/>
                <w:szCs w:val="20"/>
              </w:rPr>
              <w:t xml:space="preserve">1 месяц</w:t>
            </w:r>
          </w:p>
        </w:tc>
        <w:tc>
          <w:tcPr>
            <w:tcW w:w="306" w:type="pct"/>
            <w:vAlign w:val="top"/>
            <w:tcBorders>
              <w:top w:val="single" w:sz="5" w:color="000000"/>
            </w:tcBorders>
            <w:vMerge w:val="restart"/>
          </w:tcPr>
          <w:p>
            <w:pPr>
              <w:jc w:val="center"/>
              <w:spacing w:before="120" w:after="45" w:line="240" w:lineRule="auto"/>
            </w:pPr>
            <w:r>
              <w:rPr>
                <w:sz w:val="20"/>
                <w:szCs w:val="20"/>
              </w:rPr>
              <w:t xml:space="preserve">200</w:t>
            </w:r>
          </w:p>
        </w:tc>
        <w:tc>
          <w:tcPr>
            <w:tcW w:w="409" w:type="pct"/>
            <w:vAlign w:val="top"/>
            <w:tcBorders>
              <w:top w:val="single" w:sz="5" w:color="000000"/>
            </w:tcBorders>
            <w:vMerge w:val="restart"/>
          </w:tcPr>
          <w:p>
            <w:pPr>
              <w:jc w:val="center"/>
              <w:spacing w:before="120" w:after="45" w:line="240" w:lineRule="auto"/>
            </w:pPr>
            <w:r>
              <w:rPr>
                <w:sz w:val="20"/>
                <w:szCs w:val="20"/>
              </w:rPr>
              <w:t xml:space="preserve">1 месяц</w:t>
            </w:r>
          </w:p>
        </w:tc>
        <w:tc>
          <w:tcPr>
            <w:tcW w:w="923" w:type="pct"/>
            <w:vAlign w:val="top"/>
            <w:tcBorders>
              <w:top w:val="single" w:sz="5" w:color="000000"/>
            </w:tcBorders>
            <w:vMerge w:val="restart"/>
          </w:tcPr>
          <w:p>
            <w:pPr>
              <w:jc w:val="center"/>
              <w:spacing w:before="120" w:after="45" w:line="240" w:lineRule="auto"/>
            </w:pPr>
            <w:r>
              <w:rPr>
                <w:sz w:val="20"/>
                <w:szCs w:val="20"/>
              </w:rPr>
              <w:t xml:space="preserve">200</w:t>
            </w:r>
          </w:p>
        </w:tc>
        <w:tc>
          <w:tcPr>
            <w:tcW w:w="409" w:type="pct"/>
            <w:vAlign w:val="top"/>
            <w:tcBorders>
              <w:top w:val="single" w:sz="5" w:color="000000"/>
            </w:tcBorders>
            <w:vMerge w:val="restart"/>
          </w:tcPr>
          <w:p>
            <w:pPr>
              <w:jc w:val="center"/>
              <w:spacing w:before="120" w:after="45" w:line="240" w:lineRule="auto"/>
            </w:pPr>
            <w:r>
              <w:rPr>
                <w:sz w:val="20"/>
                <w:szCs w:val="20"/>
              </w:rPr>
              <w:t xml:space="preserve">1 месяц</w:t>
            </w:r>
          </w:p>
        </w:tc>
        <w:tc>
          <w:tcPr>
            <w:tcW w:w="306" w:type="pct"/>
            <w:vAlign w:val="top"/>
            <w:tcBorders>
              <w:top w:val="single" w:sz="5" w:color="000000"/>
            </w:tcBorders>
            <w:vMerge w:val="restart"/>
          </w:tcPr>
          <w:p>
            <w:pPr>
              <w:jc w:val="center"/>
              <w:spacing w:before="120" w:after="45" w:line="240" w:lineRule="auto"/>
            </w:pPr>
            <w:r>
              <w:rPr>
                <w:sz w:val="20"/>
                <w:szCs w:val="20"/>
              </w:rPr>
              <w:t xml:space="preserve">200</w:t>
            </w:r>
          </w:p>
        </w:tc>
        <w:tc>
          <w:tcPr>
            <w:tcW w:w="409" w:type="pct"/>
            <w:vAlign w:val="top"/>
            <w:tcBorders>
              <w:top w:val="single" w:sz="5" w:color="000000"/>
            </w:tcBorders>
            <w:vMerge w:val="restart"/>
          </w:tcPr>
          <w:p>
            <w:pPr>
              <w:jc w:val="center"/>
              <w:spacing w:before="120" w:after="45" w:line="240" w:lineRule="auto"/>
            </w:pPr>
            <w:r>
              <w:rPr>
                <w:sz w:val="20"/>
                <w:szCs w:val="20"/>
              </w:rPr>
              <w:t xml:space="preserve">1 месяц</w:t>
            </w:r>
          </w:p>
        </w:tc>
      </w:tr>
      <w:tr>
        <w:trPr/>
        <w:tc>
          <w:tcPr>
            <w:tcW w:w="884" w:type="pct"/>
            <w:vAlign w:val="top"/>
            <w:vMerge w:val="restart"/>
          </w:tcPr>
          <w:p>
            <w:pPr>
              <w:jc w:val="left"/>
              <w:spacing w:before="120" w:after="45" w:line="240" w:lineRule="auto"/>
            </w:pPr>
            <w:r>
              <w:rPr>
                <w:sz w:val="20"/>
                <w:szCs w:val="20"/>
              </w:rPr>
              <w:t xml:space="preserve">2. Средства гигиены для девочек, упаковок</w:t>
            </w:r>
          </w:p>
        </w:tc>
        <w:tc>
          <w:tcPr>
            <w:tcW w:w="945" w:type="pct"/>
            <w:vAlign w:val="top"/>
            <w:vMerge w:val="restart"/>
          </w:tcPr>
          <w:p>
            <w:pPr>
              <w:jc w:val="center"/>
              <w:spacing w:before="120" w:after="45" w:line="240" w:lineRule="auto"/>
            </w:pPr>
            <w:r>
              <w:rPr>
                <w:sz w:val="20"/>
                <w:szCs w:val="20"/>
              </w:rPr>
              <w:t xml:space="preserve">–</w:t>
            </w:r>
          </w:p>
        </w:tc>
        <w:tc>
          <w:tcPr>
            <w:tcW w:w="409" w:type="pct"/>
            <w:vAlign w:val="top"/>
            <w:vMerge w:val="restart"/>
          </w:tcPr>
          <w:p>
            <w:pPr>
              <w:jc w:val="center"/>
              <w:spacing w:before="120" w:after="45" w:line="240" w:lineRule="auto"/>
            </w:pPr>
            <w:r>
              <w:rPr>
                <w:sz w:val="20"/>
                <w:szCs w:val="20"/>
              </w:rPr>
              <w:t xml:space="preserve">–</w:t>
            </w:r>
          </w:p>
        </w:tc>
        <w:tc>
          <w:tcPr>
            <w:tcW w:w="306" w:type="pct"/>
            <w:vAlign w:val="top"/>
            <w:vMerge w:val="restart"/>
          </w:tcPr>
          <w:p>
            <w:pPr>
              <w:jc w:val="center"/>
              <w:spacing w:before="120" w:after="45" w:line="240" w:lineRule="auto"/>
            </w:pPr>
            <w:r>
              <w:rPr>
                <w:sz w:val="20"/>
                <w:szCs w:val="20"/>
              </w:rPr>
              <w:t xml:space="preserve">–</w:t>
            </w:r>
          </w:p>
        </w:tc>
        <w:tc>
          <w:tcPr>
            <w:tcW w:w="409" w:type="pct"/>
            <w:vAlign w:val="top"/>
            <w:vMerge w:val="restart"/>
          </w:tcPr>
          <w:p>
            <w:pPr>
              <w:jc w:val="center"/>
              <w:spacing w:before="120" w:after="45" w:line="240" w:lineRule="auto"/>
            </w:pPr>
            <w:r>
              <w:rPr>
                <w:sz w:val="20"/>
                <w:szCs w:val="20"/>
              </w:rPr>
              <w:t xml:space="preserve">–</w:t>
            </w:r>
          </w:p>
        </w:tc>
        <w:tc>
          <w:tcPr>
            <w:tcW w:w="923" w:type="pct"/>
            <w:vAlign w:val="top"/>
            <w:vMerge w:val="restart"/>
          </w:tcPr>
          <w:p>
            <w:pPr>
              <w:jc w:val="center"/>
              <w:spacing w:before="120" w:after="45" w:line="240" w:lineRule="auto"/>
            </w:pPr>
            <w:r>
              <w:rPr>
                <w:sz w:val="20"/>
                <w:szCs w:val="20"/>
              </w:rPr>
              <w:t xml:space="preserve">–</w:t>
            </w:r>
          </w:p>
        </w:tc>
        <w:tc>
          <w:tcPr>
            <w:tcW w:w="409" w:type="pct"/>
            <w:vAlign w:val="top"/>
            <w:vMerge w:val="restart"/>
          </w:tcPr>
          <w:p>
            <w:pPr>
              <w:jc w:val="center"/>
              <w:spacing w:before="120" w:after="45" w:line="240" w:lineRule="auto"/>
            </w:pPr>
            <w:r>
              <w:rPr>
                <w:sz w:val="20"/>
                <w:szCs w:val="20"/>
              </w:rPr>
              <w:t xml:space="preserve">–</w:t>
            </w:r>
          </w:p>
        </w:tc>
        <w:tc>
          <w:tcPr>
            <w:tcW w:w="306" w:type="pct"/>
            <w:vAlign w:val="top"/>
            <w:vMerge w:val="restart"/>
          </w:tcPr>
          <w:p>
            <w:pPr>
              <w:jc w:val="center"/>
              <w:spacing w:before="120" w:after="45" w:line="240" w:lineRule="auto"/>
            </w:pPr>
            <w:r>
              <w:rPr>
                <w:sz w:val="20"/>
                <w:szCs w:val="20"/>
              </w:rPr>
              <w:t xml:space="preserve">2</w:t>
            </w:r>
          </w:p>
        </w:tc>
        <w:tc>
          <w:tcPr>
            <w:tcW w:w="409" w:type="pct"/>
            <w:vAlign w:val="top"/>
            <w:vMerge w:val="restart"/>
          </w:tcPr>
          <w:p>
            <w:pPr>
              <w:jc w:val="center"/>
              <w:spacing w:before="120" w:after="45" w:line="240" w:lineRule="auto"/>
            </w:pPr>
            <w:r>
              <w:rPr>
                <w:sz w:val="20"/>
                <w:szCs w:val="20"/>
              </w:rPr>
              <w:t xml:space="preserve">1 месяц</w:t>
            </w:r>
          </w:p>
        </w:tc>
      </w:tr>
      <w:tr>
        <w:trPr/>
        <w:tc>
          <w:tcPr>
            <w:tcW w:w="884" w:type="pct"/>
            <w:vAlign w:val="top"/>
            <w:vMerge w:val="restart"/>
          </w:tcPr>
          <w:p>
            <w:pPr>
              <w:jc w:val="left"/>
              <w:spacing w:before="120" w:after="45" w:line="240" w:lineRule="auto"/>
            </w:pPr>
            <w:r>
              <w:rPr>
                <w:sz w:val="20"/>
                <w:szCs w:val="20"/>
              </w:rPr>
              <w:t xml:space="preserve">3. Зубная щетка, штук</w:t>
            </w:r>
          </w:p>
        </w:tc>
        <w:tc>
          <w:tcPr>
            <w:tcW w:w="945" w:type="pct"/>
            <w:vAlign w:val="top"/>
            <w:vMerge w:val="restart"/>
          </w:tcPr>
          <w:p>
            <w:pPr>
              <w:jc w:val="center"/>
              <w:spacing w:before="120" w:after="45" w:line="240" w:lineRule="auto"/>
            </w:pPr>
            <w:r>
              <w:rPr>
                <w:sz w:val="20"/>
                <w:szCs w:val="20"/>
              </w:rPr>
              <w:t xml:space="preserve">4</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4</w:t>
            </w:r>
          </w:p>
        </w:tc>
        <w:tc>
          <w:tcPr>
            <w:tcW w:w="409" w:type="pct"/>
            <w:vAlign w:val="top"/>
            <w:vMerge w:val="restart"/>
          </w:tcPr>
          <w:p>
            <w:pPr>
              <w:jc w:val="center"/>
              <w:spacing w:before="120" w:after="45" w:line="240" w:lineRule="auto"/>
            </w:pPr>
            <w:r>
              <w:rPr>
                <w:sz w:val="20"/>
                <w:szCs w:val="20"/>
              </w:rPr>
              <w:t xml:space="preserve">1 год</w:t>
            </w:r>
          </w:p>
        </w:tc>
        <w:tc>
          <w:tcPr>
            <w:tcW w:w="923" w:type="pct"/>
            <w:vAlign w:val="top"/>
            <w:vMerge w:val="restart"/>
          </w:tcPr>
          <w:p>
            <w:pPr>
              <w:jc w:val="center"/>
              <w:spacing w:before="120" w:after="45" w:line="240" w:lineRule="auto"/>
            </w:pPr>
            <w:r>
              <w:rPr>
                <w:sz w:val="20"/>
                <w:szCs w:val="20"/>
              </w:rPr>
              <w:t xml:space="preserve">4</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4</w:t>
            </w:r>
          </w:p>
        </w:tc>
        <w:tc>
          <w:tcPr>
            <w:tcW w:w="409" w:type="pct"/>
            <w:vAlign w:val="top"/>
            <w:vMerge w:val="restart"/>
          </w:tcPr>
          <w:p>
            <w:pPr>
              <w:jc w:val="center"/>
              <w:spacing w:before="120" w:after="45" w:line="240" w:lineRule="auto"/>
            </w:pPr>
            <w:r>
              <w:rPr>
                <w:sz w:val="20"/>
                <w:szCs w:val="20"/>
              </w:rPr>
              <w:t xml:space="preserve">1 год</w:t>
            </w:r>
          </w:p>
        </w:tc>
      </w:tr>
      <w:tr>
        <w:trPr/>
        <w:tc>
          <w:tcPr>
            <w:tcW w:w="884" w:type="pct"/>
            <w:vAlign w:val="top"/>
            <w:vMerge w:val="restart"/>
          </w:tcPr>
          <w:p>
            <w:pPr>
              <w:jc w:val="left"/>
              <w:spacing w:before="120" w:after="45" w:line="240" w:lineRule="auto"/>
            </w:pPr>
            <w:r>
              <w:rPr>
                <w:sz w:val="20"/>
                <w:szCs w:val="20"/>
              </w:rPr>
              <w:t xml:space="preserve">4. Зубная паста, миллилитров</w:t>
            </w:r>
          </w:p>
        </w:tc>
        <w:tc>
          <w:tcPr>
            <w:tcW w:w="945" w:type="pct"/>
            <w:vAlign w:val="top"/>
            <w:vMerge w:val="restart"/>
          </w:tcPr>
          <w:p>
            <w:pPr>
              <w:jc w:val="center"/>
              <w:spacing w:before="120" w:after="45" w:line="240" w:lineRule="auto"/>
            </w:pPr>
            <w:r>
              <w:rPr>
                <w:sz w:val="20"/>
                <w:szCs w:val="20"/>
              </w:rPr>
              <w:t xml:space="preserve">600</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600</w:t>
            </w:r>
          </w:p>
        </w:tc>
        <w:tc>
          <w:tcPr>
            <w:tcW w:w="409" w:type="pct"/>
            <w:vAlign w:val="top"/>
            <w:vMerge w:val="restart"/>
          </w:tcPr>
          <w:p>
            <w:pPr>
              <w:jc w:val="center"/>
              <w:spacing w:before="120" w:after="45" w:line="240" w:lineRule="auto"/>
            </w:pPr>
            <w:r>
              <w:rPr>
                <w:sz w:val="20"/>
                <w:szCs w:val="20"/>
              </w:rPr>
              <w:t xml:space="preserve">1 год</w:t>
            </w:r>
          </w:p>
        </w:tc>
        <w:tc>
          <w:tcPr>
            <w:tcW w:w="923" w:type="pct"/>
            <w:vAlign w:val="top"/>
            <w:vMerge w:val="restart"/>
          </w:tcPr>
          <w:p>
            <w:pPr>
              <w:jc w:val="center"/>
              <w:spacing w:before="120" w:after="45" w:line="240" w:lineRule="auto"/>
            </w:pPr>
            <w:r>
              <w:rPr>
                <w:sz w:val="20"/>
                <w:szCs w:val="20"/>
              </w:rPr>
              <w:t xml:space="preserve">600</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600</w:t>
            </w:r>
          </w:p>
        </w:tc>
        <w:tc>
          <w:tcPr>
            <w:tcW w:w="409" w:type="pct"/>
            <w:vAlign w:val="top"/>
            <w:vMerge w:val="restart"/>
          </w:tcPr>
          <w:p>
            <w:pPr>
              <w:jc w:val="center"/>
              <w:spacing w:before="120" w:after="45" w:line="240" w:lineRule="auto"/>
            </w:pPr>
            <w:r>
              <w:rPr>
                <w:sz w:val="20"/>
                <w:szCs w:val="20"/>
              </w:rPr>
              <w:t xml:space="preserve">1 год</w:t>
            </w:r>
          </w:p>
        </w:tc>
      </w:tr>
      <w:tr>
        <w:trPr/>
        <w:tc>
          <w:tcPr>
            <w:tcW w:w="884" w:type="pct"/>
            <w:vAlign w:val="top"/>
            <w:vMerge w:val="restart"/>
          </w:tcPr>
          <w:p>
            <w:pPr>
              <w:jc w:val="left"/>
              <w:spacing w:before="120" w:after="45" w:line="240" w:lineRule="auto"/>
            </w:pPr>
            <w:r>
              <w:rPr>
                <w:sz w:val="20"/>
                <w:szCs w:val="20"/>
              </w:rPr>
              <w:t xml:space="preserve">5. Шампунь, миллилитров</w:t>
            </w:r>
          </w:p>
        </w:tc>
        <w:tc>
          <w:tcPr>
            <w:tcW w:w="945" w:type="pct"/>
            <w:vAlign w:val="top"/>
            <w:vMerge w:val="restart"/>
          </w:tcPr>
          <w:p>
            <w:pPr>
              <w:jc w:val="center"/>
              <w:spacing w:before="120" w:after="45" w:line="240" w:lineRule="auto"/>
            </w:pPr>
            <w:r>
              <w:rPr>
                <w:sz w:val="20"/>
                <w:szCs w:val="20"/>
              </w:rPr>
              <w:t xml:space="preserve">250</w:t>
            </w:r>
          </w:p>
        </w:tc>
        <w:tc>
          <w:tcPr>
            <w:tcW w:w="409" w:type="pct"/>
            <w:vAlign w:val="top"/>
            <w:vMerge w:val="restart"/>
          </w:tcPr>
          <w:p>
            <w:pPr>
              <w:jc w:val="center"/>
              <w:spacing w:before="120" w:after="45" w:line="240" w:lineRule="auto"/>
            </w:pPr>
            <w:r>
              <w:rPr>
                <w:sz w:val="20"/>
                <w:szCs w:val="20"/>
              </w:rPr>
              <w:t xml:space="preserve">6 месяцев</w:t>
            </w:r>
          </w:p>
        </w:tc>
        <w:tc>
          <w:tcPr>
            <w:tcW w:w="306" w:type="pct"/>
            <w:vAlign w:val="top"/>
            <w:vMerge w:val="restart"/>
          </w:tcPr>
          <w:p>
            <w:pPr>
              <w:jc w:val="center"/>
              <w:spacing w:before="120" w:after="45" w:line="240" w:lineRule="auto"/>
            </w:pPr>
            <w:r>
              <w:rPr>
                <w:sz w:val="20"/>
                <w:szCs w:val="20"/>
              </w:rPr>
              <w:t xml:space="preserve">500</w:t>
            </w:r>
          </w:p>
        </w:tc>
        <w:tc>
          <w:tcPr>
            <w:tcW w:w="409" w:type="pct"/>
            <w:vAlign w:val="top"/>
            <w:vMerge w:val="restart"/>
          </w:tcPr>
          <w:p>
            <w:pPr>
              <w:jc w:val="center"/>
              <w:spacing w:before="120" w:after="45" w:line="240" w:lineRule="auto"/>
            </w:pPr>
            <w:r>
              <w:rPr>
                <w:sz w:val="20"/>
                <w:szCs w:val="20"/>
              </w:rPr>
              <w:t xml:space="preserve">6 месяцев</w:t>
            </w:r>
          </w:p>
        </w:tc>
        <w:tc>
          <w:tcPr>
            <w:tcW w:w="923" w:type="pct"/>
            <w:vAlign w:val="top"/>
            <w:vMerge w:val="restart"/>
          </w:tcPr>
          <w:p>
            <w:pPr>
              <w:jc w:val="center"/>
              <w:spacing w:before="120" w:after="45" w:line="240" w:lineRule="auto"/>
            </w:pPr>
            <w:r>
              <w:rPr>
                <w:sz w:val="20"/>
                <w:szCs w:val="20"/>
              </w:rPr>
              <w:t xml:space="preserve">500</w:t>
            </w:r>
          </w:p>
        </w:tc>
        <w:tc>
          <w:tcPr>
            <w:tcW w:w="409" w:type="pct"/>
            <w:vAlign w:val="top"/>
            <w:vMerge w:val="restart"/>
          </w:tcPr>
          <w:p>
            <w:pPr>
              <w:jc w:val="center"/>
              <w:spacing w:before="120" w:after="45" w:line="240" w:lineRule="auto"/>
            </w:pPr>
            <w:r>
              <w:rPr>
                <w:sz w:val="20"/>
                <w:szCs w:val="20"/>
              </w:rPr>
              <w:t xml:space="preserve">6 месяцев</w:t>
            </w:r>
          </w:p>
        </w:tc>
        <w:tc>
          <w:tcPr>
            <w:tcW w:w="306" w:type="pct"/>
            <w:vAlign w:val="top"/>
            <w:vMerge w:val="restart"/>
          </w:tcPr>
          <w:p>
            <w:pPr>
              <w:jc w:val="center"/>
              <w:spacing w:before="120" w:after="45" w:line="240" w:lineRule="auto"/>
            </w:pPr>
            <w:r>
              <w:rPr>
                <w:sz w:val="20"/>
                <w:szCs w:val="20"/>
              </w:rPr>
              <w:t xml:space="preserve">750</w:t>
            </w:r>
          </w:p>
        </w:tc>
        <w:tc>
          <w:tcPr>
            <w:tcW w:w="409" w:type="pct"/>
            <w:vAlign w:val="top"/>
            <w:vMerge w:val="restart"/>
          </w:tcPr>
          <w:p>
            <w:pPr>
              <w:jc w:val="center"/>
              <w:spacing w:before="120" w:after="45" w:line="240" w:lineRule="auto"/>
            </w:pPr>
            <w:r>
              <w:rPr>
                <w:sz w:val="20"/>
                <w:szCs w:val="20"/>
              </w:rPr>
              <w:t xml:space="preserve">6 месяцев</w:t>
            </w:r>
          </w:p>
        </w:tc>
      </w:tr>
      <w:tr>
        <w:trPr/>
        <w:tc>
          <w:tcPr>
            <w:tcW w:w="884" w:type="pct"/>
            <w:vAlign w:val="top"/>
            <w:vMerge w:val="restart"/>
          </w:tcPr>
          <w:p>
            <w:pPr>
              <w:jc w:val="left"/>
              <w:spacing w:before="120" w:after="45" w:line="240" w:lineRule="auto"/>
            </w:pPr>
            <w:r>
              <w:rPr>
                <w:sz w:val="20"/>
                <w:szCs w:val="20"/>
              </w:rPr>
              <w:t xml:space="preserve">6. Расческа, штук</w:t>
            </w:r>
          </w:p>
        </w:tc>
        <w:tc>
          <w:tcPr>
            <w:tcW w:w="945"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923"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r>
      <w:tr>
        <w:trPr/>
        <w:tc>
          <w:tcPr>
            <w:tcW w:w="884" w:type="pct"/>
            <w:vAlign w:val="top"/>
            <w:vMerge w:val="restart"/>
          </w:tcPr>
          <w:p>
            <w:pPr>
              <w:jc w:val="left"/>
              <w:spacing w:before="120" w:after="45" w:line="240" w:lineRule="auto"/>
            </w:pPr>
            <w:r>
              <w:rPr>
                <w:sz w:val="20"/>
                <w:szCs w:val="20"/>
              </w:rPr>
              <w:t xml:space="preserve">7. Мочалка</w:t>
            </w:r>
          </w:p>
        </w:tc>
        <w:tc>
          <w:tcPr>
            <w:tcW w:w="945"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923" w:type="pct"/>
            <w:vAlign w:val="top"/>
            <w:vMerge w:val="restart"/>
          </w:tcPr>
          <w:p>
            <w:pPr>
              <w:jc w:val="center"/>
              <w:spacing w:before="120" w:after="45" w:line="240" w:lineRule="auto"/>
            </w:pPr>
            <w:r>
              <w:rPr>
                <w:sz w:val="20"/>
                <w:szCs w:val="20"/>
              </w:rPr>
              <w:t xml:space="preserve">2</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2</w:t>
            </w:r>
          </w:p>
        </w:tc>
        <w:tc>
          <w:tcPr>
            <w:tcW w:w="409" w:type="pct"/>
            <w:vAlign w:val="top"/>
            <w:vMerge w:val="restart"/>
          </w:tcPr>
          <w:p>
            <w:pPr>
              <w:jc w:val="center"/>
              <w:spacing w:before="120" w:after="45" w:line="240" w:lineRule="auto"/>
            </w:pPr>
            <w:r>
              <w:rPr>
                <w:sz w:val="20"/>
                <w:szCs w:val="20"/>
              </w:rPr>
              <w:t xml:space="preserve">1 год</w:t>
            </w:r>
          </w:p>
        </w:tc>
      </w:tr>
      <w:tr>
        <w:trPr/>
        <w:tc>
          <w:tcPr>
            <w:tcW w:w="884" w:type="pct"/>
            <w:vAlign w:val="top"/>
            <w:vMerge w:val="restart"/>
          </w:tcPr>
          <w:p>
            <w:pPr>
              <w:jc w:val="left"/>
              <w:spacing w:before="120" w:after="45" w:line="240" w:lineRule="auto"/>
            </w:pPr>
            <w:r>
              <w:rPr>
                <w:sz w:val="20"/>
                <w:szCs w:val="20"/>
              </w:rPr>
              <w:t xml:space="preserve">8. Бумага туалетная, рулонов</w:t>
            </w:r>
          </w:p>
        </w:tc>
        <w:tc>
          <w:tcPr>
            <w:tcW w:w="945"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месяц</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месяц</w:t>
            </w:r>
          </w:p>
        </w:tc>
        <w:tc>
          <w:tcPr>
            <w:tcW w:w="923"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месяц</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месяц</w:t>
            </w:r>
          </w:p>
        </w:tc>
      </w:tr>
      <w:tr>
        <w:trPr/>
        <w:tc>
          <w:tcPr>
            <w:tcW w:w="884" w:type="pct"/>
            <w:vAlign w:val="top"/>
            <w:vMerge w:val="restart"/>
          </w:tcPr>
          <w:p>
            <w:pPr>
              <w:jc w:val="left"/>
              <w:spacing w:before="120" w:after="45" w:line="240" w:lineRule="auto"/>
            </w:pPr>
            <w:r>
              <w:rPr>
                <w:sz w:val="20"/>
                <w:szCs w:val="20"/>
              </w:rPr>
              <w:t xml:space="preserve">9. Салфетки влажные, штук</w:t>
            </w:r>
          </w:p>
        </w:tc>
        <w:tc>
          <w:tcPr>
            <w:tcW w:w="945" w:type="pct"/>
            <w:vAlign w:val="top"/>
            <w:vMerge w:val="restart"/>
          </w:tcPr>
          <w:p>
            <w:pPr>
              <w:jc w:val="center"/>
              <w:spacing w:before="120" w:after="45" w:line="240" w:lineRule="auto"/>
            </w:pPr>
            <w:r>
              <w:rPr>
                <w:sz w:val="20"/>
                <w:szCs w:val="20"/>
              </w:rPr>
              <w:t xml:space="preserve">20</w:t>
            </w:r>
          </w:p>
        </w:tc>
        <w:tc>
          <w:tcPr>
            <w:tcW w:w="409" w:type="pct"/>
            <w:vAlign w:val="top"/>
            <w:vMerge w:val="restart"/>
          </w:tcPr>
          <w:p>
            <w:pPr>
              <w:jc w:val="center"/>
              <w:spacing w:before="120" w:after="45" w:line="240" w:lineRule="auto"/>
            </w:pPr>
            <w:r>
              <w:rPr>
                <w:sz w:val="20"/>
                <w:szCs w:val="20"/>
              </w:rPr>
              <w:t xml:space="preserve">1 месяц</w:t>
            </w:r>
          </w:p>
        </w:tc>
        <w:tc>
          <w:tcPr>
            <w:tcW w:w="306" w:type="pct"/>
            <w:vAlign w:val="top"/>
            <w:vMerge w:val="restart"/>
          </w:tcPr>
          <w:p>
            <w:pPr>
              <w:jc w:val="center"/>
              <w:spacing w:before="120" w:after="45" w:line="240" w:lineRule="auto"/>
            </w:pPr>
            <w:r>
              <w:rPr>
                <w:sz w:val="20"/>
                <w:szCs w:val="20"/>
              </w:rPr>
              <w:t xml:space="preserve">20</w:t>
            </w:r>
          </w:p>
        </w:tc>
        <w:tc>
          <w:tcPr>
            <w:tcW w:w="409" w:type="pct"/>
            <w:vAlign w:val="top"/>
            <w:vMerge w:val="restart"/>
          </w:tcPr>
          <w:p>
            <w:pPr>
              <w:jc w:val="center"/>
              <w:spacing w:before="120" w:after="45" w:line="240" w:lineRule="auto"/>
            </w:pPr>
            <w:r>
              <w:rPr>
                <w:sz w:val="20"/>
                <w:szCs w:val="20"/>
              </w:rPr>
              <w:t xml:space="preserve">1 месяц</w:t>
            </w:r>
          </w:p>
        </w:tc>
        <w:tc>
          <w:tcPr>
            <w:tcW w:w="923" w:type="pct"/>
            <w:vAlign w:val="top"/>
            <w:vMerge w:val="restart"/>
          </w:tcPr>
          <w:p>
            <w:pPr>
              <w:jc w:val="center"/>
              <w:spacing w:before="120" w:after="45" w:line="240" w:lineRule="auto"/>
            </w:pPr>
            <w:r>
              <w:rPr>
                <w:sz w:val="20"/>
                <w:szCs w:val="20"/>
              </w:rPr>
              <w:t xml:space="preserve">20</w:t>
            </w:r>
          </w:p>
        </w:tc>
        <w:tc>
          <w:tcPr>
            <w:tcW w:w="409" w:type="pct"/>
            <w:vAlign w:val="top"/>
            <w:vMerge w:val="restart"/>
          </w:tcPr>
          <w:p>
            <w:pPr>
              <w:jc w:val="center"/>
              <w:spacing w:before="120" w:after="45" w:line="240" w:lineRule="auto"/>
            </w:pPr>
            <w:r>
              <w:rPr>
                <w:sz w:val="20"/>
                <w:szCs w:val="20"/>
              </w:rPr>
              <w:t xml:space="preserve">1 месяц</w:t>
            </w:r>
          </w:p>
        </w:tc>
        <w:tc>
          <w:tcPr>
            <w:tcW w:w="306" w:type="pct"/>
            <w:vAlign w:val="top"/>
            <w:vMerge w:val="restart"/>
          </w:tcPr>
          <w:p>
            <w:pPr>
              <w:jc w:val="center"/>
              <w:spacing w:before="120" w:after="45" w:line="240" w:lineRule="auto"/>
            </w:pPr>
            <w:r>
              <w:rPr>
                <w:sz w:val="20"/>
                <w:szCs w:val="20"/>
              </w:rPr>
              <w:t xml:space="preserve">20</w:t>
            </w:r>
          </w:p>
        </w:tc>
        <w:tc>
          <w:tcPr>
            <w:tcW w:w="409" w:type="pct"/>
            <w:vAlign w:val="top"/>
            <w:vMerge w:val="restart"/>
          </w:tcPr>
          <w:p>
            <w:pPr>
              <w:jc w:val="center"/>
              <w:spacing w:before="120" w:after="45" w:line="240" w:lineRule="auto"/>
            </w:pPr>
            <w:r>
              <w:rPr>
                <w:sz w:val="20"/>
                <w:szCs w:val="20"/>
              </w:rPr>
              <w:t xml:space="preserve">1 месяц</w:t>
            </w:r>
          </w:p>
        </w:tc>
      </w:tr>
      <w:tr>
        <w:trPr/>
        <w:tc>
          <w:tcPr>
            <w:tcW w:w="884" w:type="pct"/>
            <w:vAlign w:val="top"/>
            <w:vMerge w:val="restart"/>
          </w:tcPr>
          <w:p>
            <w:pPr>
              <w:jc w:val="left"/>
              <w:spacing w:before="120" w:after="45" w:line="240" w:lineRule="auto"/>
            </w:pPr>
            <w:r>
              <w:rPr>
                <w:sz w:val="20"/>
                <w:szCs w:val="20"/>
              </w:rPr>
              <w:t xml:space="preserve">10. Дезодорант (для детей с 15 лет), штук</w:t>
            </w:r>
          </w:p>
        </w:tc>
        <w:tc>
          <w:tcPr>
            <w:tcW w:w="945" w:type="pct"/>
            <w:vAlign w:val="top"/>
            <w:vMerge w:val="restart"/>
          </w:tcPr>
          <w:p>
            <w:pPr>
              <w:jc w:val="center"/>
              <w:spacing w:before="120" w:after="45" w:line="240" w:lineRule="auto"/>
            </w:pPr>
            <w:r>
              <w:rPr>
                <w:sz w:val="20"/>
                <w:szCs w:val="20"/>
              </w:rPr>
              <w:t xml:space="preserve">–</w:t>
            </w:r>
          </w:p>
        </w:tc>
        <w:tc>
          <w:tcPr>
            <w:tcW w:w="409" w:type="pct"/>
            <w:vAlign w:val="top"/>
            <w:vMerge w:val="restart"/>
          </w:tcPr>
          <w:p>
            <w:pPr>
              <w:jc w:val="center"/>
              <w:spacing w:before="120" w:after="45" w:line="240" w:lineRule="auto"/>
            </w:pPr>
            <w:r>
              <w:rPr>
                <w:sz w:val="20"/>
                <w:szCs w:val="20"/>
              </w:rPr>
              <w:t xml:space="preserve">–</w:t>
            </w:r>
          </w:p>
        </w:tc>
        <w:tc>
          <w:tcPr>
            <w:tcW w:w="306" w:type="pct"/>
            <w:vAlign w:val="top"/>
            <w:vMerge w:val="restart"/>
          </w:tcPr>
          <w:p>
            <w:pPr>
              <w:jc w:val="center"/>
              <w:spacing w:before="120" w:after="45" w:line="240" w:lineRule="auto"/>
            </w:pPr>
            <w:r>
              <w:rPr>
                <w:sz w:val="20"/>
                <w:szCs w:val="20"/>
              </w:rPr>
              <w:t xml:space="preserve">–</w:t>
            </w:r>
          </w:p>
        </w:tc>
        <w:tc>
          <w:tcPr>
            <w:tcW w:w="409" w:type="pct"/>
            <w:vAlign w:val="top"/>
            <w:vMerge w:val="restart"/>
          </w:tcPr>
          <w:p>
            <w:pPr>
              <w:jc w:val="center"/>
              <w:spacing w:before="120" w:after="45" w:line="240" w:lineRule="auto"/>
            </w:pPr>
            <w:r>
              <w:rPr>
                <w:sz w:val="20"/>
                <w:szCs w:val="20"/>
              </w:rPr>
              <w:t xml:space="preserve">–</w:t>
            </w:r>
          </w:p>
        </w:tc>
        <w:tc>
          <w:tcPr>
            <w:tcW w:w="923"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6 месяцев</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6 месяцев</w:t>
            </w:r>
          </w:p>
        </w:tc>
      </w:tr>
      <w:tr>
        <w:trPr/>
        <w:tc>
          <w:tcPr>
            <w:tcW w:w="884" w:type="pct"/>
            <w:vAlign w:val="top"/>
            <w:vMerge w:val="restart"/>
          </w:tcPr>
          <w:p>
            <w:pPr>
              <w:jc w:val="left"/>
              <w:spacing w:before="120" w:after="45" w:line="240" w:lineRule="auto"/>
            </w:pPr>
            <w:r>
              <w:rPr>
                <w:sz w:val="20"/>
                <w:szCs w:val="20"/>
              </w:rPr>
              <w:t xml:space="preserve">11. Станки для бритья (для детей с 16 лет), штук</w:t>
            </w:r>
          </w:p>
        </w:tc>
        <w:tc>
          <w:tcPr>
            <w:tcW w:w="945" w:type="pct"/>
            <w:vAlign w:val="top"/>
            <w:vMerge w:val="restart"/>
          </w:tcPr>
          <w:p>
            <w:pPr>
              <w:jc w:val="center"/>
              <w:spacing w:before="120" w:after="45" w:line="240" w:lineRule="auto"/>
            </w:pPr>
            <w:r>
              <w:rPr>
                <w:sz w:val="20"/>
                <w:szCs w:val="20"/>
              </w:rPr>
              <w:t xml:space="preserve">–</w:t>
            </w:r>
          </w:p>
        </w:tc>
        <w:tc>
          <w:tcPr>
            <w:tcW w:w="409" w:type="pct"/>
            <w:vAlign w:val="top"/>
            <w:vMerge w:val="restart"/>
          </w:tcPr>
          <w:p>
            <w:pPr>
              <w:jc w:val="center"/>
              <w:spacing w:before="120" w:after="45" w:line="240" w:lineRule="auto"/>
            </w:pPr>
            <w:r>
              <w:rPr>
                <w:sz w:val="20"/>
                <w:szCs w:val="20"/>
              </w:rPr>
              <w:t xml:space="preserve">–</w:t>
            </w:r>
          </w:p>
        </w:tc>
        <w:tc>
          <w:tcPr>
            <w:tcW w:w="306" w:type="pct"/>
            <w:vAlign w:val="top"/>
            <w:vMerge w:val="restart"/>
          </w:tcPr>
          <w:p>
            <w:pPr>
              <w:jc w:val="center"/>
              <w:spacing w:before="120" w:after="45" w:line="240" w:lineRule="auto"/>
            </w:pPr>
            <w:r>
              <w:rPr>
                <w:sz w:val="20"/>
                <w:szCs w:val="20"/>
              </w:rPr>
              <w:t xml:space="preserve">–</w:t>
            </w:r>
          </w:p>
        </w:tc>
        <w:tc>
          <w:tcPr>
            <w:tcW w:w="409" w:type="pct"/>
            <w:vAlign w:val="top"/>
            <w:vMerge w:val="restart"/>
          </w:tcPr>
          <w:p>
            <w:pPr>
              <w:jc w:val="center"/>
              <w:spacing w:before="120" w:after="45" w:line="240" w:lineRule="auto"/>
            </w:pPr>
            <w:r>
              <w:rPr>
                <w:sz w:val="20"/>
                <w:szCs w:val="20"/>
              </w:rPr>
              <w:t xml:space="preserve">–</w:t>
            </w:r>
          </w:p>
        </w:tc>
        <w:tc>
          <w:tcPr>
            <w:tcW w:w="923"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месяц</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месяц</w:t>
            </w:r>
          </w:p>
        </w:tc>
      </w:tr>
      <w:tr>
        <w:trPr/>
        <w:tc>
          <w:tcPr>
            <w:tcW w:w="884" w:type="pct"/>
            <w:vAlign w:val="top"/>
            <w:vMerge w:val="restart"/>
          </w:tcPr>
          <w:p>
            <w:pPr>
              <w:jc w:val="left"/>
              <w:spacing w:before="120" w:after="45" w:line="240" w:lineRule="auto"/>
            </w:pPr>
            <w:r>
              <w:rPr>
                <w:sz w:val="20"/>
                <w:szCs w:val="20"/>
              </w:rPr>
              <w:t xml:space="preserve">12. Крем детский, граммов</w:t>
            </w:r>
          </w:p>
        </w:tc>
        <w:tc>
          <w:tcPr>
            <w:tcW w:w="945" w:type="pct"/>
            <w:vAlign w:val="top"/>
            <w:vMerge w:val="restart"/>
          </w:tcPr>
          <w:p>
            <w:pPr>
              <w:jc w:val="center"/>
              <w:spacing w:before="120" w:after="45" w:line="240" w:lineRule="auto"/>
            </w:pPr>
            <w:r>
              <w:rPr>
                <w:sz w:val="20"/>
                <w:szCs w:val="20"/>
              </w:rPr>
              <w:t xml:space="preserve">–</w:t>
            </w:r>
          </w:p>
        </w:tc>
        <w:tc>
          <w:tcPr>
            <w:tcW w:w="409" w:type="pct"/>
            <w:vAlign w:val="top"/>
            <w:vMerge w:val="restart"/>
          </w:tcPr>
          <w:p>
            <w:pPr>
              <w:jc w:val="center"/>
              <w:spacing w:before="120" w:after="45" w:line="240" w:lineRule="auto"/>
            </w:pPr>
            <w:r>
              <w:rPr>
                <w:sz w:val="20"/>
                <w:szCs w:val="20"/>
              </w:rPr>
              <w:t xml:space="preserve">–</w:t>
            </w:r>
          </w:p>
        </w:tc>
        <w:tc>
          <w:tcPr>
            <w:tcW w:w="306" w:type="pct"/>
            <w:vAlign w:val="top"/>
            <w:vMerge w:val="restart"/>
          </w:tcPr>
          <w:p>
            <w:pPr>
              <w:jc w:val="center"/>
              <w:spacing w:before="120" w:after="45" w:line="240" w:lineRule="auto"/>
            </w:pPr>
            <w:r>
              <w:rPr>
                <w:sz w:val="20"/>
                <w:szCs w:val="20"/>
              </w:rPr>
              <w:t xml:space="preserve">–</w:t>
            </w:r>
          </w:p>
        </w:tc>
        <w:tc>
          <w:tcPr>
            <w:tcW w:w="409" w:type="pct"/>
            <w:vAlign w:val="top"/>
            <w:vMerge w:val="restart"/>
          </w:tcPr>
          <w:p>
            <w:pPr>
              <w:jc w:val="center"/>
              <w:spacing w:before="120" w:after="45" w:line="240" w:lineRule="auto"/>
            </w:pPr>
            <w:r>
              <w:rPr>
                <w:sz w:val="20"/>
                <w:szCs w:val="20"/>
              </w:rPr>
              <w:t xml:space="preserve">–</w:t>
            </w:r>
          </w:p>
        </w:tc>
        <w:tc>
          <w:tcPr>
            <w:tcW w:w="923" w:type="pct"/>
            <w:vAlign w:val="top"/>
            <w:vMerge w:val="restart"/>
          </w:tcPr>
          <w:p>
            <w:pPr>
              <w:jc w:val="center"/>
              <w:spacing w:before="120" w:after="45" w:line="240" w:lineRule="auto"/>
            </w:pPr>
            <w:r>
              <w:rPr>
                <w:sz w:val="20"/>
                <w:szCs w:val="20"/>
              </w:rPr>
              <w:t xml:space="preserve">75</w:t>
            </w:r>
          </w:p>
        </w:tc>
        <w:tc>
          <w:tcPr>
            <w:tcW w:w="409" w:type="pct"/>
            <w:vAlign w:val="top"/>
            <w:vMerge w:val="restart"/>
          </w:tcPr>
          <w:p>
            <w:pPr>
              <w:jc w:val="center"/>
              <w:spacing w:before="120" w:after="45" w:line="240" w:lineRule="auto"/>
            </w:pPr>
            <w:r>
              <w:rPr>
                <w:sz w:val="20"/>
                <w:szCs w:val="20"/>
              </w:rPr>
              <w:t xml:space="preserve">6 месяцев</w:t>
            </w:r>
          </w:p>
        </w:tc>
        <w:tc>
          <w:tcPr>
            <w:tcW w:w="306" w:type="pct"/>
            <w:vAlign w:val="top"/>
            <w:vMerge w:val="restart"/>
          </w:tcPr>
          <w:p>
            <w:pPr>
              <w:jc w:val="center"/>
              <w:spacing w:before="120" w:after="45" w:line="240" w:lineRule="auto"/>
            </w:pPr>
            <w:r>
              <w:rPr>
                <w:sz w:val="20"/>
                <w:szCs w:val="20"/>
              </w:rPr>
              <w:t xml:space="preserve">75</w:t>
            </w:r>
          </w:p>
        </w:tc>
        <w:tc>
          <w:tcPr>
            <w:tcW w:w="409" w:type="pct"/>
            <w:vAlign w:val="top"/>
            <w:vMerge w:val="restart"/>
          </w:tcPr>
          <w:p>
            <w:pPr>
              <w:jc w:val="center"/>
              <w:spacing w:before="120" w:after="45" w:line="240" w:lineRule="auto"/>
            </w:pPr>
            <w:r>
              <w:rPr>
                <w:sz w:val="20"/>
                <w:szCs w:val="20"/>
              </w:rPr>
              <w:t xml:space="preserve">6 месяцев</w:t>
            </w:r>
          </w:p>
        </w:tc>
      </w:tr>
      <w:tr>
        <w:trPr/>
        <w:tc>
          <w:tcPr>
            <w:tcW w:w="884" w:type="pct"/>
            <w:vAlign w:val="top"/>
            <w:vMerge w:val="restart"/>
          </w:tcPr>
          <w:p>
            <w:pPr>
              <w:jc w:val="left"/>
              <w:spacing w:before="120" w:after="45" w:line="240" w:lineRule="auto"/>
            </w:pPr>
            <w:r>
              <w:rPr>
                <w:sz w:val="20"/>
                <w:szCs w:val="20"/>
              </w:rPr>
              <w:t xml:space="preserve">13. Крем обувной на воспитательную группу, граммов</w:t>
            </w:r>
          </w:p>
        </w:tc>
        <w:tc>
          <w:tcPr>
            <w:tcW w:w="945" w:type="pct"/>
            <w:vAlign w:val="top"/>
            <w:vMerge w:val="restart"/>
          </w:tcPr>
          <w:p>
            <w:pPr>
              <w:jc w:val="center"/>
              <w:spacing w:before="120" w:after="45" w:line="240" w:lineRule="auto"/>
            </w:pPr>
            <w:r>
              <w:rPr>
                <w:sz w:val="20"/>
                <w:szCs w:val="20"/>
              </w:rPr>
              <w:t xml:space="preserve">400</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400</w:t>
            </w:r>
          </w:p>
        </w:tc>
        <w:tc>
          <w:tcPr>
            <w:tcW w:w="409" w:type="pct"/>
            <w:vAlign w:val="top"/>
            <w:vMerge w:val="restart"/>
          </w:tcPr>
          <w:p>
            <w:pPr>
              <w:jc w:val="center"/>
              <w:spacing w:before="120" w:after="45" w:line="240" w:lineRule="auto"/>
            </w:pPr>
            <w:r>
              <w:rPr>
                <w:sz w:val="20"/>
                <w:szCs w:val="20"/>
              </w:rPr>
              <w:t xml:space="preserve">1 год</w:t>
            </w:r>
          </w:p>
        </w:tc>
        <w:tc>
          <w:tcPr>
            <w:tcW w:w="923" w:type="pct"/>
            <w:vAlign w:val="top"/>
            <w:vMerge w:val="restart"/>
          </w:tcPr>
          <w:p>
            <w:pPr>
              <w:jc w:val="center"/>
              <w:spacing w:before="120" w:after="45" w:line="240" w:lineRule="auto"/>
            </w:pPr>
            <w:r>
              <w:rPr>
                <w:sz w:val="20"/>
                <w:szCs w:val="20"/>
              </w:rPr>
              <w:t xml:space="preserve">400</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400</w:t>
            </w:r>
          </w:p>
        </w:tc>
        <w:tc>
          <w:tcPr>
            <w:tcW w:w="409" w:type="pct"/>
            <w:vAlign w:val="top"/>
            <w:vMerge w:val="restart"/>
          </w:tcPr>
          <w:p>
            <w:pPr>
              <w:jc w:val="center"/>
              <w:spacing w:before="120" w:after="45" w:line="240" w:lineRule="auto"/>
            </w:pPr>
            <w:r>
              <w:rPr>
                <w:sz w:val="20"/>
                <w:szCs w:val="20"/>
              </w:rPr>
              <w:t xml:space="preserve">1 год</w:t>
            </w:r>
          </w:p>
        </w:tc>
      </w:tr>
      <w:tr>
        <w:trPr/>
        <w:tc>
          <w:tcPr>
            <w:tcW w:w="884" w:type="pct"/>
            <w:vAlign w:val="top"/>
            <w:vMerge w:val="restart"/>
          </w:tcPr>
          <w:p>
            <w:pPr>
              <w:jc w:val="left"/>
              <w:spacing w:before="120" w:after="45" w:line="240" w:lineRule="auto"/>
            </w:pPr>
            <w:r>
              <w:rPr>
                <w:sz w:val="20"/>
                <w:szCs w:val="20"/>
              </w:rPr>
              <w:t xml:space="preserve">14. Щетка одежная на воспитательную группу, штук</w:t>
            </w:r>
          </w:p>
        </w:tc>
        <w:tc>
          <w:tcPr>
            <w:tcW w:w="945"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6 лет</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6 лет</w:t>
            </w:r>
          </w:p>
        </w:tc>
        <w:tc>
          <w:tcPr>
            <w:tcW w:w="923"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6 лет</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6 лет</w:t>
            </w:r>
          </w:p>
        </w:tc>
      </w:tr>
      <w:tr>
        <w:trPr/>
        <w:tc>
          <w:tcPr>
            <w:tcW w:w="884" w:type="pct"/>
            <w:vAlign w:val="top"/>
            <w:vMerge w:val="restart"/>
          </w:tcPr>
          <w:p>
            <w:pPr>
              <w:jc w:val="left"/>
              <w:spacing w:before="120" w:after="45" w:line="240" w:lineRule="auto"/>
            </w:pPr>
            <w:r>
              <w:rPr>
                <w:sz w:val="20"/>
                <w:szCs w:val="20"/>
              </w:rPr>
              <w:t xml:space="preserve">15. Щетка сапожная на воспитательную группу, штук</w:t>
            </w:r>
          </w:p>
        </w:tc>
        <w:tc>
          <w:tcPr>
            <w:tcW w:w="945"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5 лет</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5 лет</w:t>
            </w:r>
          </w:p>
        </w:tc>
        <w:tc>
          <w:tcPr>
            <w:tcW w:w="923"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5 лет</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5 лет</w:t>
            </w:r>
          </w:p>
        </w:tc>
      </w:tr>
      <w:tr>
        <w:trPr/>
        <w:tc>
          <w:tcPr>
            <w:tcW w:w="884" w:type="pct"/>
            <w:vAlign w:val="top"/>
            <w:vMerge w:val="restart"/>
          </w:tcPr>
          <w:p>
            <w:pPr>
              <w:jc w:val="left"/>
              <w:spacing w:before="120" w:after="45" w:line="240" w:lineRule="auto"/>
            </w:pPr>
            <w:r>
              <w:rPr>
                <w:sz w:val="20"/>
                <w:szCs w:val="20"/>
              </w:rPr>
              <w:t xml:space="preserve">16. Учебники и учебные пособия, комплектов</w:t>
            </w:r>
          </w:p>
        </w:tc>
        <w:tc>
          <w:tcPr>
            <w:tcW w:w="945"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923"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r>
      <w:tr>
        <w:trPr/>
        <w:tc>
          <w:tcPr>
            <w:tcW w:w="884" w:type="pct"/>
            <w:vAlign w:val="top"/>
            <w:vMerge w:val="restart"/>
          </w:tcPr>
          <w:p>
            <w:pPr>
              <w:jc w:val="left"/>
              <w:spacing w:before="120" w:after="45" w:line="240" w:lineRule="auto"/>
            </w:pPr>
            <w:r>
              <w:rPr>
                <w:sz w:val="20"/>
                <w:szCs w:val="20"/>
              </w:rPr>
              <w:t xml:space="preserve">17. Учебные принадлежности, комплектов</w:t>
            </w:r>
          </w:p>
        </w:tc>
        <w:tc>
          <w:tcPr>
            <w:tcW w:w="945"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923"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c>
          <w:tcPr>
            <w:tcW w:w="306" w:type="pct"/>
            <w:vAlign w:val="top"/>
            <w:vMerge w:val="restart"/>
          </w:tcPr>
          <w:p>
            <w:pPr>
              <w:jc w:val="center"/>
              <w:spacing w:before="120" w:after="45" w:line="240" w:lineRule="auto"/>
            </w:pPr>
            <w:r>
              <w:rPr>
                <w:sz w:val="20"/>
                <w:szCs w:val="20"/>
              </w:rPr>
              <w:t xml:space="preserve">1</w:t>
            </w:r>
          </w:p>
        </w:tc>
        <w:tc>
          <w:tcPr>
            <w:tcW w:w="409" w:type="pct"/>
            <w:vAlign w:val="top"/>
            <w:vMerge w:val="restart"/>
          </w:tcPr>
          <w:p>
            <w:pPr>
              <w:jc w:val="center"/>
              <w:spacing w:before="120" w:after="45" w:line="240" w:lineRule="auto"/>
            </w:pPr>
            <w:r>
              <w:rPr>
                <w:sz w:val="20"/>
                <w:szCs w:val="20"/>
              </w:rPr>
              <w:t xml:space="preserve">1 год</w:t>
            </w:r>
          </w:p>
        </w:tc>
      </w:tr>
      <w:tr>
        <w:trPr/>
        <w:tc>
          <w:tcPr>
            <w:tcW w:w="884" w:type="pct"/>
            <w:vAlign w:val="top"/>
            <w:tcBorders>
              <w:bottom w:val="single" w:sz="5" w:color="000000"/>
            </w:tcBorders>
            <w:vMerge w:val="restart"/>
          </w:tcPr>
          <w:p>
            <w:pPr>
              <w:jc w:val="left"/>
              <w:spacing w:before="120" w:after="45" w:line="240" w:lineRule="auto"/>
            </w:pPr>
            <w:r>
              <w:rPr>
                <w:sz w:val="20"/>
                <w:szCs w:val="20"/>
              </w:rPr>
              <w:t xml:space="preserve">18. Подгузники, упаковок</w:t>
            </w:r>
          </w:p>
        </w:tc>
        <w:tc>
          <w:tcPr>
            <w:tcW w:w="945" w:type="pct"/>
            <w:vAlign w:val="top"/>
            <w:tcBorders>
              <w:bottom w:val="single" w:sz="5" w:color="000000"/>
            </w:tcBorders>
            <w:vMerge w:val="restart"/>
          </w:tcPr>
          <w:p>
            <w:pPr>
              <w:jc w:val="center"/>
              <w:spacing w:before="120" w:after="45" w:line="240" w:lineRule="auto"/>
            </w:pPr>
            <w:r>
              <w:rPr>
                <w:sz w:val="20"/>
                <w:szCs w:val="20"/>
              </w:rPr>
              <w:t xml:space="preserve">2</w:t>
            </w:r>
          </w:p>
        </w:tc>
        <w:tc>
          <w:tcPr>
            <w:tcW w:w="409" w:type="pct"/>
            <w:vAlign w:val="top"/>
            <w:tcBorders>
              <w:bottom w:val="single" w:sz="5" w:color="000000"/>
            </w:tcBorders>
            <w:vMerge w:val="restart"/>
          </w:tcPr>
          <w:p>
            <w:pPr>
              <w:jc w:val="center"/>
              <w:spacing w:before="120" w:after="45" w:line="240" w:lineRule="auto"/>
            </w:pPr>
            <w:r>
              <w:rPr>
                <w:sz w:val="20"/>
                <w:szCs w:val="20"/>
              </w:rPr>
              <w:t xml:space="preserve">1 месяц</w:t>
            </w:r>
          </w:p>
        </w:tc>
        <w:tc>
          <w:tcPr>
            <w:tcW w:w="306" w:type="pct"/>
            <w:vAlign w:val="top"/>
            <w:tcBorders>
              <w:bottom w:val="single" w:sz="5" w:color="000000"/>
            </w:tcBorders>
            <w:vMerge w:val="restart"/>
          </w:tcPr>
          <w:p>
            <w:pPr>
              <w:jc w:val="center"/>
              <w:spacing w:before="120" w:after="45" w:line="240" w:lineRule="auto"/>
            </w:pPr>
            <w:r>
              <w:rPr>
                <w:sz w:val="20"/>
                <w:szCs w:val="20"/>
              </w:rPr>
              <w:t xml:space="preserve">2</w:t>
            </w:r>
          </w:p>
        </w:tc>
        <w:tc>
          <w:tcPr>
            <w:tcW w:w="409" w:type="pct"/>
            <w:vAlign w:val="top"/>
            <w:tcBorders>
              <w:bottom w:val="single" w:sz="5" w:color="000000"/>
            </w:tcBorders>
            <w:vMerge w:val="restart"/>
          </w:tcPr>
          <w:p>
            <w:pPr>
              <w:jc w:val="center"/>
              <w:spacing w:before="120" w:after="45" w:line="240" w:lineRule="auto"/>
            </w:pPr>
            <w:r>
              <w:rPr>
                <w:sz w:val="20"/>
                <w:szCs w:val="20"/>
              </w:rPr>
              <w:t xml:space="preserve">1 месяц</w:t>
            </w:r>
          </w:p>
        </w:tc>
        <w:tc>
          <w:tcPr>
            <w:tcW w:w="923" w:type="pct"/>
            <w:vAlign w:val="top"/>
            <w:tcBorders>
              <w:bottom w:val="single" w:sz="5" w:color="000000"/>
            </w:tcBorders>
            <w:vMerge w:val="restart"/>
          </w:tcPr>
          <w:p>
            <w:pPr>
              <w:jc w:val="center"/>
              <w:spacing w:before="120" w:after="45" w:line="240" w:lineRule="auto"/>
            </w:pPr>
            <w:r>
              <w:rPr>
                <w:sz w:val="20"/>
                <w:szCs w:val="20"/>
              </w:rPr>
              <w:t xml:space="preserve">–</w:t>
            </w:r>
          </w:p>
        </w:tc>
        <w:tc>
          <w:tcPr>
            <w:tcW w:w="409" w:type="pct"/>
            <w:vAlign w:val="top"/>
            <w:tcBorders>
              <w:bottom w:val="single" w:sz="5" w:color="000000"/>
            </w:tcBorders>
            <w:vMerge w:val="restart"/>
          </w:tcPr>
          <w:p>
            <w:pPr>
              <w:jc w:val="center"/>
              <w:spacing w:before="120" w:after="45" w:line="240" w:lineRule="auto"/>
            </w:pPr>
            <w:r>
              <w:rPr>
                <w:sz w:val="20"/>
                <w:szCs w:val="20"/>
              </w:rPr>
              <w:t xml:space="preserve">–</w:t>
            </w:r>
          </w:p>
        </w:tc>
        <w:tc>
          <w:tcPr>
            <w:tcW w:w="306" w:type="pct"/>
            <w:vAlign w:val="top"/>
            <w:tcBorders>
              <w:bottom w:val="single" w:sz="5" w:color="000000"/>
            </w:tcBorders>
            <w:vMerge w:val="restart"/>
          </w:tcPr>
          <w:p>
            <w:pPr>
              <w:jc w:val="center"/>
              <w:spacing w:before="120" w:after="45" w:line="240" w:lineRule="auto"/>
            </w:pPr>
            <w:r>
              <w:rPr>
                <w:sz w:val="20"/>
                <w:szCs w:val="20"/>
              </w:rPr>
              <w:t xml:space="preserve">–</w:t>
            </w:r>
          </w:p>
        </w:tc>
        <w:tc>
          <w:tcPr>
            <w:tcW w:w="409" w:type="pct"/>
            <w:vAlign w:val="top"/>
            <w:tcBorders>
              <w:bottom w:val="single" w:sz="5" w:color="000000"/>
            </w:tcBorders>
            <w:vMerge w:val="restart"/>
          </w:tcPr>
          <w:p>
            <w:pPr>
              <w:jc w:val="center"/>
              <w:spacing w:before="120" w:after="45" w:line="240" w:lineRule="auto"/>
            </w:pPr>
            <w:r>
              <w:rPr>
                <w:sz w:val="20"/>
                <w:szCs w:val="20"/>
              </w:rPr>
              <w:t xml:space="preserve">–</w:t>
            </w:r>
          </w:p>
        </w:tc>
      </w:tr>
    </w:tbl>
    <w:p>
      <w:pPr>
        <w:jc w:val="both"/>
        <w:ind w:left="0" w:right="0" w:firstLine="566.92913385827"/>
        <w:spacing w:after="60"/>
      </w:pPr>
      <w:r>
        <w:rPr>
          <w:sz w:val="24"/>
          <w:szCs w:val="24"/>
        </w:rPr>
        <w:t xml:space="preserve"> </w:t>
      </w:r>
    </w:p>
    <w:p>
      <w:pPr>
        <w:jc w:val="both"/>
        <w:ind w:left="0" w:right="0" w:firstLine="709"/>
        <w:spacing w:after="60"/>
      </w:pPr>
      <w:r>
        <w:rPr>
          <w:sz w:val="20"/>
          <w:szCs w:val="20"/>
        </w:rPr>
        <w:t xml:space="preserve">Примечание. Подгузники выдаются детям по заключению медицинского работника.</w:t>
      </w:r>
    </w:p>
    <w:p>
      <w:pPr>
        <w:jc w:val="both"/>
        <w:ind w:left="0" w:right="0" w:firstLine="566.92913385827"/>
        <w:spacing w:after="60"/>
      </w:pPr>
      <w:r>
        <w:rPr>
          <w:sz w:val="24"/>
          <w:szCs w:val="24"/>
        </w:rPr>
        <w:t xml:space="preserve"> </w:t>
      </w:r>
    </w:p>
    <w:p>
      <w:pPr>
        <w:jc w:val="right"/>
        <w:spacing w:after="60"/>
      </w:pPr>
      <w:r>
        <w:rPr>
          <w:sz w:val="22"/>
          <w:szCs w:val="22"/>
        </w:rPr>
        <w:t xml:space="preserve">Таблица 2</w:t>
      </w:r>
    </w:p>
    <w:p>
      <w:pPr>
        <w:jc w:val="left"/>
        <w:ind w:left="0" w:right="0" w:firstLine="0"/>
        <w:spacing w:before="240" w:after="240"/>
      </w:pPr>
      <w:r>
        <w:rPr>
          <w:sz w:val="24"/>
          <w:szCs w:val="24"/>
          <w:b/>
          <w:bCs/>
        </w:rPr>
        <w:t xml:space="preserve">ДЕНЕЖНЫЕ НОРМЫ</w:t>
      </w:r>
      <w:br/>
      <w:r>
        <w:rPr>
          <w:sz w:val="24"/>
          <w:szCs w:val="24"/>
          <w:b/>
          <w:bCs/>
        </w:rPr>
        <w:t xml:space="preserve">расходов на обеспечение учебными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 школах-интернатах для детей-с</w:t>
      </w:r>
      <w:r>
        <w:rPr>
          <w:sz w:val="24"/>
          <w:szCs w:val="24"/>
          <w:b/>
          <w:bCs/>
        </w:rPr>
        <w:t xml:space="preserve">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несовершеннолетних</w:t>
      </w:r>
    </w:p>
    <w:tbl>
      <w:tblGrid>
        <w:gridCol/>
        <w:gridCol/>
        <w:gridCol w:w="818" w:type="dxa"/>
        <w:gridCol w:w="639" w:type="dxa"/>
        <w:gridCol w:w="584" w:type="dxa"/>
      </w:tblGrid>
      <w:tblPr>
        <w:tblW w:w="5000" w:type="pct"/>
        <w:tblLayout w:type="autofit"/>
      </w:tblPr>
      <w:tr>
        <w:trPr/>
        <w:tc>
          <w:tcPr>
            <w:tcW w:w="1789"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Возраст детей</w:t>
            </w:r>
          </w:p>
        </w:tc>
        <w:tc>
          <w:tcPr>
            <w:tcW w:w="3211" w:type="pct"/>
            <w:vAlign w:val="center"/>
            <w:tcBorders>
              <w:top w:val="single" w:sz="5" w:color="000000"/>
              <w:left w:val="single" w:sz="5" w:color="000000"/>
              <w:bottom w:val="single" w:sz="5" w:color="000000"/>
            </w:tcBorders>
            <w:gridSpan w:val="4"/>
            <w:vMerge w:val="restart"/>
          </w:tcPr>
          <w:p>
            <w:pPr>
              <w:jc w:val="center"/>
              <w:spacing w:before="45" w:after="45" w:line="240" w:lineRule="auto"/>
            </w:pPr>
            <w:r>
              <w:rPr>
                <w:sz w:val="20"/>
                <w:szCs w:val="20"/>
              </w:rPr>
              <w:t xml:space="preserve">Нормы расходов на приобретение учебных принадлежностей, предметов первой необходимости и личной гигиены, рублей</w:t>
            </w:r>
          </w:p>
        </w:tc>
      </w:tr>
      <w:tr>
        <w:trPr/>
        <w:tc>
          <w:tcPr>
            <w:vAlign w:val="center"/>
            <w:tcBorders>
              <w:top w:val="single" w:sz="5" w:color="000000"/>
              <w:left w:val="single" w:sz="5" w:color="000000"/>
              <w:right w:val="single" w:sz="5" w:color="000000"/>
              <w:bottom w:val="single" w:sz="5" w:color="000000"/>
            </w:tcBorders>
            <w:vMerge w:val="continue"/>
          </w:tcPr>
          <w:p/>
        </w:tc>
        <w:tc>
          <w:tcPr>
            <w:tcW w:w="1170"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всего в расчете на одного ребенка в год</w:t>
            </w:r>
          </w:p>
        </w:tc>
        <w:tc>
          <w:tcPr>
            <w:tcW w:w="2041" w:type="pct"/>
            <w:vAlign w:val="center"/>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rPr>
              <w:t xml:space="preserve">в том числе</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81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приобретение учебных принадлежностей</w:t>
            </w:r>
          </w:p>
        </w:tc>
        <w:tc>
          <w:tcPr>
            <w:tcW w:w="63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приобретение предметов личной гигиены</w:t>
            </w:r>
          </w:p>
        </w:tc>
        <w:tc>
          <w:tcPr>
            <w:tcW w:w="584"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в том числе ежемесячно на наличные расходы</w:t>
            </w:r>
          </w:p>
        </w:tc>
      </w:tr>
      <w:tr>
        <w:trPr/>
        <w:tc>
          <w:tcPr>
            <w:tcW w:w="1789" w:type="pct"/>
            <w:vAlign w:val="top"/>
            <w:tcBorders>
              <w:top w:val="single" w:sz="5" w:color="000000"/>
            </w:tcBorders>
            <w:vMerge w:val="restart"/>
          </w:tcPr>
          <w:p>
            <w:pPr>
              <w:jc w:val="left"/>
              <w:spacing w:before="120" w:after="45" w:line="240" w:lineRule="auto"/>
            </w:pPr>
            <w:r>
              <w:rPr>
                <w:sz w:val="20"/>
                <w:szCs w:val="20"/>
              </w:rPr>
              <w:t xml:space="preserve">3–6 лет</w:t>
            </w:r>
          </w:p>
        </w:tc>
        <w:tc>
          <w:tcPr>
            <w:tcW w:w="1170" w:type="pct"/>
            <w:vAlign w:val="bottom"/>
            <w:tcBorders>
              <w:top w:val="single" w:sz="5" w:color="000000"/>
            </w:tcBorders>
            <w:vMerge w:val="restart"/>
          </w:tcPr>
          <w:p>
            <w:pPr>
              <w:jc w:val="center"/>
              <w:spacing w:before="120" w:after="45" w:line="240" w:lineRule="auto"/>
            </w:pPr>
            <w:r>
              <w:rPr>
                <w:sz w:val="20"/>
                <w:szCs w:val="20"/>
              </w:rPr>
              <w:t xml:space="preserve">208,76</w:t>
            </w:r>
          </w:p>
        </w:tc>
        <w:tc>
          <w:tcPr>
            <w:tcW w:w="818" w:type="pct"/>
            <w:vAlign w:val="bottom"/>
            <w:tcBorders>
              <w:top w:val="single" w:sz="5" w:color="000000"/>
            </w:tcBorders>
            <w:vMerge w:val="restart"/>
          </w:tcPr>
          <w:p>
            <w:pPr>
              <w:jc w:val="center"/>
              <w:spacing w:before="120" w:after="45" w:line="240" w:lineRule="auto"/>
            </w:pPr>
            <w:r>
              <w:rPr>
                <w:sz w:val="20"/>
                <w:szCs w:val="20"/>
              </w:rPr>
              <w:t xml:space="preserve">48,08</w:t>
            </w:r>
          </w:p>
        </w:tc>
        <w:tc>
          <w:tcPr>
            <w:tcW w:w="639" w:type="pct"/>
            <w:vAlign w:val="bottom"/>
            <w:tcBorders>
              <w:top w:val="single" w:sz="5" w:color="000000"/>
            </w:tcBorders>
            <w:vMerge w:val="restart"/>
          </w:tcPr>
          <w:p>
            <w:pPr>
              <w:jc w:val="center"/>
              <w:spacing w:before="120" w:after="45" w:line="240" w:lineRule="auto"/>
            </w:pPr>
            <w:r>
              <w:rPr>
                <w:sz w:val="20"/>
                <w:szCs w:val="20"/>
              </w:rPr>
              <w:t xml:space="preserve">160,68</w:t>
            </w:r>
          </w:p>
        </w:tc>
        <w:tc>
          <w:tcPr>
            <w:tcW w:w="584" w:type="pct"/>
            <w:vAlign w:val="bottom"/>
            <w:tcBorders>
              <w:top w:val="single" w:sz="5" w:color="000000"/>
            </w:tcBorders>
            <w:vMerge w:val="restart"/>
          </w:tcPr>
          <w:p>
            <w:pPr>
              <w:jc w:val="center"/>
              <w:spacing w:before="120" w:after="45" w:line="240" w:lineRule="auto"/>
            </w:pPr>
            <w:r>
              <w:rPr>
                <w:sz w:val="20"/>
                <w:szCs w:val="20"/>
              </w:rPr>
              <w:t xml:space="preserve">–</w:t>
            </w:r>
          </w:p>
        </w:tc>
      </w:tr>
      <w:tr>
        <w:trPr/>
        <w:tc>
          <w:tcPr>
            <w:tcW w:w="1789" w:type="pct"/>
            <w:vAlign w:val="top"/>
            <w:vMerge w:val="restart"/>
          </w:tcPr>
          <w:p>
            <w:pPr>
              <w:jc w:val="left"/>
              <w:spacing w:before="120" w:after="45" w:line="240" w:lineRule="auto"/>
            </w:pPr>
            <w:r>
              <w:rPr>
                <w:sz w:val="20"/>
                <w:szCs w:val="20"/>
              </w:rPr>
              <w:t xml:space="preserve">7 лет и старше (мальчики)</w:t>
            </w:r>
          </w:p>
        </w:tc>
        <w:tc>
          <w:tcPr>
            <w:tcW w:w="1170" w:type="pct"/>
            <w:vAlign w:val="bottom"/>
            <w:vMerge w:val="restart"/>
          </w:tcPr>
          <w:p>
            <w:pPr>
              <w:jc w:val="center"/>
              <w:spacing w:before="120" w:after="45" w:line="240" w:lineRule="auto"/>
            </w:pPr>
            <w:r>
              <w:rPr>
                <w:sz w:val="20"/>
                <w:szCs w:val="20"/>
              </w:rPr>
              <w:t xml:space="preserve">511,77</w:t>
            </w:r>
          </w:p>
        </w:tc>
        <w:tc>
          <w:tcPr>
            <w:tcW w:w="818" w:type="pct"/>
            <w:vAlign w:val="bottom"/>
            <w:vMerge w:val="restart"/>
          </w:tcPr>
          <w:p>
            <w:pPr>
              <w:jc w:val="center"/>
              <w:spacing w:before="120" w:after="45" w:line="240" w:lineRule="auto"/>
            </w:pPr>
            <w:r>
              <w:rPr>
                <w:sz w:val="20"/>
                <w:szCs w:val="20"/>
              </w:rPr>
              <w:t xml:space="preserve">139,65</w:t>
            </w:r>
          </w:p>
        </w:tc>
        <w:tc>
          <w:tcPr>
            <w:tcW w:w="639" w:type="pct"/>
            <w:vAlign w:val="bottom"/>
            <w:vMerge w:val="restart"/>
          </w:tcPr>
          <w:p>
            <w:pPr>
              <w:jc w:val="center"/>
              <w:spacing w:before="120" w:after="45" w:line="240" w:lineRule="auto"/>
            </w:pPr>
            <w:r>
              <w:rPr>
                <w:sz w:val="20"/>
                <w:szCs w:val="20"/>
              </w:rPr>
              <w:t xml:space="preserve">178,92</w:t>
            </w:r>
          </w:p>
        </w:tc>
        <w:tc>
          <w:tcPr>
            <w:tcW w:w="584" w:type="pct"/>
            <w:vAlign w:val="bottom"/>
            <w:vMerge w:val="restart"/>
          </w:tcPr>
          <w:p>
            <w:pPr>
              <w:jc w:val="center"/>
              <w:spacing w:before="120" w:after="45" w:line="240" w:lineRule="auto"/>
            </w:pPr>
            <w:r>
              <w:rPr>
                <w:sz w:val="20"/>
                <w:szCs w:val="20"/>
              </w:rPr>
              <w:t xml:space="preserve">16,1</w:t>
            </w:r>
          </w:p>
        </w:tc>
      </w:tr>
      <w:tr>
        <w:trPr/>
        <w:tc>
          <w:tcPr>
            <w:tcW w:w="1789" w:type="pct"/>
            <w:vAlign w:val="top"/>
            <w:vMerge w:val="restart"/>
          </w:tcPr>
          <w:p>
            <w:pPr>
              <w:jc w:val="left"/>
              <w:spacing w:before="120" w:after="45" w:line="240" w:lineRule="auto"/>
            </w:pPr>
            <w:r>
              <w:rPr>
                <w:sz w:val="20"/>
                <w:szCs w:val="20"/>
              </w:rPr>
              <w:t xml:space="preserve">7 лет и старше (девочки)</w:t>
            </w:r>
          </w:p>
        </w:tc>
        <w:tc>
          <w:tcPr>
            <w:tcW w:w="1170" w:type="pct"/>
            <w:vAlign w:val="bottom"/>
            <w:vMerge w:val="restart"/>
          </w:tcPr>
          <w:p>
            <w:pPr>
              <w:jc w:val="center"/>
              <w:spacing w:before="120" w:after="45" w:line="240" w:lineRule="auto"/>
            </w:pPr>
            <w:r>
              <w:rPr>
                <w:sz w:val="20"/>
                <w:szCs w:val="20"/>
              </w:rPr>
              <w:t xml:space="preserve">605,85</w:t>
            </w:r>
          </w:p>
        </w:tc>
        <w:tc>
          <w:tcPr>
            <w:tcW w:w="818" w:type="pct"/>
            <w:vAlign w:val="bottom"/>
            <w:vMerge w:val="restart"/>
          </w:tcPr>
          <w:p>
            <w:pPr>
              <w:jc w:val="center"/>
              <w:spacing w:before="120" w:after="45" w:line="240" w:lineRule="auto"/>
            </w:pPr>
            <w:r>
              <w:rPr>
                <w:sz w:val="20"/>
                <w:szCs w:val="20"/>
              </w:rPr>
              <w:t xml:space="preserve">139,65</w:t>
            </w:r>
          </w:p>
        </w:tc>
        <w:tc>
          <w:tcPr>
            <w:tcW w:w="639" w:type="pct"/>
            <w:vAlign w:val="bottom"/>
            <w:vMerge w:val="restart"/>
          </w:tcPr>
          <w:p>
            <w:pPr>
              <w:jc w:val="center"/>
              <w:spacing w:before="120" w:after="45" w:line="240" w:lineRule="auto"/>
            </w:pPr>
            <w:r>
              <w:rPr>
                <w:sz w:val="20"/>
                <w:szCs w:val="20"/>
              </w:rPr>
              <w:t xml:space="preserve">273,0</w:t>
            </w:r>
          </w:p>
        </w:tc>
        <w:tc>
          <w:tcPr>
            <w:tcW w:w="584" w:type="pct"/>
            <w:vAlign w:val="bottom"/>
            <w:vMerge w:val="restart"/>
          </w:tcPr>
          <w:p>
            <w:pPr>
              <w:jc w:val="center"/>
              <w:spacing w:before="120" w:after="45" w:line="240" w:lineRule="auto"/>
            </w:pPr>
            <w:r>
              <w:rPr>
                <w:sz w:val="20"/>
                <w:szCs w:val="20"/>
              </w:rPr>
              <w:t xml:space="preserve">16,1</w:t>
            </w:r>
          </w:p>
        </w:tc>
      </w:tr>
      <w:tr>
        <w:trPr/>
        <w:tc>
          <w:tcPr>
            <w:tcW w:w="5000" w:type="pct"/>
            <w:vAlign w:val="bottom"/>
            <w:gridSpan w:val="5"/>
            <w:vMerge w:val="restart"/>
          </w:tcPr>
          <w:p>
            <w:pPr>
              <w:jc w:val="center"/>
              <w:spacing w:before="120" w:after="45" w:line="240" w:lineRule="auto"/>
            </w:pPr>
            <w:r>
              <w:rPr>
                <w:sz w:val="20"/>
                <w:szCs w:val="20"/>
              </w:rPr>
              <w:t xml:space="preserve">на приобретение подгузников</w:t>
            </w:r>
          </w:p>
        </w:tc>
      </w:tr>
      <w:tr>
        <w:trPr/>
        <w:tc>
          <w:tcPr>
            <w:tcW w:w="1789" w:type="pct"/>
            <w:vAlign w:val="top"/>
            <w:tcBorders>
              <w:bottom w:val="single" w:sz="5" w:color="000000"/>
            </w:tcBorders>
            <w:vMerge w:val="restart"/>
          </w:tcPr>
          <w:p>
            <w:pPr>
              <w:jc w:val="left"/>
              <w:spacing w:before="120" w:after="45" w:line="240" w:lineRule="auto"/>
            </w:pPr>
            <w:r>
              <w:rPr>
                <w:sz w:val="20"/>
                <w:szCs w:val="20"/>
              </w:rPr>
              <w:t xml:space="preserve">3–6 лет</w:t>
            </w:r>
          </w:p>
        </w:tc>
        <w:tc>
          <w:tcPr>
            <w:tcW w:w="1170" w:type="pct"/>
            <w:vAlign w:val="bottom"/>
            <w:tcBorders>
              <w:bottom w:val="single" w:sz="5" w:color="000000"/>
            </w:tcBorders>
            <w:vMerge w:val="restart"/>
          </w:tcPr>
          <w:p>
            <w:pPr>
              <w:jc w:val="center"/>
              <w:spacing w:before="120" w:after="45" w:line="240" w:lineRule="auto"/>
            </w:pPr>
            <w:r>
              <w:rPr>
                <w:sz w:val="20"/>
                <w:szCs w:val="20"/>
              </w:rPr>
              <w:t xml:space="preserve">383,76</w:t>
            </w:r>
          </w:p>
        </w:tc>
        <w:tc>
          <w:tcPr>
            <w:tcW w:w="818" w:type="pct"/>
            <w:vAlign w:val="bottom"/>
            <w:tcBorders>
              <w:bottom w:val="single" w:sz="5" w:color="000000"/>
            </w:tcBorders>
            <w:vMerge w:val="restart"/>
          </w:tcPr>
          <w:p>
            <w:pPr>
              <w:jc w:val="center"/>
              <w:spacing w:before="120" w:after="45" w:line="240" w:lineRule="auto"/>
            </w:pPr>
            <w:r>
              <w:rPr>
                <w:sz w:val="20"/>
                <w:szCs w:val="20"/>
              </w:rPr>
              <w:t xml:space="preserve">–</w:t>
            </w:r>
          </w:p>
        </w:tc>
        <w:tc>
          <w:tcPr>
            <w:tcW w:w="639" w:type="pct"/>
            <w:vAlign w:val="bottom"/>
            <w:tcBorders>
              <w:bottom w:val="single" w:sz="5" w:color="000000"/>
            </w:tcBorders>
            <w:vMerge w:val="restart"/>
          </w:tcPr>
          <w:p>
            <w:pPr>
              <w:jc w:val="center"/>
              <w:spacing w:before="120" w:after="45" w:line="240" w:lineRule="auto"/>
            </w:pPr>
            <w:r>
              <w:rPr>
                <w:sz w:val="20"/>
                <w:szCs w:val="20"/>
              </w:rPr>
              <w:t xml:space="preserve">383,76</w:t>
            </w:r>
          </w:p>
        </w:tc>
        <w:tc>
          <w:tcPr>
            <w:tcW w:w="584" w:type="pct"/>
            <w:vAlign w:val="bottom"/>
            <w:tcBorders>
              <w:bottom w:val="single" w:sz="5" w:color="000000"/>
            </w:tcBorders>
            <w:vMerge w:val="restart"/>
          </w:tcPr>
          <w:p>
            <w:pPr>
              <w:jc w:val="center"/>
              <w:spacing w:before="120" w:after="45" w:line="240" w:lineRule="auto"/>
            </w:pPr>
            <w:r>
              <w:rPr>
                <w:sz w:val="20"/>
                <w:szCs w:val="20"/>
              </w:rPr>
              <w:t xml:space="preserve">–</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5</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22.12.2023 № 932)</w:t>
            </w:r>
          </w:p>
        </w:tc>
      </w:tr>
    </w:tbl>
    <w:p>
      <w:pPr>
        <w:jc w:val="left"/>
        <w:spacing w:before="240" w:after="240"/>
      </w:pPr>
      <w:r>
        <w:rPr>
          <w:sz w:val="24"/>
          <w:szCs w:val="24"/>
          <w:b/>
          <w:bCs/>
        </w:rPr>
        <w:t xml:space="preserve">НОРМЫ ОБЕСПЕЧЕНИЯ</w:t>
      </w:r>
      <w:br/>
      <w:r>
        <w:rPr>
          <w:sz w:val="24"/>
          <w:szCs w:val="24"/>
          <w:b/>
          <w:bCs/>
        </w:rPr>
        <w:t xml:space="preserve">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в детских социальных пансионатах, в воинских частях в качестве воспитанников 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и в иных случаях, предусмотренных законодательством</w:t>
      </w:r>
    </w:p>
    <w:tbl>
      <w:tblGrid>
        <w:gridCol/>
        <w:gridCol w:w="982" w:type="dxa"/>
        <w:gridCol w:w="491" w:type="dxa"/>
      </w:tblGrid>
      <w:tblPr>
        <w:tblW w:w="5000" w:type="pct"/>
        <w:tblLayout w:type="autofit"/>
      </w:tblPr>
      <w:tr>
        <w:trPr/>
        <w:tc>
          <w:tcPr>
            <w:tcW w:w="3527"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одежды, обуви, мягкого инвентаря и оборудования</w:t>
            </w:r>
          </w:p>
        </w:tc>
        <w:tc>
          <w:tcPr>
            <w:tcW w:w="1473" w:type="pct"/>
            <w:vAlign w:val="center"/>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Норма на одного человека</w:t>
            </w:r>
          </w:p>
        </w:tc>
      </w:tr>
      <w:tr>
        <w:trPr/>
        <w:tc>
          <w:tcPr>
            <w:vAlign w:val="center"/>
            <w:tcBorders>
              <w:top w:val="single" w:sz="5" w:color="000000"/>
              <w:left w:val="single" w:sz="5" w:color="000000"/>
              <w:right w:val="single" w:sz="5" w:color="000000"/>
              <w:bottom w:val="single" w:sz="5" w:color="000000"/>
            </w:tcBorders>
            <w:vMerge w:val="continue"/>
          </w:tcPr>
          <w:p/>
        </w:tc>
        <w:tc>
          <w:tcPr>
            <w:tcW w:w="98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юноши</w:t>
            </w:r>
          </w:p>
        </w:tc>
        <w:tc>
          <w:tcPr>
            <w:tcW w:w="491"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девушки</w:t>
            </w:r>
          </w:p>
        </w:tc>
      </w:tr>
      <w:tr>
        <w:trPr/>
        <w:tc>
          <w:tcPr>
            <w:tcW w:w="5000" w:type="pct"/>
            <w:vAlign w:val="top"/>
            <w:tcBorders>
              <w:top w:val="single" w:sz="5" w:color="000000"/>
            </w:tcBorders>
            <w:gridSpan w:val="3"/>
            <w:vMerge w:val="restart"/>
          </w:tcPr>
          <w:p>
            <w:pPr>
              <w:jc w:val="center"/>
              <w:spacing w:before="120" w:after="45" w:line="240" w:lineRule="auto"/>
            </w:pPr>
            <w:r>
              <w:rPr>
                <w:sz w:val="20"/>
                <w:szCs w:val="20"/>
              </w:rPr>
              <w:t xml:space="preserve">Одежда, обувь</w:t>
            </w:r>
          </w:p>
        </w:tc>
      </w:tr>
      <w:tr>
        <w:trPr/>
        <w:tc>
          <w:tcPr>
            <w:tcW w:w="3527" w:type="pct"/>
            <w:vAlign w:val="top"/>
            <w:vMerge w:val="restart"/>
          </w:tcPr>
          <w:p>
            <w:pPr>
              <w:jc w:val="left"/>
              <w:spacing w:before="120" w:after="45" w:line="240" w:lineRule="auto"/>
            </w:pPr>
            <w:r>
              <w:rPr>
                <w:sz w:val="20"/>
                <w:szCs w:val="20"/>
              </w:rPr>
              <w:t xml:space="preserve">1. Пальто, куртка зимние,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2. Пальто, куртка демисезонные,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3. Куртка (типа ветровки) плащ,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4. Платье или костюм шерстяные, полушерстяные, смесовые,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5. Костюм спортивный,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6. Сорочка (блузка), штук</w:t>
            </w:r>
          </w:p>
        </w:tc>
        <w:tc>
          <w:tcPr>
            <w:tcW w:w="982" w:type="pct"/>
            <w:vAlign w:val="bottom"/>
            <w:vMerge w:val="restart"/>
          </w:tcPr>
          <w:p>
            <w:pPr>
              <w:jc w:val="center"/>
              <w:spacing w:before="120" w:after="45" w:line="240" w:lineRule="auto"/>
            </w:pPr>
            <w:r>
              <w:rPr>
                <w:sz w:val="20"/>
                <w:szCs w:val="20"/>
              </w:rPr>
              <w:t xml:space="preserve">2</w:t>
            </w:r>
          </w:p>
        </w:tc>
        <w:tc>
          <w:tcPr>
            <w:tcW w:w="491" w:type="pct"/>
            <w:vAlign w:val="bottom"/>
            <w:vMerge w:val="restart"/>
          </w:tcPr>
          <w:p>
            <w:pPr>
              <w:jc w:val="center"/>
              <w:spacing w:before="120" w:after="45" w:line="240" w:lineRule="auto"/>
            </w:pPr>
            <w:r>
              <w:rPr>
                <w:sz w:val="20"/>
                <w:szCs w:val="20"/>
              </w:rPr>
              <w:t xml:space="preserve">2</w:t>
            </w:r>
          </w:p>
        </w:tc>
      </w:tr>
      <w:tr>
        <w:trPr/>
        <w:tc>
          <w:tcPr>
            <w:tcW w:w="3527" w:type="pct"/>
            <w:vAlign w:val="top"/>
            <w:vMerge w:val="restart"/>
          </w:tcPr>
          <w:p>
            <w:pPr>
              <w:jc w:val="left"/>
              <w:spacing w:before="120" w:after="45" w:line="240" w:lineRule="auto"/>
            </w:pPr>
            <w:r>
              <w:rPr>
                <w:sz w:val="20"/>
                <w:szCs w:val="20"/>
              </w:rPr>
              <w:t xml:space="preserve">7. Брюки, джинсы, штук</w:t>
            </w:r>
          </w:p>
        </w:tc>
        <w:tc>
          <w:tcPr>
            <w:tcW w:w="982" w:type="pct"/>
            <w:vAlign w:val="bottom"/>
            <w:vMerge w:val="restart"/>
          </w:tcPr>
          <w:p>
            <w:pPr>
              <w:jc w:val="center"/>
              <w:spacing w:before="120" w:after="45" w:line="240" w:lineRule="auto"/>
            </w:pPr>
            <w:r>
              <w:rPr>
                <w:sz w:val="20"/>
                <w:szCs w:val="20"/>
              </w:rPr>
              <w:t xml:space="preserve">2</w:t>
            </w:r>
          </w:p>
        </w:tc>
        <w:tc>
          <w:tcPr>
            <w:tcW w:w="491" w:type="pct"/>
            <w:vAlign w:val="bottom"/>
            <w:vMerge w:val="restart"/>
          </w:tcPr>
          <w:p>
            <w:pPr>
              <w:jc w:val="center"/>
              <w:spacing w:before="120" w:after="45" w:line="240" w:lineRule="auto"/>
            </w:pPr>
            <w:r>
              <w:rPr>
                <w:sz w:val="20"/>
                <w:szCs w:val="20"/>
              </w:rPr>
              <w:t xml:space="preserve">2</w:t>
            </w:r>
          </w:p>
        </w:tc>
      </w:tr>
      <w:tr>
        <w:trPr/>
        <w:tc>
          <w:tcPr>
            <w:tcW w:w="3527" w:type="pct"/>
            <w:vAlign w:val="top"/>
            <w:vMerge w:val="restart"/>
          </w:tcPr>
          <w:p>
            <w:pPr>
              <w:jc w:val="left"/>
              <w:spacing w:before="120" w:after="45" w:line="240" w:lineRule="auto"/>
            </w:pPr>
            <w:r>
              <w:rPr>
                <w:sz w:val="20"/>
                <w:szCs w:val="20"/>
              </w:rPr>
              <w:t xml:space="preserve">8. Сарафан или юбка, штук</w:t>
            </w:r>
          </w:p>
        </w:tc>
        <w:tc>
          <w:tcPr>
            <w:tcW w:w="982" w:type="pct"/>
            <w:vAlign w:val="bottom"/>
            <w:vMerge w:val="restart"/>
          </w:tcPr>
          <w:p>
            <w:pPr>
              <w:jc w:val="center"/>
              <w:spacing w:before="120" w:after="45" w:line="240" w:lineRule="auto"/>
            </w:pPr>
            <w:r>
              <w:rPr>
                <w:sz w:val="20"/>
                <w:szCs w:val="20"/>
              </w:rPr>
              <w:t xml:space="preserve">–</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9. Платье праздничное, штук</w:t>
            </w:r>
          </w:p>
        </w:tc>
        <w:tc>
          <w:tcPr>
            <w:tcW w:w="982" w:type="pct"/>
            <w:vAlign w:val="bottom"/>
            <w:vMerge w:val="restart"/>
          </w:tcPr>
          <w:p>
            <w:pPr>
              <w:jc w:val="center"/>
              <w:spacing w:before="120" w:after="45" w:line="240" w:lineRule="auto"/>
            </w:pPr>
            <w:r>
              <w:rPr>
                <w:sz w:val="20"/>
                <w:szCs w:val="20"/>
              </w:rPr>
              <w:t xml:space="preserve">–</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10. Свитер, джемпер, жакет, пуловер, штук</w:t>
            </w:r>
          </w:p>
        </w:tc>
        <w:tc>
          <w:tcPr>
            <w:tcW w:w="982" w:type="pct"/>
            <w:vAlign w:val="bottom"/>
            <w:vMerge w:val="restart"/>
          </w:tcPr>
          <w:p>
            <w:pPr>
              <w:jc w:val="center"/>
              <w:spacing w:before="120" w:after="45" w:line="240" w:lineRule="auto"/>
            </w:pPr>
            <w:r>
              <w:rPr>
                <w:sz w:val="20"/>
                <w:szCs w:val="20"/>
              </w:rPr>
              <w:t xml:space="preserve">2</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11. Шапка спортивная,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12. Шапка зимняя,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13. Платок носовой, штук</w:t>
            </w:r>
          </w:p>
        </w:tc>
        <w:tc>
          <w:tcPr>
            <w:tcW w:w="982" w:type="pct"/>
            <w:vAlign w:val="bottom"/>
            <w:vMerge w:val="restart"/>
          </w:tcPr>
          <w:p>
            <w:pPr>
              <w:jc w:val="center"/>
              <w:spacing w:before="120" w:after="45" w:line="240" w:lineRule="auto"/>
            </w:pPr>
            <w:r>
              <w:rPr>
                <w:sz w:val="20"/>
                <w:szCs w:val="20"/>
              </w:rPr>
              <w:t xml:space="preserve">2</w:t>
            </w:r>
          </w:p>
        </w:tc>
        <w:tc>
          <w:tcPr>
            <w:tcW w:w="491" w:type="pct"/>
            <w:vAlign w:val="bottom"/>
            <w:vMerge w:val="restart"/>
          </w:tcPr>
          <w:p>
            <w:pPr>
              <w:jc w:val="center"/>
              <w:spacing w:before="120" w:after="45" w:line="240" w:lineRule="auto"/>
            </w:pPr>
            <w:r>
              <w:rPr>
                <w:sz w:val="20"/>
                <w:szCs w:val="20"/>
              </w:rPr>
              <w:t xml:space="preserve">2</w:t>
            </w:r>
          </w:p>
        </w:tc>
      </w:tr>
      <w:tr>
        <w:trPr/>
        <w:tc>
          <w:tcPr>
            <w:tcW w:w="3527" w:type="pct"/>
            <w:vAlign w:val="top"/>
            <w:vMerge w:val="restart"/>
          </w:tcPr>
          <w:p>
            <w:pPr>
              <w:jc w:val="left"/>
              <w:spacing w:before="120" w:after="45" w:line="240" w:lineRule="auto"/>
            </w:pPr>
            <w:r>
              <w:rPr>
                <w:sz w:val="20"/>
                <w:szCs w:val="20"/>
              </w:rPr>
              <w:t xml:space="preserve">14. Шарф полушерстяной,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15. Перчатки (варежки), пар</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16. Бюстгальтер, штук</w:t>
            </w:r>
          </w:p>
        </w:tc>
        <w:tc>
          <w:tcPr>
            <w:tcW w:w="982" w:type="pct"/>
            <w:vAlign w:val="bottom"/>
            <w:vMerge w:val="restart"/>
          </w:tcPr>
          <w:p>
            <w:pPr>
              <w:jc w:val="center"/>
              <w:spacing w:before="120" w:after="45" w:line="240" w:lineRule="auto"/>
            </w:pPr>
            <w:r>
              <w:rPr>
                <w:sz w:val="20"/>
                <w:szCs w:val="20"/>
              </w:rPr>
              <w:t xml:space="preserve">–</w:t>
            </w:r>
          </w:p>
        </w:tc>
        <w:tc>
          <w:tcPr>
            <w:tcW w:w="491" w:type="pct"/>
            <w:vAlign w:val="bottom"/>
            <w:vMerge w:val="restart"/>
          </w:tcPr>
          <w:p>
            <w:pPr>
              <w:jc w:val="center"/>
              <w:spacing w:before="120" w:after="45" w:line="240" w:lineRule="auto"/>
            </w:pPr>
            <w:r>
              <w:rPr>
                <w:sz w:val="20"/>
                <w:szCs w:val="20"/>
              </w:rPr>
              <w:t xml:space="preserve">2</w:t>
            </w:r>
          </w:p>
        </w:tc>
      </w:tr>
      <w:tr>
        <w:trPr/>
        <w:tc>
          <w:tcPr>
            <w:tcW w:w="3527" w:type="pct"/>
            <w:vAlign w:val="top"/>
            <w:vMerge w:val="restart"/>
          </w:tcPr>
          <w:p>
            <w:pPr>
              <w:jc w:val="left"/>
              <w:spacing w:before="120" w:after="45" w:line="240" w:lineRule="auto"/>
            </w:pPr>
            <w:r>
              <w:rPr>
                <w:sz w:val="20"/>
                <w:szCs w:val="20"/>
              </w:rPr>
              <w:t xml:space="preserve">17. Трусы, штук</w:t>
            </w:r>
          </w:p>
        </w:tc>
        <w:tc>
          <w:tcPr>
            <w:tcW w:w="982" w:type="pct"/>
            <w:vAlign w:val="bottom"/>
            <w:vMerge w:val="restart"/>
          </w:tcPr>
          <w:p>
            <w:pPr>
              <w:jc w:val="center"/>
              <w:spacing w:before="120" w:after="45" w:line="240" w:lineRule="auto"/>
            </w:pPr>
            <w:r>
              <w:rPr>
                <w:sz w:val="20"/>
                <w:szCs w:val="20"/>
              </w:rPr>
              <w:t xml:space="preserve">4</w:t>
            </w:r>
          </w:p>
        </w:tc>
        <w:tc>
          <w:tcPr>
            <w:tcW w:w="491" w:type="pct"/>
            <w:vAlign w:val="bottom"/>
            <w:vMerge w:val="restart"/>
          </w:tcPr>
          <w:p>
            <w:pPr>
              <w:jc w:val="center"/>
              <w:spacing w:before="120" w:after="45" w:line="240" w:lineRule="auto"/>
            </w:pPr>
            <w:r>
              <w:rPr>
                <w:sz w:val="20"/>
                <w:szCs w:val="20"/>
              </w:rPr>
              <w:t xml:space="preserve">4</w:t>
            </w:r>
          </w:p>
        </w:tc>
      </w:tr>
      <w:tr>
        <w:trPr/>
        <w:tc>
          <w:tcPr>
            <w:tcW w:w="3527" w:type="pct"/>
            <w:vAlign w:val="top"/>
            <w:vMerge w:val="restart"/>
          </w:tcPr>
          <w:p>
            <w:pPr>
              <w:jc w:val="left"/>
              <w:spacing w:before="120" w:after="45" w:line="240" w:lineRule="auto"/>
            </w:pPr>
            <w:r>
              <w:rPr>
                <w:sz w:val="20"/>
                <w:szCs w:val="20"/>
              </w:rPr>
              <w:t xml:space="preserve">18. Фуфайка, майка, футболка, штук</w:t>
            </w:r>
          </w:p>
        </w:tc>
        <w:tc>
          <w:tcPr>
            <w:tcW w:w="982" w:type="pct"/>
            <w:vAlign w:val="bottom"/>
            <w:vMerge w:val="restart"/>
          </w:tcPr>
          <w:p>
            <w:pPr>
              <w:jc w:val="center"/>
              <w:spacing w:before="120" w:after="45" w:line="240" w:lineRule="auto"/>
            </w:pPr>
            <w:r>
              <w:rPr>
                <w:sz w:val="20"/>
                <w:szCs w:val="20"/>
              </w:rPr>
              <w:t xml:space="preserve">2</w:t>
            </w:r>
          </w:p>
        </w:tc>
        <w:tc>
          <w:tcPr>
            <w:tcW w:w="491" w:type="pct"/>
            <w:vAlign w:val="bottom"/>
            <w:vMerge w:val="restart"/>
          </w:tcPr>
          <w:p>
            <w:pPr>
              <w:jc w:val="center"/>
              <w:spacing w:before="120" w:after="45" w:line="240" w:lineRule="auto"/>
            </w:pPr>
            <w:r>
              <w:rPr>
                <w:sz w:val="20"/>
                <w:szCs w:val="20"/>
              </w:rPr>
              <w:t xml:space="preserve">2</w:t>
            </w:r>
          </w:p>
        </w:tc>
      </w:tr>
      <w:tr>
        <w:trPr/>
        <w:tc>
          <w:tcPr>
            <w:tcW w:w="3527" w:type="pct"/>
            <w:vAlign w:val="top"/>
            <w:vMerge w:val="restart"/>
          </w:tcPr>
          <w:p>
            <w:pPr>
              <w:jc w:val="left"/>
              <w:spacing w:before="120" w:after="45" w:line="240" w:lineRule="auto"/>
            </w:pPr>
            <w:r>
              <w:rPr>
                <w:sz w:val="20"/>
                <w:szCs w:val="20"/>
              </w:rPr>
              <w:t xml:space="preserve">19. Сорочка ночная, пижама, штук</w:t>
            </w:r>
          </w:p>
        </w:tc>
        <w:tc>
          <w:tcPr>
            <w:tcW w:w="982" w:type="pct"/>
            <w:vAlign w:val="bottom"/>
            <w:vMerge w:val="restart"/>
          </w:tcPr>
          <w:p>
            <w:pPr>
              <w:jc w:val="center"/>
              <w:spacing w:before="120" w:after="45" w:line="240" w:lineRule="auto"/>
            </w:pPr>
            <w:r>
              <w:rPr>
                <w:sz w:val="20"/>
                <w:szCs w:val="20"/>
              </w:rPr>
              <w:t xml:space="preserve">–</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20. Колготки, штук</w:t>
            </w:r>
          </w:p>
        </w:tc>
        <w:tc>
          <w:tcPr>
            <w:tcW w:w="982" w:type="pct"/>
            <w:vAlign w:val="bottom"/>
            <w:vMerge w:val="restart"/>
          </w:tcPr>
          <w:p>
            <w:pPr>
              <w:jc w:val="center"/>
              <w:spacing w:before="120" w:after="45" w:line="240" w:lineRule="auto"/>
            </w:pPr>
            <w:r>
              <w:rPr>
                <w:sz w:val="20"/>
                <w:szCs w:val="20"/>
              </w:rPr>
              <w:t xml:space="preserve">–</w:t>
            </w:r>
          </w:p>
        </w:tc>
        <w:tc>
          <w:tcPr>
            <w:tcW w:w="491" w:type="pct"/>
            <w:vAlign w:val="bottom"/>
            <w:vMerge w:val="restart"/>
          </w:tcPr>
          <w:p>
            <w:pPr>
              <w:jc w:val="center"/>
              <w:spacing w:before="120" w:after="45" w:line="240" w:lineRule="auto"/>
            </w:pPr>
            <w:r>
              <w:rPr>
                <w:sz w:val="20"/>
                <w:szCs w:val="20"/>
              </w:rPr>
              <w:t xml:space="preserve">2</w:t>
            </w:r>
          </w:p>
        </w:tc>
      </w:tr>
      <w:tr>
        <w:trPr/>
        <w:tc>
          <w:tcPr>
            <w:tcW w:w="3527" w:type="pct"/>
            <w:vAlign w:val="top"/>
            <w:vMerge w:val="restart"/>
          </w:tcPr>
          <w:p>
            <w:pPr>
              <w:jc w:val="left"/>
              <w:spacing w:before="120" w:after="45" w:line="240" w:lineRule="auto"/>
            </w:pPr>
            <w:r>
              <w:rPr>
                <w:sz w:val="20"/>
                <w:szCs w:val="20"/>
              </w:rPr>
              <w:t xml:space="preserve">21. Носки, гольфы, пар</w:t>
            </w:r>
          </w:p>
        </w:tc>
        <w:tc>
          <w:tcPr>
            <w:tcW w:w="982" w:type="pct"/>
            <w:vAlign w:val="bottom"/>
            <w:vMerge w:val="restart"/>
          </w:tcPr>
          <w:p>
            <w:pPr>
              <w:jc w:val="center"/>
              <w:spacing w:before="120" w:after="45" w:line="240" w:lineRule="auto"/>
            </w:pPr>
            <w:r>
              <w:rPr>
                <w:sz w:val="20"/>
                <w:szCs w:val="20"/>
              </w:rPr>
              <w:t xml:space="preserve">2</w:t>
            </w:r>
          </w:p>
        </w:tc>
        <w:tc>
          <w:tcPr>
            <w:tcW w:w="491" w:type="pct"/>
            <w:vAlign w:val="bottom"/>
            <w:vMerge w:val="restart"/>
          </w:tcPr>
          <w:p>
            <w:pPr>
              <w:jc w:val="center"/>
              <w:spacing w:before="120" w:after="45" w:line="240" w:lineRule="auto"/>
            </w:pPr>
            <w:r>
              <w:rPr>
                <w:sz w:val="20"/>
                <w:szCs w:val="20"/>
              </w:rPr>
              <w:t xml:space="preserve">2</w:t>
            </w:r>
          </w:p>
        </w:tc>
      </w:tr>
      <w:tr>
        <w:trPr/>
        <w:tc>
          <w:tcPr>
            <w:tcW w:w="3527" w:type="pct"/>
            <w:vAlign w:val="top"/>
            <w:vMerge w:val="restart"/>
          </w:tcPr>
          <w:p>
            <w:pPr>
              <w:jc w:val="left"/>
              <w:spacing w:before="120" w:after="45" w:line="240" w:lineRule="auto"/>
            </w:pPr>
            <w:r>
              <w:rPr>
                <w:sz w:val="20"/>
                <w:szCs w:val="20"/>
              </w:rPr>
              <w:t xml:space="preserve">22. Обувь спортивная, пар</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23. Обувь демисезонная, пар</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24. Обувь домашняя, пар</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25. Обувь зимняя, пар</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26. Портфель, сумка, рюкзак,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27. Чемодан, сумка дорожная,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28. Ремень,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5000" w:type="pct"/>
            <w:vAlign w:val="bottom"/>
            <w:gridSpan w:val="3"/>
            <w:vMerge w:val="restart"/>
          </w:tcPr>
          <w:p>
            <w:pPr>
              <w:jc w:val="center"/>
              <w:spacing w:before="120" w:after="45" w:line="240" w:lineRule="auto"/>
            </w:pPr>
            <w:r>
              <w:rPr>
                <w:sz w:val="20"/>
                <w:szCs w:val="20"/>
              </w:rPr>
              <w:t xml:space="preserve">Мягкий инвентарь</w:t>
            </w:r>
          </w:p>
        </w:tc>
      </w:tr>
      <w:tr>
        <w:trPr/>
        <w:tc>
          <w:tcPr>
            <w:tcW w:w="3527" w:type="pct"/>
            <w:vAlign w:val="top"/>
            <w:vMerge w:val="restart"/>
          </w:tcPr>
          <w:p>
            <w:pPr>
              <w:jc w:val="left"/>
              <w:spacing w:before="120" w:after="45" w:line="240" w:lineRule="auto"/>
            </w:pPr>
            <w:r>
              <w:rPr>
                <w:sz w:val="20"/>
                <w:szCs w:val="20"/>
              </w:rPr>
              <w:t xml:space="preserve">29. Постельное белье (простыня, пододеяльник, наволочки), комплект</w:t>
            </w:r>
          </w:p>
        </w:tc>
        <w:tc>
          <w:tcPr>
            <w:tcW w:w="982" w:type="pct"/>
            <w:vAlign w:val="bottom"/>
            <w:vMerge w:val="restart"/>
          </w:tcPr>
          <w:p>
            <w:pPr>
              <w:jc w:val="center"/>
              <w:spacing w:before="120" w:after="45" w:line="240" w:lineRule="auto"/>
            </w:pPr>
            <w:r>
              <w:rPr>
                <w:sz w:val="20"/>
                <w:szCs w:val="20"/>
              </w:rPr>
              <w:t xml:space="preserve">2</w:t>
            </w:r>
          </w:p>
        </w:tc>
        <w:tc>
          <w:tcPr>
            <w:tcW w:w="491" w:type="pct"/>
            <w:vAlign w:val="bottom"/>
            <w:vMerge w:val="restart"/>
          </w:tcPr>
          <w:p>
            <w:pPr>
              <w:jc w:val="center"/>
              <w:spacing w:before="120" w:after="45" w:line="240" w:lineRule="auto"/>
            </w:pPr>
            <w:r>
              <w:rPr>
                <w:sz w:val="20"/>
                <w:szCs w:val="20"/>
              </w:rPr>
              <w:t xml:space="preserve">2</w:t>
            </w:r>
          </w:p>
        </w:tc>
      </w:tr>
      <w:tr>
        <w:trPr/>
        <w:tc>
          <w:tcPr>
            <w:tcW w:w="3527" w:type="pct"/>
            <w:vAlign w:val="top"/>
            <w:vMerge w:val="restart"/>
          </w:tcPr>
          <w:p>
            <w:pPr>
              <w:jc w:val="left"/>
              <w:spacing w:before="120" w:after="45" w:line="240" w:lineRule="auto"/>
            </w:pPr>
            <w:r>
              <w:rPr>
                <w:sz w:val="20"/>
                <w:szCs w:val="20"/>
              </w:rPr>
              <w:t xml:space="preserve">30. Полотенце вафельное или льняное, штук</w:t>
            </w:r>
          </w:p>
        </w:tc>
        <w:tc>
          <w:tcPr>
            <w:tcW w:w="982" w:type="pct"/>
            <w:vAlign w:val="bottom"/>
            <w:vMerge w:val="restart"/>
          </w:tcPr>
          <w:p>
            <w:pPr>
              <w:jc w:val="center"/>
              <w:spacing w:before="120" w:after="45" w:line="240" w:lineRule="auto"/>
            </w:pPr>
            <w:r>
              <w:rPr>
                <w:sz w:val="20"/>
                <w:szCs w:val="20"/>
              </w:rPr>
              <w:t xml:space="preserve">2</w:t>
            </w:r>
          </w:p>
        </w:tc>
        <w:tc>
          <w:tcPr>
            <w:tcW w:w="491" w:type="pct"/>
            <w:vAlign w:val="bottom"/>
            <w:vMerge w:val="restart"/>
          </w:tcPr>
          <w:p>
            <w:pPr>
              <w:jc w:val="center"/>
              <w:spacing w:before="120" w:after="45" w:line="240" w:lineRule="auto"/>
            </w:pPr>
            <w:r>
              <w:rPr>
                <w:sz w:val="20"/>
                <w:szCs w:val="20"/>
              </w:rPr>
              <w:t xml:space="preserve">2</w:t>
            </w:r>
          </w:p>
        </w:tc>
      </w:tr>
      <w:tr>
        <w:trPr/>
        <w:tc>
          <w:tcPr>
            <w:tcW w:w="3527" w:type="pct"/>
            <w:vAlign w:val="top"/>
            <w:vMerge w:val="restart"/>
          </w:tcPr>
          <w:p>
            <w:pPr>
              <w:jc w:val="left"/>
              <w:spacing w:before="120" w:after="45" w:line="240" w:lineRule="auto"/>
            </w:pPr>
            <w:r>
              <w:rPr>
                <w:sz w:val="20"/>
                <w:szCs w:val="20"/>
              </w:rPr>
              <w:t xml:space="preserve">31. Полотенце махровое, штук</w:t>
            </w:r>
          </w:p>
        </w:tc>
        <w:tc>
          <w:tcPr>
            <w:tcW w:w="982" w:type="pct"/>
            <w:vAlign w:val="bottom"/>
            <w:vMerge w:val="restart"/>
          </w:tcPr>
          <w:p>
            <w:pPr>
              <w:jc w:val="center"/>
              <w:spacing w:before="120" w:after="45" w:line="240" w:lineRule="auto"/>
            </w:pPr>
            <w:r>
              <w:rPr>
                <w:sz w:val="20"/>
                <w:szCs w:val="20"/>
              </w:rPr>
              <w:t xml:space="preserve">2</w:t>
            </w:r>
          </w:p>
        </w:tc>
        <w:tc>
          <w:tcPr>
            <w:tcW w:w="491" w:type="pct"/>
            <w:vAlign w:val="bottom"/>
            <w:vMerge w:val="restart"/>
          </w:tcPr>
          <w:p>
            <w:pPr>
              <w:jc w:val="center"/>
              <w:spacing w:before="120" w:after="45" w:line="240" w:lineRule="auto"/>
            </w:pPr>
            <w:r>
              <w:rPr>
                <w:sz w:val="20"/>
                <w:szCs w:val="20"/>
              </w:rPr>
              <w:t xml:space="preserve">2</w:t>
            </w:r>
          </w:p>
        </w:tc>
      </w:tr>
      <w:tr>
        <w:trPr/>
        <w:tc>
          <w:tcPr>
            <w:tcW w:w="3527" w:type="pct"/>
            <w:vAlign w:val="top"/>
            <w:vMerge w:val="restart"/>
          </w:tcPr>
          <w:p>
            <w:pPr>
              <w:jc w:val="left"/>
              <w:spacing w:before="120" w:after="45" w:line="240" w:lineRule="auto"/>
            </w:pPr>
            <w:r>
              <w:rPr>
                <w:sz w:val="20"/>
                <w:szCs w:val="20"/>
              </w:rPr>
              <w:t xml:space="preserve">32. Одеяло,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33. Покрывало, плед,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34. Подушка,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35. Шторы, пар</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5000" w:type="pct"/>
            <w:vAlign w:val="bottom"/>
            <w:gridSpan w:val="3"/>
            <w:vMerge w:val="restart"/>
          </w:tcPr>
          <w:p>
            <w:pPr>
              <w:jc w:val="center"/>
              <w:spacing w:before="120" w:after="45" w:line="240" w:lineRule="auto"/>
            </w:pPr>
            <w:r>
              <w:rPr>
                <w:sz w:val="20"/>
                <w:szCs w:val="20"/>
              </w:rPr>
              <w:t xml:space="preserve">Посуда</w:t>
            </w:r>
          </w:p>
        </w:tc>
      </w:tr>
      <w:tr>
        <w:trPr/>
        <w:tc>
          <w:tcPr>
            <w:tcW w:w="3527" w:type="pct"/>
            <w:vAlign w:val="top"/>
            <w:vMerge w:val="restart"/>
          </w:tcPr>
          <w:p>
            <w:pPr>
              <w:jc w:val="left"/>
              <w:spacing w:before="120" w:after="45" w:line="240" w:lineRule="auto"/>
            </w:pPr>
            <w:r>
              <w:rPr>
                <w:sz w:val="20"/>
                <w:szCs w:val="20"/>
              </w:rPr>
              <w:t xml:space="preserve">36. Посуда кухонная, набор</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37. Посуда столовая, набор</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5000" w:type="pct"/>
            <w:vAlign w:val="bottom"/>
            <w:gridSpan w:val="3"/>
            <w:vMerge w:val="restart"/>
          </w:tcPr>
          <w:p>
            <w:pPr>
              <w:jc w:val="center"/>
              <w:spacing w:before="120" w:after="45" w:line="240" w:lineRule="auto"/>
            </w:pPr>
            <w:r>
              <w:rPr>
                <w:sz w:val="20"/>
                <w:szCs w:val="20"/>
              </w:rPr>
              <w:t xml:space="preserve">Оборудование</w:t>
            </w:r>
          </w:p>
        </w:tc>
      </w:tr>
      <w:tr>
        <w:trPr/>
        <w:tc>
          <w:tcPr>
            <w:tcW w:w="3527" w:type="pct"/>
            <w:vAlign w:val="top"/>
            <w:vMerge w:val="restart"/>
          </w:tcPr>
          <w:p>
            <w:pPr>
              <w:jc w:val="left"/>
              <w:spacing w:before="120" w:after="45" w:line="240" w:lineRule="auto"/>
            </w:pPr>
            <w:r>
              <w:rPr>
                <w:sz w:val="20"/>
                <w:szCs w:val="20"/>
              </w:rPr>
              <w:t xml:space="preserve">38. Кровать с матрацем,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39. Тумбочка,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vMerge w:val="restart"/>
          </w:tcPr>
          <w:p>
            <w:pPr>
              <w:jc w:val="left"/>
              <w:spacing w:before="120" w:after="45" w:line="240" w:lineRule="auto"/>
            </w:pPr>
            <w:r>
              <w:rPr>
                <w:sz w:val="20"/>
                <w:szCs w:val="20"/>
              </w:rPr>
              <w:t xml:space="preserve">40. Стол, штук</w:t>
            </w:r>
          </w:p>
        </w:tc>
        <w:tc>
          <w:tcPr>
            <w:tcW w:w="982" w:type="pct"/>
            <w:vAlign w:val="bottom"/>
            <w:vMerge w:val="restart"/>
          </w:tcPr>
          <w:p>
            <w:pPr>
              <w:jc w:val="center"/>
              <w:spacing w:before="120" w:after="45" w:line="240" w:lineRule="auto"/>
            </w:pPr>
            <w:r>
              <w:rPr>
                <w:sz w:val="20"/>
                <w:szCs w:val="20"/>
              </w:rPr>
              <w:t xml:space="preserve">1</w:t>
            </w:r>
          </w:p>
        </w:tc>
        <w:tc>
          <w:tcPr>
            <w:tcW w:w="491" w:type="pct"/>
            <w:vAlign w:val="bottom"/>
            <w:vMerge w:val="restart"/>
          </w:tcPr>
          <w:p>
            <w:pPr>
              <w:jc w:val="center"/>
              <w:spacing w:before="120" w:after="45" w:line="240" w:lineRule="auto"/>
            </w:pPr>
            <w:r>
              <w:rPr>
                <w:sz w:val="20"/>
                <w:szCs w:val="20"/>
              </w:rPr>
              <w:t xml:space="preserve">1</w:t>
            </w:r>
          </w:p>
        </w:tc>
      </w:tr>
      <w:tr>
        <w:trPr/>
        <w:tc>
          <w:tcPr>
            <w:tcW w:w="3527" w:type="pct"/>
            <w:vAlign w:val="top"/>
            <w:tcBorders>
              <w:bottom w:val="single" w:sz="5" w:color="000000"/>
            </w:tcBorders>
            <w:vMerge w:val="restart"/>
          </w:tcPr>
          <w:p>
            <w:pPr>
              <w:jc w:val="left"/>
              <w:spacing w:before="120" w:after="45" w:line="240" w:lineRule="auto"/>
            </w:pPr>
            <w:r>
              <w:rPr>
                <w:sz w:val="20"/>
                <w:szCs w:val="20"/>
              </w:rPr>
              <w:t xml:space="preserve">41. Стул, штук</w:t>
            </w:r>
          </w:p>
        </w:tc>
        <w:tc>
          <w:tcPr>
            <w:tcW w:w="982" w:type="pct"/>
            <w:vAlign w:val="bottom"/>
            <w:tcBorders>
              <w:bottom w:val="single" w:sz="5" w:color="000000"/>
            </w:tcBorders>
            <w:vMerge w:val="restart"/>
          </w:tcPr>
          <w:p>
            <w:pPr>
              <w:jc w:val="center"/>
              <w:spacing w:before="120" w:after="45" w:line="240" w:lineRule="auto"/>
            </w:pPr>
            <w:r>
              <w:rPr>
                <w:sz w:val="20"/>
                <w:szCs w:val="20"/>
              </w:rPr>
              <w:t xml:space="preserve">2</w:t>
            </w:r>
          </w:p>
        </w:tc>
        <w:tc>
          <w:tcPr>
            <w:tcW w:w="491" w:type="pct"/>
            <w:vAlign w:val="bottom"/>
            <w:tcBorders>
              <w:bottom w:val="single" w:sz="5" w:color="000000"/>
            </w:tcBorders>
            <w:vMerge w:val="restart"/>
          </w:tcPr>
          <w:p>
            <w:pPr>
              <w:jc w:val="center"/>
              <w:spacing w:before="120" w:after="45" w:line="240" w:lineRule="auto"/>
            </w:pPr>
            <w:r>
              <w:rPr>
                <w:sz w:val="20"/>
                <w:szCs w:val="20"/>
              </w:rPr>
              <w:t xml:space="preserve">2</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6</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p>
          <w:p>
            <w:pPr>
              <w:spacing w:after="60"/>
            </w:pPr>
            <w:r>
              <w:rPr>
                <w:sz w:val="22"/>
                <w:szCs w:val="22"/>
              </w:rPr>
              <w:t xml:space="preserve">06.07.2006 № 840</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Таблица 1</w:t>
      </w:r>
    </w:p>
    <w:p>
      <w:pPr>
        <w:jc w:val="center"/>
        <w:spacing w:before="240" w:after="240"/>
      </w:pPr>
      <w:r>
        <w:rPr>
          <w:sz w:val="24"/>
          <w:szCs w:val="24"/>
          <w:b/>
          <w:bCs/>
        </w:rPr>
        <w:t xml:space="preserve">Нормы обеспечения одеждой, обувью, мягким инвентарем воспитанников воинских частей из числа детей-сирот и детей, оставшихся без попечения родителей</w:t>
      </w:r>
    </w:p>
    <w:tbl>
      <w:tblGrid>
        <w:gridCol w:w="2383" w:type="dxa"/>
        <w:gridCol w:w="877" w:type="dxa"/>
        <w:gridCol w:w="536" w:type="dxa"/>
        <w:gridCol w:w="522" w:type="dxa"/>
        <w:gridCol w:w="682" w:type="dxa"/>
      </w:tblGrid>
      <w:tblPr>
        <w:tblW w:w="5000" w:type="pct"/>
        <w:tblLayout w:type="autofit"/>
      </w:tblPr>
      <w:tr>
        <w:trPr/>
        <w:tc>
          <w:tcPr>
            <w:tcW w:w="3796" w:type="pct"/>
            <w:vAlign w:val="center"/>
            <w:tcBorders>
              <w:top w:val="single" w:sz="5" w:color="000000"/>
              <w:right w:val="single" w:sz="5" w:color="000000"/>
              <w:bottom w:val="single" w:sz="5" w:color="000000"/>
            </w:tcBorders>
            <w:gridSpan w:val="3"/>
            <w:vMerge w:val="restart"/>
          </w:tcPr>
          <w:p>
            <w:pPr>
              <w:jc w:val="center"/>
              <w:spacing w:before="45" w:after="45" w:line="240" w:lineRule="auto"/>
            </w:pPr>
            <w:r>
              <w:rPr>
                <w:sz w:val="20"/>
                <w:szCs w:val="20"/>
              </w:rPr>
              <w:t xml:space="preserve">Наименование одежды, обуви и мягкого инвентаря</w:t>
            </w:r>
          </w:p>
        </w:tc>
        <w:tc>
          <w:tcPr>
            <w:tcW w:w="1204" w:type="pct"/>
            <w:vAlign w:val="center"/>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На одного ребенка</w:t>
            </w:r>
          </w:p>
        </w:tc>
      </w:tr>
      <w:tr>
        <w:trPr/>
        <w:tc>
          <w:tcPr>
            <w:vAlign w:val="center"/>
            <w:tcBorders>
              <w:top w:val="single" w:sz="5" w:color="000000"/>
              <w:left w:val="single" w:sz="5" w:color="000000"/>
              <w:right w:val="single" w:sz="5" w:color="000000"/>
              <w:bottom w:val="single" w:sz="5" w:color="000000"/>
            </w:tcBorders>
            <w:gridSpan w:val="3"/>
            <w:vMerge w:val="continue"/>
          </w:tcPr>
          <w:p/>
        </w:tc>
        <w:tc>
          <w:tcPr>
            <w:tcW w:w="52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количество</w:t>
            </w:r>
          </w:p>
        </w:tc>
        <w:tc>
          <w:tcPr>
            <w:tcW w:w="682"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срок использования</w:t>
            </w:r>
            <w:br/>
            <w:r>
              <w:rPr>
                <w:sz w:val="20"/>
                <w:szCs w:val="20"/>
              </w:rPr>
              <w:t xml:space="preserve">(лет)</w:t>
            </w:r>
          </w:p>
        </w:tc>
      </w:tr>
      <w:tr>
        <w:trPr/>
        <w:tc>
          <w:tcPr>
            <w:tcW w:w="3260" w:type="pct"/>
            <w:vAlign w:val="top"/>
            <w:tcBorders>
              <w:top w:val="single" w:sz="5" w:color="000000"/>
            </w:tcBorders>
            <w:gridSpan w:val="2"/>
            <w:vMerge w:val="restart"/>
          </w:tcPr>
          <w:p>
            <w:pPr>
              <w:jc w:val="left"/>
              <w:spacing w:before="45" w:after="45" w:line="240" w:lineRule="auto"/>
            </w:pPr>
            <w:r>
              <w:rPr>
                <w:sz w:val="20"/>
                <w:szCs w:val="20"/>
              </w:rPr>
              <w:t xml:space="preserve"> </w:t>
            </w:r>
          </w:p>
        </w:tc>
        <w:tc>
          <w:tcPr>
            <w:tcW w:w="536" w:type="pct"/>
            <w:vAlign w:val="top"/>
            <w:tcBorders>
              <w:top w:val="single" w:sz="5" w:color="000000"/>
            </w:tcBorders>
            <w:vMerge w:val="restart"/>
          </w:tcPr>
          <w:p>
            <w:pPr>
              <w:jc w:val="left"/>
              <w:spacing w:before="45" w:after="45" w:line="240" w:lineRule="auto"/>
            </w:pPr>
            <w:r>
              <w:rPr>
                <w:sz w:val="20"/>
                <w:szCs w:val="20"/>
              </w:rPr>
              <w:t xml:space="preserve"> </w:t>
            </w:r>
          </w:p>
        </w:tc>
        <w:tc>
          <w:tcPr>
            <w:tcW w:w="522" w:type="pct"/>
            <w:vAlign w:val="top"/>
            <w:tcBorders>
              <w:top w:val="single" w:sz="5" w:color="000000"/>
            </w:tcBorders>
            <w:vMerge w:val="restart"/>
          </w:tcPr>
          <w:p>
            <w:pPr>
              <w:jc w:val="left"/>
              <w:spacing w:before="45" w:after="45" w:line="240" w:lineRule="auto"/>
            </w:pPr>
            <w:r>
              <w:rPr>
                <w:sz w:val="20"/>
                <w:szCs w:val="20"/>
              </w:rPr>
              <w:t xml:space="preserve"> </w:t>
            </w:r>
          </w:p>
        </w:tc>
        <w:tc>
          <w:tcPr>
            <w:tcW w:w="682" w:type="pct"/>
            <w:vAlign w:val="top"/>
            <w:tcBorders>
              <w:top w:val="single" w:sz="5" w:color="000000"/>
            </w:tcBorders>
            <w:vMerge w:val="restart"/>
          </w:tcPr>
          <w:p>
            <w:pPr>
              <w:jc w:val="left"/>
              <w:spacing w:before="45" w:after="45" w:line="240" w:lineRule="auto"/>
            </w:pPr>
            <w:r>
              <w:rPr>
                <w:sz w:val="20"/>
                <w:szCs w:val="20"/>
              </w:rPr>
              <w:t xml:space="preserve"> </w:t>
            </w:r>
          </w:p>
        </w:tc>
      </w:tr>
      <w:tr>
        <w:trPr/>
        <w:tc>
          <w:tcPr>
            <w:tcW w:w="5000" w:type="pct"/>
            <w:vAlign w:val="top"/>
            <w:gridSpan w:val="5"/>
            <w:vMerge w:val="restart"/>
          </w:tcPr>
          <w:p>
            <w:pPr>
              <w:jc w:val="center"/>
              <w:spacing w:before="45" w:after="45" w:line="240" w:lineRule="auto"/>
            </w:pPr>
            <w:r>
              <w:rPr>
                <w:sz w:val="20"/>
                <w:szCs w:val="20"/>
              </w:rPr>
              <w:t xml:space="preserve">Одежда, обувь</w:t>
            </w:r>
          </w:p>
        </w:tc>
      </w:tr>
      <w:tr>
        <w:trPr/>
        <w:tc>
          <w:tcPr>
            <w:tcW w:w="2383" w:type="pct"/>
            <w:vAlign w:val="top"/>
            <w:vMerge w:val="restart"/>
          </w:tcPr>
          <w:p>
            <w:pPr>
              <w:jc w:val="center"/>
              <w:spacing w:before="45" w:after="45" w:line="240" w:lineRule="auto"/>
            </w:pPr>
            <w:r>
              <w:rPr>
                <w:sz w:val="20"/>
                <w:szCs w:val="20"/>
              </w:rPr>
              <w:t xml:space="preserve">1.</w:t>
            </w:r>
          </w:p>
        </w:tc>
        <w:tc>
          <w:tcPr>
            <w:tcW w:w="1413" w:type="pct"/>
            <w:vAlign w:val="top"/>
            <w:gridSpan w:val="2"/>
            <w:vMerge w:val="restart"/>
          </w:tcPr>
          <w:p>
            <w:pPr>
              <w:jc w:val="left"/>
              <w:spacing w:before="45" w:after="45" w:line="240" w:lineRule="auto"/>
            </w:pPr>
            <w:r>
              <w:rPr>
                <w:sz w:val="20"/>
                <w:szCs w:val="20"/>
              </w:rPr>
              <w:t xml:space="preserve">Пальто зимнее, куртка зимняя,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2.</w:t>
            </w:r>
          </w:p>
        </w:tc>
        <w:tc>
          <w:tcPr>
            <w:tcW w:w="1413" w:type="pct"/>
            <w:vAlign w:val="top"/>
            <w:gridSpan w:val="2"/>
            <w:vMerge w:val="restart"/>
          </w:tcPr>
          <w:p>
            <w:pPr>
              <w:jc w:val="left"/>
              <w:spacing w:before="45" w:after="45" w:line="240" w:lineRule="auto"/>
            </w:pPr>
            <w:r>
              <w:rPr>
                <w:sz w:val="20"/>
                <w:szCs w:val="20"/>
              </w:rPr>
              <w:t xml:space="preserve">Пальто демисезонное, куртка,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3.</w:t>
            </w:r>
          </w:p>
        </w:tc>
        <w:tc>
          <w:tcPr>
            <w:tcW w:w="1413" w:type="pct"/>
            <w:vAlign w:val="top"/>
            <w:gridSpan w:val="2"/>
            <w:vMerge w:val="restart"/>
          </w:tcPr>
          <w:p>
            <w:pPr>
              <w:jc w:val="left"/>
              <w:spacing w:before="45" w:after="45" w:line="240" w:lineRule="auto"/>
            </w:pPr>
            <w:r>
              <w:rPr>
                <w:sz w:val="20"/>
                <w:szCs w:val="20"/>
              </w:rPr>
              <w:t xml:space="preserve">Костюм шерстяной школьный, комплект</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4.</w:t>
            </w:r>
          </w:p>
        </w:tc>
        <w:tc>
          <w:tcPr>
            <w:tcW w:w="1413" w:type="pct"/>
            <w:vAlign w:val="top"/>
            <w:gridSpan w:val="2"/>
            <w:vMerge w:val="restart"/>
          </w:tcPr>
          <w:p>
            <w:pPr>
              <w:jc w:val="left"/>
              <w:spacing w:before="45" w:after="45" w:line="240" w:lineRule="auto"/>
            </w:pPr>
            <w:r>
              <w:rPr>
                <w:sz w:val="20"/>
                <w:szCs w:val="20"/>
              </w:rPr>
              <w:t xml:space="preserve">Рубашка школьная белая хлопчатобумажная, штук</w:t>
            </w:r>
          </w:p>
        </w:tc>
        <w:tc>
          <w:tcPr>
            <w:tcW w:w="522" w:type="pct"/>
            <w:vAlign w:val="top"/>
            <w:vMerge w:val="restart"/>
          </w:tcPr>
          <w:p>
            <w:pPr>
              <w:jc w:val="center"/>
              <w:spacing w:before="45" w:after="45" w:line="240" w:lineRule="auto"/>
            </w:pPr>
            <w:r>
              <w:rPr>
                <w:sz w:val="20"/>
                <w:szCs w:val="20"/>
              </w:rPr>
              <w:t xml:space="preserve">2</w:t>
            </w:r>
          </w:p>
        </w:tc>
        <w:tc>
          <w:tcPr>
            <w:tcW w:w="682" w:type="pct"/>
            <w:vAlign w:val="top"/>
            <w:vMerge w:val="restart"/>
          </w:tcPr>
          <w:p>
            <w:pPr>
              <w:jc w:val="center"/>
              <w:spacing w:before="45" w:after="45" w:line="240" w:lineRule="auto"/>
            </w:pPr>
            <w:r>
              <w:rPr>
                <w:sz w:val="20"/>
                <w:szCs w:val="20"/>
              </w:rPr>
              <w:t xml:space="preserve">1</w:t>
            </w:r>
          </w:p>
        </w:tc>
      </w:tr>
      <w:tr>
        <w:trPr/>
        <w:tc>
          <w:tcPr>
            <w:tcW w:w="2383" w:type="pct"/>
            <w:vAlign w:val="top"/>
            <w:vMerge w:val="restart"/>
          </w:tcPr>
          <w:p>
            <w:pPr>
              <w:jc w:val="center"/>
              <w:spacing w:before="45" w:after="45" w:line="240" w:lineRule="auto"/>
            </w:pPr>
            <w:r>
              <w:rPr>
                <w:sz w:val="20"/>
                <w:szCs w:val="20"/>
              </w:rPr>
              <w:t xml:space="preserve">5.</w:t>
            </w:r>
          </w:p>
        </w:tc>
        <w:tc>
          <w:tcPr>
            <w:tcW w:w="1413" w:type="pct"/>
            <w:vAlign w:val="top"/>
            <w:gridSpan w:val="2"/>
            <w:vMerge w:val="restart"/>
          </w:tcPr>
          <w:p>
            <w:pPr>
              <w:jc w:val="left"/>
              <w:spacing w:before="45" w:after="45" w:line="240" w:lineRule="auto"/>
            </w:pPr>
            <w:r>
              <w:rPr>
                <w:sz w:val="20"/>
                <w:szCs w:val="20"/>
              </w:rPr>
              <w:t xml:space="preserve">Костюм спортивный, штук</w:t>
            </w:r>
          </w:p>
        </w:tc>
        <w:tc>
          <w:tcPr>
            <w:tcW w:w="522" w:type="pct"/>
            <w:vAlign w:val="top"/>
            <w:vMerge w:val="restart"/>
          </w:tcPr>
          <w:p>
            <w:pPr>
              <w:jc w:val="center"/>
              <w:spacing w:before="45" w:after="45" w:line="240" w:lineRule="auto"/>
            </w:pPr>
            <w:r>
              <w:rPr>
                <w:sz w:val="20"/>
                <w:szCs w:val="20"/>
              </w:rPr>
              <w:t xml:space="preserve">2</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6.</w:t>
            </w:r>
          </w:p>
        </w:tc>
        <w:tc>
          <w:tcPr>
            <w:tcW w:w="1413" w:type="pct"/>
            <w:vAlign w:val="top"/>
            <w:gridSpan w:val="2"/>
            <w:vMerge w:val="restart"/>
          </w:tcPr>
          <w:p>
            <w:pPr>
              <w:jc w:val="left"/>
              <w:spacing w:before="45" w:after="45" w:line="240" w:lineRule="auto"/>
            </w:pPr>
            <w:r>
              <w:rPr>
                <w:sz w:val="20"/>
                <w:szCs w:val="20"/>
              </w:rPr>
              <w:t xml:space="preserve">Рубашка с длинными рукавами, штук</w:t>
            </w:r>
          </w:p>
        </w:tc>
        <w:tc>
          <w:tcPr>
            <w:tcW w:w="522" w:type="pct"/>
            <w:vAlign w:val="top"/>
            <w:vMerge w:val="restart"/>
          </w:tcPr>
          <w:p>
            <w:pPr>
              <w:jc w:val="center"/>
              <w:spacing w:before="45" w:after="45" w:line="240" w:lineRule="auto"/>
            </w:pPr>
            <w:r>
              <w:rPr>
                <w:sz w:val="20"/>
                <w:szCs w:val="20"/>
              </w:rPr>
              <w:t xml:space="preserve">2</w:t>
            </w:r>
          </w:p>
        </w:tc>
        <w:tc>
          <w:tcPr>
            <w:tcW w:w="682" w:type="pct"/>
            <w:vAlign w:val="top"/>
            <w:vMerge w:val="restart"/>
          </w:tcPr>
          <w:p>
            <w:pPr>
              <w:jc w:val="center"/>
              <w:spacing w:before="45" w:after="45" w:line="240" w:lineRule="auto"/>
            </w:pPr>
            <w:r>
              <w:rPr>
                <w:sz w:val="20"/>
                <w:szCs w:val="20"/>
              </w:rPr>
              <w:t xml:space="preserve">1</w:t>
            </w:r>
          </w:p>
        </w:tc>
      </w:tr>
      <w:tr>
        <w:trPr/>
        <w:tc>
          <w:tcPr>
            <w:tcW w:w="2383" w:type="pct"/>
            <w:vAlign w:val="top"/>
            <w:vMerge w:val="restart"/>
          </w:tcPr>
          <w:p>
            <w:pPr>
              <w:jc w:val="center"/>
              <w:spacing w:before="45" w:after="45" w:line="240" w:lineRule="auto"/>
            </w:pPr>
            <w:r>
              <w:rPr>
                <w:sz w:val="20"/>
                <w:szCs w:val="20"/>
              </w:rPr>
              <w:t xml:space="preserve">7.</w:t>
            </w:r>
          </w:p>
        </w:tc>
        <w:tc>
          <w:tcPr>
            <w:tcW w:w="1413" w:type="pct"/>
            <w:vAlign w:val="top"/>
            <w:gridSpan w:val="2"/>
            <w:vMerge w:val="restart"/>
          </w:tcPr>
          <w:p>
            <w:pPr>
              <w:jc w:val="left"/>
              <w:spacing w:before="45" w:after="45" w:line="240" w:lineRule="auto"/>
            </w:pPr>
            <w:r>
              <w:rPr>
                <w:sz w:val="20"/>
                <w:szCs w:val="20"/>
              </w:rPr>
              <w:t xml:space="preserve">Рубашка с короткими рукавами, штук</w:t>
            </w:r>
          </w:p>
        </w:tc>
        <w:tc>
          <w:tcPr>
            <w:tcW w:w="522" w:type="pct"/>
            <w:vAlign w:val="top"/>
            <w:vMerge w:val="restart"/>
          </w:tcPr>
          <w:p>
            <w:pPr>
              <w:jc w:val="center"/>
              <w:spacing w:before="45" w:after="45" w:line="240" w:lineRule="auto"/>
            </w:pPr>
            <w:r>
              <w:rPr>
                <w:sz w:val="20"/>
                <w:szCs w:val="20"/>
              </w:rPr>
              <w:t xml:space="preserve">2</w:t>
            </w:r>
          </w:p>
        </w:tc>
        <w:tc>
          <w:tcPr>
            <w:tcW w:w="682" w:type="pct"/>
            <w:vAlign w:val="top"/>
            <w:vMerge w:val="restart"/>
          </w:tcPr>
          <w:p>
            <w:pPr>
              <w:jc w:val="center"/>
              <w:spacing w:before="45" w:after="45" w:line="240" w:lineRule="auto"/>
            </w:pPr>
            <w:r>
              <w:rPr>
                <w:sz w:val="20"/>
                <w:szCs w:val="20"/>
              </w:rPr>
              <w:t xml:space="preserve">1</w:t>
            </w:r>
          </w:p>
        </w:tc>
      </w:tr>
      <w:tr>
        <w:trPr/>
        <w:tc>
          <w:tcPr>
            <w:tcW w:w="2383" w:type="pct"/>
            <w:vAlign w:val="top"/>
            <w:vMerge w:val="restart"/>
          </w:tcPr>
          <w:p>
            <w:pPr>
              <w:jc w:val="center"/>
              <w:spacing w:before="45" w:after="45" w:line="240" w:lineRule="auto"/>
            </w:pPr>
            <w:r>
              <w:rPr>
                <w:sz w:val="20"/>
                <w:szCs w:val="20"/>
              </w:rPr>
              <w:t xml:space="preserve">8.</w:t>
            </w:r>
          </w:p>
        </w:tc>
        <w:tc>
          <w:tcPr>
            <w:tcW w:w="1413" w:type="pct"/>
            <w:vAlign w:val="top"/>
            <w:gridSpan w:val="2"/>
            <w:vMerge w:val="restart"/>
          </w:tcPr>
          <w:p>
            <w:pPr>
              <w:jc w:val="left"/>
              <w:spacing w:before="45" w:after="45" w:line="240" w:lineRule="auto"/>
            </w:pPr>
            <w:r>
              <w:rPr>
                <w:sz w:val="20"/>
                <w:szCs w:val="20"/>
              </w:rPr>
              <w:t xml:space="preserve">Костюм шерстяной (праздничный), комплект</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9.</w:t>
            </w:r>
          </w:p>
        </w:tc>
        <w:tc>
          <w:tcPr>
            <w:tcW w:w="1413" w:type="pct"/>
            <w:vAlign w:val="top"/>
            <w:gridSpan w:val="2"/>
            <w:vMerge w:val="restart"/>
          </w:tcPr>
          <w:p>
            <w:pPr>
              <w:jc w:val="left"/>
              <w:spacing w:before="45" w:after="45" w:line="240" w:lineRule="auto"/>
            </w:pPr>
            <w:r>
              <w:rPr>
                <w:sz w:val="20"/>
                <w:szCs w:val="20"/>
              </w:rPr>
              <w:t xml:space="preserve">Костюм (праздничный) летний, комплект</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10.</w:t>
            </w:r>
          </w:p>
        </w:tc>
        <w:tc>
          <w:tcPr>
            <w:tcW w:w="1413" w:type="pct"/>
            <w:vAlign w:val="top"/>
            <w:gridSpan w:val="2"/>
            <w:vMerge w:val="restart"/>
          </w:tcPr>
          <w:p>
            <w:pPr>
              <w:jc w:val="left"/>
              <w:spacing w:before="45" w:after="45" w:line="240" w:lineRule="auto"/>
            </w:pPr>
            <w:r>
              <w:rPr>
                <w:sz w:val="20"/>
                <w:szCs w:val="20"/>
              </w:rPr>
              <w:t xml:space="preserve">Свитер (джемпер) шерстяной, штук</w:t>
            </w:r>
          </w:p>
        </w:tc>
        <w:tc>
          <w:tcPr>
            <w:tcW w:w="522" w:type="pct"/>
            <w:vAlign w:val="top"/>
            <w:vMerge w:val="restart"/>
          </w:tcPr>
          <w:p>
            <w:pPr>
              <w:jc w:val="center"/>
              <w:spacing w:before="45" w:after="45" w:line="240" w:lineRule="auto"/>
            </w:pPr>
            <w:r>
              <w:rPr>
                <w:sz w:val="20"/>
                <w:szCs w:val="20"/>
              </w:rPr>
              <w:t xml:space="preserve">2</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11.</w:t>
            </w:r>
          </w:p>
        </w:tc>
        <w:tc>
          <w:tcPr>
            <w:tcW w:w="1413" w:type="pct"/>
            <w:vAlign w:val="top"/>
            <w:gridSpan w:val="2"/>
            <w:vMerge w:val="restart"/>
          </w:tcPr>
          <w:p>
            <w:pPr>
              <w:jc w:val="left"/>
              <w:spacing w:before="45" w:after="45" w:line="240" w:lineRule="auto"/>
            </w:pPr>
            <w:r>
              <w:rPr>
                <w:sz w:val="20"/>
                <w:szCs w:val="20"/>
              </w:rPr>
              <w:t xml:space="preserve">Брюки,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1</w:t>
            </w:r>
          </w:p>
        </w:tc>
      </w:tr>
      <w:tr>
        <w:trPr/>
        <w:tc>
          <w:tcPr>
            <w:tcW w:w="2383" w:type="pct"/>
            <w:vAlign w:val="top"/>
            <w:vMerge w:val="restart"/>
          </w:tcPr>
          <w:p>
            <w:pPr>
              <w:jc w:val="center"/>
              <w:spacing w:before="45" w:after="45" w:line="240" w:lineRule="auto"/>
            </w:pPr>
            <w:r>
              <w:rPr>
                <w:sz w:val="20"/>
                <w:szCs w:val="20"/>
              </w:rPr>
              <w:t xml:space="preserve">12.</w:t>
            </w:r>
          </w:p>
        </w:tc>
        <w:tc>
          <w:tcPr>
            <w:tcW w:w="1413" w:type="pct"/>
            <w:vAlign w:val="top"/>
            <w:gridSpan w:val="2"/>
            <w:vMerge w:val="restart"/>
          </w:tcPr>
          <w:p>
            <w:pPr>
              <w:jc w:val="left"/>
              <w:spacing w:before="45" w:after="45" w:line="240" w:lineRule="auto"/>
            </w:pPr>
            <w:r>
              <w:rPr>
                <w:sz w:val="20"/>
                <w:szCs w:val="20"/>
              </w:rPr>
              <w:t xml:space="preserve">Головной убор зимний,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13.</w:t>
            </w:r>
          </w:p>
        </w:tc>
        <w:tc>
          <w:tcPr>
            <w:tcW w:w="1413" w:type="pct"/>
            <w:vAlign w:val="top"/>
            <w:gridSpan w:val="2"/>
            <w:vMerge w:val="restart"/>
          </w:tcPr>
          <w:p>
            <w:pPr>
              <w:jc w:val="left"/>
              <w:spacing w:before="45" w:after="45" w:line="240" w:lineRule="auto"/>
            </w:pPr>
            <w:r>
              <w:rPr>
                <w:sz w:val="20"/>
                <w:szCs w:val="20"/>
              </w:rPr>
              <w:t xml:space="preserve">Шарф полушерстяной,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14.</w:t>
            </w:r>
          </w:p>
        </w:tc>
        <w:tc>
          <w:tcPr>
            <w:tcW w:w="1413" w:type="pct"/>
            <w:vAlign w:val="top"/>
            <w:gridSpan w:val="2"/>
            <w:vMerge w:val="restart"/>
          </w:tcPr>
          <w:p>
            <w:pPr>
              <w:jc w:val="left"/>
              <w:spacing w:before="45" w:after="45" w:line="240" w:lineRule="auto"/>
            </w:pPr>
            <w:r>
              <w:rPr>
                <w:sz w:val="20"/>
                <w:szCs w:val="20"/>
              </w:rPr>
              <w:t xml:space="preserve">Трусы (трико) спортивные, штук</w:t>
            </w:r>
          </w:p>
        </w:tc>
        <w:tc>
          <w:tcPr>
            <w:tcW w:w="522" w:type="pct"/>
            <w:vAlign w:val="top"/>
            <w:vMerge w:val="restart"/>
          </w:tcPr>
          <w:p>
            <w:pPr>
              <w:jc w:val="center"/>
              <w:spacing w:before="45" w:after="45" w:line="240" w:lineRule="auto"/>
            </w:pPr>
            <w:r>
              <w:rPr>
                <w:sz w:val="20"/>
                <w:szCs w:val="20"/>
              </w:rPr>
              <w:t xml:space="preserve">2</w:t>
            </w:r>
          </w:p>
        </w:tc>
        <w:tc>
          <w:tcPr>
            <w:tcW w:w="682" w:type="pct"/>
            <w:vAlign w:val="top"/>
            <w:vMerge w:val="restart"/>
          </w:tcPr>
          <w:p>
            <w:pPr>
              <w:jc w:val="center"/>
              <w:spacing w:before="45" w:after="45" w:line="240" w:lineRule="auto"/>
            </w:pPr>
            <w:r>
              <w:rPr>
                <w:sz w:val="20"/>
                <w:szCs w:val="20"/>
              </w:rPr>
              <w:t xml:space="preserve">1</w:t>
            </w:r>
          </w:p>
        </w:tc>
      </w:tr>
      <w:tr>
        <w:trPr/>
        <w:tc>
          <w:tcPr>
            <w:tcW w:w="2383" w:type="pct"/>
            <w:vAlign w:val="top"/>
            <w:vMerge w:val="restart"/>
          </w:tcPr>
          <w:p>
            <w:pPr>
              <w:jc w:val="center"/>
              <w:spacing w:before="45" w:after="45" w:line="240" w:lineRule="auto"/>
            </w:pPr>
            <w:r>
              <w:rPr>
                <w:sz w:val="20"/>
                <w:szCs w:val="20"/>
              </w:rPr>
              <w:t xml:space="preserve">15.</w:t>
            </w:r>
          </w:p>
        </w:tc>
        <w:tc>
          <w:tcPr>
            <w:tcW w:w="1413" w:type="pct"/>
            <w:vAlign w:val="top"/>
            <w:gridSpan w:val="2"/>
            <w:vMerge w:val="restart"/>
          </w:tcPr>
          <w:p>
            <w:pPr>
              <w:jc w:val="left"/>
              <w:spacing w:before="45" w:after="45" w:line="240" w:lineRule="auto"/>
            </w:pPr>
            <w:r>
              <w:rPr>
                <w:sz w:val="20"/>
                <w:szCs w:val="20"/>
              </w:rPr>
              <w:t xml:space="preserve">Шорты,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1</w:t>
            </w:r>
          </w:p>
        </w:tc>
      </w:tr>
      <w:tr>
        <w:trPr/>
        <w:tc>
          <w:tcPr>
            <w:tcW w:w="2383" w:type="pct"/>
            <w:vAlign w:val="top"/>
            <w:vMerge w:val="restart"/>
          </w:tcPr>
          <w:p>
            <w:pPr>
              <w:jc w:val="center"/>
              <w:spacing w:before="45" w:after="45" w:line="240" w:lineRule="auto"/>
            </w:pPr>
            <w:r>
              <w:rPr>
                <w:sz w:val="20"/>
                <w:szCs w:val="20"/>
              </w:rPr>
              <w:t xml:space="preserve">16.</w:t>
            </w:r>
          </w:p>
        </w:tc>
        <w:tc>
          <w:tcPr>
            <w:tcW w:w="1413" w:type="pct"/>
            <w:vAlign w:val="top"/>
            <w:gridSpan w:val="2"/>
            <w:vMerge w:val="restart"/>
          </w:tcPr>
          <w:p>
            <w:pPr>
              <w:jc w:val="left"/>
              <w:spacing w:before="45" w:after="45" w:line="240" w:lineRule="auto"/>
            </w:pPr>
            <w:r>
              <w:rPr>
                <w:sz w:val="20"/>
                <w:szCs w:val="20"/>
              </w:rPr>
              <w:t xml:space="preserve">Футболка, майка, фуфайка, штук</w:t>
            </w:r>
          </w:p>
        </w:tc>
        <w:tc>
          <w:tcPr>
            <w:tcW w:w="522" w:type="pct"/>
            <w:vAlign w:val="top"/>
            <w:vMerge w:val="restart"/>
          </w:tcPr>
          <w:p>
            <w:pPr>
              <w:jc w:val="center"/>
              <w:spacing w:before="45" w:after="45" w:line="240" w:lineRule="auto"/>
            </w:pPr>
            <w:r>
              <w:rPr>
                <w:sz w:val="20"/>
                <w:szCs w:val="20"/>
              </w:rPr>
              <w:t xml:space="preserve">4</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17.</w:t>
            </w:r>
          </w:p>
        </w:tc>
        <w:tc>
          <w:tcPr>
            <w:tcW w:w="1413" w:type="pct"/>
            <w:vAlign w:val="top"/>
            <w:gridSpan w:val="2"/>
            <w:vMerge w:val="restart"/>
          </w:tcPr>
          <w:p>
            <w:pPr>
              <w:jc w:val="left"/>
              <w:spacing w:before="45" w:after="45" w:line="240" w:lineRule="auto"/>
            </w:pPr>
            <w:r>
              <w:rPr>
                <w:sz w:val="20"/>
                <w:szCs w:val="20"/>
              </w:rPr>
              <w:t xml:space="preserve">Трусы, штук</w:t>
            </w:r>
          </w:p>
        </w:tc>
        <w:tc>
          <w:tcPr>
            <w:tcW w:w="522" w:type="pct"/>
            <w:vAlign w:val="top"/>
            <w:vMerge w:val="restart"/>
          </w:tcPr>
          <w:p>
            <w:pPr>
              <w:jc w:val="center"/>
              <w:spacing w:before="45" w:after="45" w:line="240" w:lineRule="auto"/>
            </w:pPr>
            <w:r>
              <w:rPr>
                <w:sz w:val="20"/>
                <w:szCs w:val="20"/>
              </w:rPr>
              <w:t xml:space="preserve">5</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18.</w:t>
            </w:r>
          </w:p>
        </w:tc>
        <w:tc>
          <w:tcPr>
            <w:tcW w:w="1413" w:type="pct"/>
            <w:vAlign w:val="top"/>
            <w:gridSpan w:val="2"/>
            <w:vMerge w:val="restart"/>
          </w:tcPr>
          <w:p>
            <w:pPr>
              <w:jc w:val="left"/>
              <w:spacing w:before="45" w:after="45" w:line="240" w:lineRule="auto"/>
            </w:pPr>
            <w:r>
              <w:rPr>
                <w:sz w:val="20"/>
                <w:szCs w:val="20"/>
              </w:rPr>
              <w:t xml:space="preserve">Ботинки (туфли, сандалии, кроссовки), пар</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1</w:t>
            </w:r>
          </w:p>
        </w:tc>
      </w:tr>
      <w:tr>
        <w:trPr/>
        <w:tc>
          <w:tcPr>
            <w:tcW w:w="2383" w:type="pct"/>
            <w:vAlign w:val="top"/>
            <w:vMerge w:val="restart"/>
          </w:tcPr>
          <w:p>
            <w:pPr>
              <w:jc w:val="center"/>
              <w:spacing w:before="45" w:after="45" w:line="240" w:lineRule="auto"/>
            </w:pPr>
            <w:r>
              <w:rPr>
                <w:sz w:val="20"/>
                <w:szCs w:val="20"/>
              </w:rPr>
              <w:t xml:space="preserve">19.</w:t>
            </w:r>
          </w:p>
        </w:tc>
        <w:tc>
          <w:tcPr>
            <w:tcW w:w="1413" w:type="pct"/>
            <w:vAlign w:val="top"/>
            <w:gridSpan w:val="2"/>
            <w:vMerge w:val="restart"/>
          </w:tcPr>
          <w:p>
            <w:pPr>
              <w:jc w:val="left"/>
              <w:spacing w:before="45" w:after="45" w:line="240" w:lineRule="auto"/>
            </w:pPr>
            <w:r>
              <w:rPr>
                <w:sz w:val="20"/>
                <w:szCs w:val="20"/>
              </w:rPr>
              <w:t xml:space="preserve">Утепленная обувь зимняя, пар</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1</w:t>
            </w:r>
          </w:p>
        </w:tc>
      </w:tr>
      <w:tr>
        <w:trPr/>
        <w:tc>
          <w:tcPr>
            <w:tcW w:w="2383" w:type="pct"/>
            <w:vAlign w:val="top"/>
            <w:vMerge w:val="restart"/>
          </w:tcPr>
          <w:p>
            <w:pPr>
              <w:jc w:val="center"/>
              <w:spacing w:before="45" w:after="45" w:line="240" w:lineRule="auto"/>
            </w:pPr>
            <w:r>
              <w:rPr>
                <w:sz w:val="20"/>
                <w:szCs w:val="20"/>
              </w:rPr>
              <w:t xml:space="preserve">20.</w:t>
            </w:r>
          </w:p>
        </w:tc>
        <w:tc>
          <w:tcPr>
            <w:tcW w:w="1413" w:type="pct"/>
            <w:vAlign w:val="top"/>
            <w:gridSpan w:val="2"/>
            <w:vMerge w:val="restart"/>
          </w:tcPr>
          <w:p>
            <w:pPr>
              <w:jc w:val="left"/>
              <w:spacing w:before="45" w:after="45" w:line="240" w:lineRule="auto"/>
            </w:pPr>
            <w:r>
              <w:rPr>
                <w:sz w:val="20"/>
                <w:szCs w:val="20"/>
              </w:rPr>
              <w:t xml:space="preserve">Шапка спортивная,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21.</w:t>
            </w:r>
          </w:p>
        </w:tc>
        <w:tc>
          <w:tcPr>
            <w:tcW w:w="1413" w:type="pct"/>
            <w:vAlign w:val="top"/>
            <w:gridSpan w:val="2"/>
            <w:vMerge w:val="restart"/>
          </w:tcPr>
          <w:p>
            <w:pPr>
              <w:jc w:val="left"/>
              <w:spacing w:before="45" w:after="45" w:line="240" w:lineRule="auto"/>
            </w:pPr>
            <w:r>
              <w:rPr>
                <w:sz w:val="20"/>
                <w:szCs w:val="20"/>
              </w:rPr>
              <w:t xml:space="preserve">Плавки,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22.</w:t>
            </w:r>
          </w:p>
        </w:tc>
        <w:tc>
          <w:tcPr>
            <w:tcW w:w="1413" w:type="pct"/>
            <w:vAlign w:val="top"/>
            <w:gridSpan w:val="2"/>
            <w:vMerge w:val="restart"/>
          </w:tcPr>
          <w:p>
            <w:pPr>
              <w:jc w:val="left"/>
              <w:spacing w:before="45" w:after="45" w:line="240" w:lineRule="auto"/>
            </w:pPr>
            <w:r>
              <w:rPr>
                <w:sz w:val="20"/>
                <w:szCs w:val="20"/>
              </w:rPr>
              <w:t xml:space="preserve">Шапочка резиновая,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23.</w:t>
            </w:r>
          </w:p>
        </w:tc>
        <w:tc>
          <w:tcPr>
            <w:tcW w:w="1413" w:type="pct"/>
            <w:vAlign w:val="top"/>
            <w:gridSpan w:val="2"/>
            <w:vMerge w:val="restart"/>
          </w:tcPr>
          <w:p>
            <w:pPr>
              <w:jc w:val="left"/>
              <w:spacing w:before="45" w:after="45" w:line="240" w:lineRule="auto"/>
            </w:pPr>
            <w:r>
              <w:rPr>
                <w:sz w:val="20"/>
                <w:szCs w:val="20"/>
              </w:rPr>
              <w:t xml:space="preserve">Портфель, сумка,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24.</w:t>
            </w:r>
          </w:p>
        </w:tc>
        <w:tc>
          <w:tcPr>
            <w:tcW w:w="1413" w:type="pct"/>
            <w:vAlign w:val="top"/>
            <w:gridSpan w:val="2"/>
            <w:vMerge w:val="restart"/>
          </w:tcPr>
          <w:p>
            <w:pPr>
              <w:jc w:val="left"/>
              <w:spacing w:before="45" w:after="45" w:line="240" w:lineRule="auto"/>
            </w:pPr>
            <w:r>
              <w:rPr>
                <w:sz w:val="20"/>
                <w:szCs w:val="20"/>
              </w:rPr>
              <w:t xml:space="preserve">Чемодан,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5</w:t>
            </w:r>
          </w:p>
        </w:tc>
      </w:tr>
      <w:tr>
        <w:trPr/>
        <w:tc>
          <w:tcPr>
            <w:tcW w:w="5000" w:type="pct"/>
            <w:vAlign w:val="top"/>
            <w:gridSpan w:val="5"/>
            <w:vMerge w:val="restart"/>
          </w:tcPr>
          <w:p>
            <w:pPr>
              <w:jc w:val="center"/>
              <w:spacing w:before="45" w:after="45" w:line="240" w:lineRule="auto"/>
            </w:pPr>
            <w:r>
              <w:rPr>
                <w:sz w:val="20"/>
                <w:szCs w:val="20"/>
              </w:rPr>
              <w:t xml:space="preserve">Мягкий инвентарь</w:t>
            </w:r>
          </w:p>
        </w:tc>
      </w:tr>
      <w:tr>
        <w:trPr/>
        <w:tc>
          <w:tcPr>
            <w:tcW w:w="2383" w:type="pct"/>
            <w:vAlign w:val="top"/>
            <w:vMerge w:val="restart"/>
          </w:tcPr>
          <w:p>
            <w:pPr>
              <w:jc w:val="center"/>
              <w:spacing w:before="45" w:after="45" w:line="240" w:lineRule="auto"/>
            </w:pPr>
            <w:r>
              <w:rPr>
                <w:sz w:val="20"/>
                <w:szCs w:val="20"/>
              </w:rPr>
              <w:t xml:space="preserve">25.</w:t>
            </w:r>
          </w:p>
        </w:tc>
        <w:tc>
          <w:tcPr>
            <w:tcW w:w="1413" w:type="pct"/>
            <w:vAlign w:val="top"/>
            <w:gridSpan w:val="2"/>
            <w:vMerge w:val="restart"/>
          </w:tcPr>
          <w:p>
            <w:pPr>
              <w:jc w:val="left"/>
              <w:spacing w:before="45" w:after="45" w:line="240" w:lineRule="auto"/>
            </w:pPr>
            <w:r>
              <w:rPr>
                <w:sz w:val="20"/>
                <w:szCs w:val="20"/>
              </w:rPr>
              <w:t xml:space="preserve">Простыня, штук</w:t>
            </w:r>
          </w:p>
        </w:tc>
        <w:tc>
          <w:tcPr>
            <w:tcW w:w="522" w:type="pct"/>
            <w:vAlign w:val="top"/>
            <w:vMerge w:val="restart"/>
          </w:tcPr>
          <w:p>
            <w:pPr>
              <w:jc w:val="center"/>
              <w:spacing w:before="45" w:after="45" w:line="240" w:lineRule="auto"/>
            </w:pPr>
            <w:r>
              <w:rPr>
                <w:sz w:val="20"/>
                <w:szCs w:val="20"/>
              </w:rPr>
              <w:t xml:space="preserve">3</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26.</w:t>
            </w:r>
          </w:p>
        </w:tc>
        <w:tc>
          <w:tcPr>
            <w:tcW w:w="1413" w:type="pct"/>
            <w:vAlign w:val="top"/>
            <w:gridSpan w:val="2"/>
            <w:vMerge w:val="restart"/>
          </w:tcPr>
          <w:p>
            <w:pPr>
              <w:jc w:val="left"/>
              <w:spacing w:before="45" w:after="45" w:line="240" w:lineRule="auto"/>
            </w:pPr>
            <w:r>
              <w:rPr>
                <w:sz w:val="20"/>
                <w:szCs w:val="20"/>
              </w:rPr>
              <w:t xml:space="preserve">Пододеяльник, штук</w:t>
            </w:r>
          </w:p>
        </w:tc>
        <w:tc>
          <w:tcPr>
            <w:tcW w:w="522" w:type="pct"/>
            <w:vAlign w:val="top"/>
            <w:vMerge w:val="restart"/>
          </w:tcPr>
          <w:p>
            <w:pPr>
              <w:jc w:val="center"/>
              <w:spacing w:before="45" w:after="45" w:line="240" w:lineRule="auto"/>
            </w:pPr>
            <w:r>
              <w:rPr>
                <w:sz w:val="20"/>
                <w:szCs w:val="20"/>
              </w:rPr>
              <w:t xml:space="preserve">3</w:t>
            </w:r>
          </w:p>
        </w:tc>
        <w:tc>
          <w:tcPr>
            <w:tcW w:w="682" w:type="pct"/>
            <w:vAlign w:val="top"/>
            <w:vMerge w:val="restart"/>
          </w:tcPr>
          <w:p>
            <w:pPr>
              <w:jc w:val="center"/>
              <w:spacing w:before="45" w:after="45" w:line="240" w:lineRule="auto"/>
            </w:pPr>
            <w:r>
              <w:rPr>
                <w:sz w:val="20"/>
                <w:szCs w:val="20"/>
              </w:rPr>
              <w:t xml:space="preserve">4</w:t>
            </w:r>
          </w:p>
        </w:tc>
      </w:tr>
      <w:tr>
        <w:trPr/>
        <w:tc>
          <w:tcPr>
            <w:tcW w:w="2383" w:type="pct"/>
            <w:vAlign w:val="top"/>
            <w:vMerge w:val="restart"/>
          </w:tcPr>
          <w:p>
            <w:pPr>
              <w:jc w:val="center"/>
              <w:spacing w:before="45" w:after="45" w:line="240" w:lineRule="auto"/>
            </w:pPr>
            <w:r>
              <w:rPr>
                <w:sz w:val="20"/>
                <w:szCs w:val="20"/>
              </w:rPr>
              <w:t xml:space="preserve">27.</w:t>
            </w:r>
          </w:p>
        </w:tc>
        <w:tc>
          <w:tcPr>
            <w:tcW w:w="1413" w:type="pct"/>
            <w:vAlign w:val="top"/>
            <w:gridSpan w:val="2"/>
            <w:vMerge w:val="restart"/>
          </w:tcPr>
          <w:p>
            <w:pPr>
              <w:jc w:val="left"/>
              <w:spacing w:before="45" w:after="45" w:line="240" w:lineRule="auto"/>
            </w:pPr>
            <w:r>
              <w:rPr>
                <w:sz w:val="20"/>
                <w:szCs w:val="20"/>
              </w:rPr>
              <w:t xml:space="preserve">Наволочка для подушки верхняя, штук</w:t>
            </w:r>
          </w:p>
        </w:tc>
        <w:tc>
          <w:tcPr>
            <w:tcW w:w="522" w:type="pct"/>
            <w:vAlign w:val="top"/>
            <w:vMerge w:val="restart"/>
          </w:tcPr>
          <w:p>
            <w:pPr>
              <w:jc w:val="center"/>
              <w:spacing w:before="45" w:after="45" w:line="240" w:lineRule="auto"/>
            </w:pPr>
            <w:r>
              <w:rPr>
                <w:sz w:val="20"/>
                <w:szCs w:val="20"/>
              </w:rPr>
              <w:t xml:space="preserve">3</w:t>
            </w:r>
          </w:p>
        </w:tc>
        <w:tc>
          <w:tcPr>
            <w:tcW w:w="682" w:type="pct"/>
            <w:vAlign w:val="top"/>
            <w:vMerge w:val="restart"/>
          </w:tcPr>
          <w:p>
            <w:pPr>
              <w:jc w:val="center"/>
              <w:spacing w:before="45" w:after="45" w:line="240" w:lineRule="auto"/>
            </w:pPr>
            <w:r>
              <w:rPr>
                <w:sz w:val="20"/>
                <w:szCs w:val="20"/>
              </w:rPr>
              <w:t xml:space="preserve">2</w:t>
            </w:r>
          </w:p>
        </w:tc>
      </w:tr>
      <w:tr>
        <w:trPr/>
        <w:tc>
          <w:tcPr>
            <w:tcW w:w="2383" w:type="pct"/>
            <w:vAlign w:val="top"/>
            <w:vMerge w:val="restart"/>
          </w:tcPr>
          <w:p>
            <w:pPr>
              <w:jc w:val="center"/>
              <w:spacing w:before="45" w:after="45" w:line="240" w:lineRule="auto"/>
            </w:pPr>
            <w:r>
              <w:rPr>
                <w:sz w:val="20"/>
                <w:szCs w:val="20"/>
              </w:rPr>
              <w:t xml:space="preserve">28.</w:t>
            </w:r>
          </w:p>
        </w:tc>
        <w:tc>
          <w:tcPr>
            <w:tcW w:w="1413" w:type="pct"/>
            <w:vAlign w:val="top"/>
            <w:gridSpan w:val="2"/>
            <w:vMerge w:val="restart"/>
          </w:tcPr>
          <w:p>
            <w:pPr>
              <w:jc w:val="left"/>
              <w:spacing w:before="45" w:after="45" w:line="240" w:lineRule="auto"/>
            </w:pPr>
            <w:r>
              <w:rPr>
                <w:sz w:val="20"/>
                <w:szCs w:val="20"/>
              </w:rPr>
              <w:t xml:space="preserve">Полотенце, в том числе для ног, штук</w:t>
            </w:r>
          </w:p>
        </w:tc>
        <w:tc>
          <w:tcPr>
            <w:tcW w:w="522" w:type="pct"/>
            <w:vAlign w:val="top"/>
            <w:vMerge w:val="restart"/>
          </w:tcPr>
          <w:p>
            <w:pPr>
              <w:jc w:val="center"/>
              <w:spacing w:before="45" w:after="45" w:line="240" w:lineRule="auto"/>
            </w:pPr>
            <w:r>
              <w:rPr>
                <w:sz w:val="20"/>
                <w:szCs w:val="20"/>
              </w:rPr>
              <w:t xml:space="preserve">3</w:t>
            </w:r>
          </w:p>
        </w:tc>
        <w:tc>
          <w:tcPr>
            <w:tcW w:w="682" w:type="pct"/>
            <w:vAlign w:val="top"/>
            <w:vMerge w:val="restart"/>
          </w:tcPr>
          <w:p>
            <w:pPr>
              <w:jc w:val="center"/>
              <w:spacing w:before="45" w:after="45" w:line="240" w:lineRule="auto"/>
            </w:pPr>
            <w:r>
              <w:rPr>
                <w:sz w:val="20"/>
                <w:szCs w:val="20"/>
              </w:rPr>
              <w:t xml:space="preserve">3</w:t>
            </w:r>
          </w:p>
        </w:tc>
      </w:tr>
      <w:tr>
        <w:trPr/>
        <w:tc>
          <w:tcPr>
            <w:tcW w:w="2383" w:type="pct"/>
            <w:vAlign w:val="top"/>
            <w:vMerge w:val="restart"/>
          </w:tcPr>
          <w:p>
            <w:pPr>
              <w:jc w:val="center"/>
              <w:spacing w:before="45" w:after="45" w:line="240" w:lineRule="auto"/>
            </w:pPr>
            <w:r>
              <w:rPr>
                <w:sz w:val="20"/>
                <w:szCs w:val="20"/>
              </w:rPr>
              <w:t xml:space="preserve">29.</w:t>
            </w:r>
          </w:p>
        </w:tc>
        <w:tc>
          <w:tcPr>
            <w:tcW w:w="1413" w:type="pct"/>
            <w:vAlign w:val="top"/>
            <w:gridSpan w:val="2"/>
            <w:vMerge w:val="restart"/>
          </w:tcPr>
          <w:p>
            <w:pPr>
              <w:jc w:val="left"/>
              <w:spacing w:before="45" w:after="45" w:line="240" w:lineRule="auto"/>
            </w:pPr>
            <w:r>
              <w:rPr>
                <w:sz w:val="20"/>
                <w:szCs w:val="20"/>
              </w:rPr>
              <w:t xml:space="preserve">Полотенце махровое, штук</w:t>
            </w:r>
          </w:p>
        </w:tc>
        <w:tc>
          <w:tcPr>
            <w:tcW w:w="522" w:type="pct"/>
            <w:vAlign w:val="top"/>
            <w:vMerge w:val="restart"/>
          </w:tcPr>
          <w:p>
            <w:pPr>
              <w:jc w:val="center"/>
              <w:spacing w:before="45" w:after="45" w:line="240" w:lineRule="auto"/>
            </w:pPr>
            <w:r>
              <w:rPr>
                <w:sz w:val="20"/>
                <w:szCs w:val="20"/>
              </w:rPr>
              <w:t xml:space="preserve">3</w:t>
            </w:r>
          </w:p>
        </w:tc>
        <w:tc>
          <w:tcPr>
            <w:tcW w:w="682" w:type="pct"/>
            <w:vAlign w:val="top"/>
            <w:vMerge w:val="restart"/>
          </w:tcPr>
          <w:p>
            <w:pPr>
              <w:jc w:val="center"/>
              <w:spacing w:before="45" w:after="45" w:line="240" w:lineRule="auto"/>
            </w:pPr>
            <w:r>
              <w:rPr>
                <w:sz w:val="20"/>
                <w:szCs w:val="20"/>
              </w:rPr>
              <w:t xml:space="preserve">4</w:t>
            </w:r>
          </w:p>
        </w:tc>
      </w:tr>
      <w:tr>
        <w:trPr/>
        <w:tc>
          <w:tcPr>
            <w:tcW w:w="2383" w:type="pct"/>
            <w:vAlign w:val="top"/>
            <w:vMerge w:val="restart"/>
          </w:tcPr>
          <w:p>
            <w:pPr>
              <w:jc w:val="center"/>
              <w:spacing w:before="45" w:after="45" w:line="240" w:lineRule="auto"/>
            </w:pPr>
            <w:r>
              <w:rPr>
                <w:sz w:val="20"/>
                <w:szCs w:val="20"/>
              </w:rPr>
              <w:t xml:space="preserve">30.</w:t>
            </w:r>
          </w:p>
        </w:tc>
        <w:tc>
          <w:tcPr>
            <w:tcW w:w="1413" w:type="pct"/>
            <w:vAlign w:val="top"/>
            <w:gridSpan w:val="2"/>
            <w:vMerge w:val="restart"/>
          </w:tcPr>
          <w:p>
            <w:pPr>
              <w:jc w:val="left"/>
              <w:spacing w:before="45" w:after="45" w:line="240" w:lineRule="auto"/>
            </w:pPr>
            <w:r>
              <w:rPr>
                <w:sz w:val="20"/>
                <w:szCs w:val="20"/>
              </w:rPr>
              <w:t xml:space="preserve">Одеяло шерстяное, ватное,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6</w:t>
            </w:r>
          </w:p>
        </w:tc>
      </w:tr>
      <w:tr>
        <w:trPr/>
        <w:tc>
          <w:tcPr>
            <w:tcW w:w="2383" w:type="pct"/>
            <w:vAlign w:val="top"/>
            <w:vMerge w:val="restart"/>
          </w:tcPr>
          <w:p>
            <w:pPr>
              <w:jc w:val="center"/>
              <w:spacing w:before="45" w:after="45" w:line="240" w:lineRule="auto"/>
            </w:pPr>
            <w:r>
              <w:rPr>
                <w:sz w:val="20"/>
                <w:szCs w:val="20"/>
              </w:rPr>
              <w:t xml:space="preserve">31.</w:t>
            </w:r>
          </w:p>
        </w:tc>
        <w:tc>
          <w:tcPr>
            <w:tcW w:w="1413" w:type="pct"/>
            <w:vAlign w:val="top"/>
            <w:gridSpan w:val="2"/>
            <w:vMerge w:val="restart"/>
          </w:tcPr>
          <w:p>
            <w:pPr>
              <w:jc w:val="left"/>
              <w:spacing w:before="45" w:after="45" w:line="240" w:lineRule="auto"/>
            </w:pPr>
            <w:r>
              <w:rPr>
                <w:sz w:val="20"/>
                <w:szCs w:val="20"/>
              </w:rPr>
              <w:t xml:space="preserve">Одеяло байковое,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5</w:t>
            </w:r>
          </w:p>
        </w:tc>
      </w:tr>
      <w:tr>
        <w:trPr/>
        <w:tc>
          <w:tcPr>
            <w:tcW w:w="2383" w:type="pct"/>
            <w:vAlign w:val="top"/>
            <w:vMerge w:val="restart"/>
          </w:tcPr>
          <w:p>
            <w:pPr>
              <w:jc w:val="center"/>
              <w:spacing w:before="45" w:after="45" w:line="240" w:lineRule="auto"/>
            </w:pPr>
            <w:r>
              <w:rPr>
                <w:sz w:val="20"/>
                <w:szCs w:val="20"/>
              </w:rPr>
              <w:t xml:space="preserve">32.</w:t>
            </w:r>
          </w:p>
        </w:tc>
        <w:tc>
          <w:tcPr>
            <w:tcW w:w="1413" w:type="pct"/>
            <w:vAlign w:val="top"/>
            <w:gridSpan w:val="2"/>
            <w:vMerge w:val="restart"/>
          </w:tcPr>
          <w:p>
            <w:pPr>
              <w:jc w:val="left"/>
              <w:spacing w:before="45" w:after="45" w:line="240" w:lineRule="auto"/>
            </w:pPr>
            <w:r>
              <w:rPr>
                <w:sz w:val="20"/>
                <w:szCs w:val="20"/>
              </w:rPr>
              <w:t xml:space="preserve">Наматрацник,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4</w:t>
            </w:r>
          </w:p>
        </w:tc>
      </w:tr>
      <w:tr>
        <w:trPr/>
        <w:tc>
          <w:tcPr>
            <w:tcW w:w="2383" w:type="pct"/>
            <w:vAlign w:val="top"/>
            <w:vMerge w:val="restart"/>
          </w:tcPr>
          <w:p>
            <w:pPr>
              <w:jc w:val="center"/>
              <w:spacing w:before="45" w:after="45" w:line="240" w:lineRule="auto"/>
            </w:pPr>
            <w:r>
              <w:rPr>
                <w:sz w:val="20"/>
                <w:szCs w:val="20"/>
              </w:rPr>
              <w:t xml:space="preserve">33.</w:t>
            </w:r>
          </w:p>
        </w:tc>
        <w:tc>
          <w:tcPr>
            <w:tcW w:w="1413" w:type="pct"/>
            <w:vAlign w:val="top"/>
            <w:gridSpan w:val="2"/>
            <w:vMerge w:val="restart"/>
          </w:tcPr>
          <w:p>
            <w:pPr>
              <w:jc w:val="left"/>
              <w:spacing w:before="45" w:after="45" w:line="240" w:lineRule="auto"/>
            </w:pPr>
            <w:r>
              <w:rPr>
                <w:sz w:val="20"/>
                <w:szCs w:val="20"/>
              </w:rPr>
              <w:t xml:space="preserve">Покрывало,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5</w:t>
            </w:r>
          </w:p>
        </w:tc>
      </w:tr>
      <w:tr>
        <w:trPr/>
        <w:tc>
          <w:tcPr>
            <w:tcW w:w="2383" w:type="pct"/>
            <w:vAlign w:val="top"/>
            <w:vMerge w:val="restart"/>
          </w:tcPr>
          <w:p>
            <w:pPr>
              <w:jc w:val="center"/>
              <w:spacing w:before="45" w:after="45" w:line="240" w:lineRule="auto"/>
            </w:pPr>
            <w:r>
              <w:rPr>
                <w:sz w:val="20"/>
                <w:szCs w:val="20"/>
              </w:rPr>
              <w:t xml:space="preserve">34.</w:t>
            </w:r>
          </w:p>
        </w:tc>
        <w:tc>
          <w:tcPr>
            <w:tcW w:w="1413" w:type="pct"/>
            <w:vAlign w:val="top"/>
            <w:gridSpan w:val="2"/>
            <w:vMerge w:val="restart"/>
          </w:tcPr>
          <w:p>
            <w:pPr>
              <w:jc w:val="left"/>
              <w:spacing w:before="45" w:after="45" w:line="240" w:lineRule="auto"/>
            </w:pPr>
            <w:r>
              <w:rPr>
                <w:sz w:val="20"/>
                <w:szCs w:val="20"/>
              </w:rPr>
              <w:t xml:space="preserve">Подушка, штук</w:t>
            </w:r>
          </w:p>
        </w:tc>
        <w:tc>
          <w:tcPr>
            <w:tcW w:w="522" w:type="pct"/>
            <w:vAlign w:val="top"/>
            <w:vMerge w:val="restart"/>
          </w:tcPr>
          <w:p>
            <w:pPr>
              <w:jc w:val="center"/>
              <w:spacing w:before="45" w:after="45" w:line="240" w:lineRule="auto"/>
            </w:pPr>
            <w:r>
              <w:rPr>
                <w:sz w:val="20"/>
                <w:szCs w:val="20"/>
              </w:rPr>
              <w:t xml:space="preserve">1</w:t>
            </w:r>
          </w:p>
        </w:tc>
        <w:tc>
          <w:tcPr>
            <w:tcW w:w="682" w:type="pct"/>
            <w:vAlign w:val="top"/>
            <w:vMerge w:val="restart"/>
          </w:tcPr>
          <w:p>
            <w:pPr>
              <w:jc w:val="center"/>
              <w:spacing w:before="45" w:after="45" w:line="240" w:lineRule="auto"/>
            </w:pPr>
            <w:r>
              <w:rPr>
                <w:sz w:val="20"/>
                <w:szCs w:val="20"/>
              </w:rPr>
              <w:t xml:space="preserve">8</w:t>
            </w:r>
          </w:p>
        </w:tc>
      </w:tr>
      <w:tr>
        <w:trPr/>
        <w:tc>
          <w:tcPr>
            <w:tcW w:w="2383" w:type="pct"/>
            <w:vAlign w:val="top"/>
            <w:tcBorders>
              <w:bottom w:val="single" w:sz="5" w:color="000000"/>
            </w:tcBorders>
            <w:vMerge w:val="restart"/>
          </w:tcPr>
          <w:p>
            <w:pPr>
              <w:jc w:val="center"/>
              <w:spacing w:before="45" w:after="45" w:line="240" w:lineRule="auto"/>
            </w:pPr>
            <w:r>
              <w:rPr>
                <w:sz w:val="20"/>
                <w:szCs w:val="20"/>
              </w:rPr>
              <w:t xml:space="preserve">35.</w:t>
            </w:r>
          </w:p>
        </w:tc>
        <w:tc>
          <w:tcPr>
            <w:tcW w:w="1413" w:type="pct"/>
            <w:vAlign w:val="top"/>
            <w:tcBorders>
              <w:bottom w:val="single" w:sz="5" w:color="000000"/>
            </w:tcBorders>
            <w:gridSpan w:val="2"/>
            <w:vMerge w:val="restart"/>
          </w:tcPr>
          <w:p>
            <w:pPr>
              <w:jc w:val="left"/>
              <w:spacing w:before="45" w:after="45" w:line="240" w:lineRule="auto"/>
            </w:pPr>
            <w:r>
              <w:rPr>
                <w:sz w:val="20"/>
                <w:szCs w:val="20"/>
              </w:rPr>
              <w:t xml:space="preserve">Коврик прикроватный, штук</w:t>
            </w:r>
          </w:p>
        </w:tc>
        <w:tc>
          <w:tcPr>
            <w:tcW w:w="522" w:type="pct"/>
            <w:vAlign w:val="top"/>
            <w:tcBorders>
              <w:bottom w:val="single" w:sz="5" w:color="000000"/>
            </w:tcBorders>
            <w:vMerge w:val="restart"/>
          </w:tcPr>
          <w:p>
            <w:pPr>
              <w:jc w:val="center"/>
              <w:spacing w:before="45" w:after="45" w:line="240" w:lineRule="auto"/>
            </w:pPr>
            <w:r>
              <w:rPr>
                <w:sz w:val="20"/>
                <w:szCs w:val="20"/>
              </w:rPr>
              <w:t xml:space="preserve">1</w:t>
            </w:r>
          </w:p>
        </w:tc>
        <w:tc>
          <w:tcPr>
            <w:tcW w:w="682" w:type="pct"/>
            <w:vAlign w:val="top"/>
            <w:tcBorders>
              <w:bottom w:val="single" w:sz="5" w:color="000000"/>
            </w:tcBorders>
            <w:vMerge w:val="restart"/>
          </w:tcPr>
          <w:p>
            <w:pPr>
              <w:jc w:val="center"/>
              <w:spacing w:before="45" w:after="45" w:line="240" w:lineRule="auto"/>
            </w:pPr>
            <w:r>
              <w:rPr>
                <w:sz w:val="20"/>
                <w:szCs w:val="20"/>
              </w:rPr>
              <w:t xml:space="preserve">5</w:t>
            </w:r>
          </w:p>
        </w:tc>
      </w:tr>
      <w:tr>
        <w:trPr/>
        <w:tc>
          <w:tcPr>
            <w:tcW w:w="2383" w:type="pct"/>
            <w:vAlign w:val="center"/>
            <w:vMerge w:val="restart"/>
          </w:tcPr>
          <w:p>
            <w:pPr>
              <w:jc w:val="both"/>
              <w:ind w:left="0" w:right="0" w:firstLine="566.92913385827"/>
              <w:spacing w:after="60"/>
            </w:pPr>
            <w:r>
              <w:rPr>
                <w:sz w:val="24"/>
                <w:szCs w:val="24"/>
              </w:rPr>
              <w:t xml:space="preserve"> </w:t>
            </w:r>
          </w:p>
        </w:tc>
        <w:tc>
          <w:tcPr>
            <w:tcW w:w="877" w:type="pct"/>
            <w:vAlign w:val="center"/>
            <w:vMerge w:val="restart"/>
          </w:tcPr>
          <w:p>
            <w:pPr>
              <w:jc w:val="both"/>
              <w:ind w:left="0" w:right="0" w:firstLine="566.92913385827"/>
              <w:spacing w:after="60"/>
            </w:pPr>
            <w:r>
              <w:rPr>
                <w:sz w:val="24"/>
                <w:szCs w:val="24"/>
              </w:rPr>
              <w:t xml:space="preserve"> </w:t>
            </w:r>
          </w:p>
        </w:tc>
        <w:tc>
          <w:tcPr>
            <w:tcW w:w="536" w:type="pct"/>
            <w:vAlign w:val="center"/>
            <w:vMerge w:val="restart"/>
          </w:tcPr>
          <w:p>
            <w:pPr>
              <w:jc w:val="both"/>
              <w:ind w:left="0" w:right="0" w:firstLine="566.92913385827"/>
              <w:spacing w:after="60"/>
            </w:pPr>
            <w:r>
              <w:rPr>
                <w:sz w:val="24"/>
                <w:szCs w:val="24"/>
              </w:rPr>
              <w:t xml:space="preserve"> </w:t>
            </w:r>
          </w:p>
        </w:tc>
        <w:tc>
          <w:tcPr>
            <w:tcW w:w="522" w:type="pct"/>
            <w:vAlign w:val="center"/>
            <w:vMerge w:val="restart"/>
          </w:tcPr>
          <w:p>
            <w:pPr>
              <w:jc w:val="both"/>
              <w:ind w:left="0" w:right="0" w:firstLine="566.92913385827"/>
              <w:spacing w:after="60"/>
            </w:pPr>
            <w:r>
              <w:rPr>
                <w:sz w:val="24"/>
                <w:szCs w:val="24"/>
              </w:rPr>
              <w:t xml:space="preserve"> </w:t>
            </w:r>
          </w:p>
        </w:tc>
        <w:tc>
          <w:tcPr>
            <w:tcW w:w="682" w:type="pct"/>
            <w:vAlign w:val="center"/>
            <w:vMerge w:val="restart"/>
          </w:tcPr>
          <w:p>
            <w:pPr>
              <w:jc w:val="both"/>
              <w:ind w:left="0" w:right="0" w:firstLine="566.92913385827"/>
              <w:spacing w:after="60"/>
            </w:pPr>
            <w:r>
              <w:rPr>
                <w:sz w:val="24"/>
                <w:szCs w:val="24"/>
              </w:rPr>
              <w:t xml:space="preserve"> </w:t>
            </w:r>
          </w:p>
        </w:tc>
      </w:tr>
    </w:tbl>
    <w:p>
      <w:pPr>
        <w:jc w:val="both"/>
        <w:ind w:left="0" w:right="0" w:firstLine="566.92913385827"/>
        <w:spacing w:after="60"/>
      </w:pPr>
      <w:r>
        <w:rPr>
          <w:sz w:val="24"/>
          <w:szCs w:val="24"/>
        </w:rPr>
        <w:t xml:space="preserve"> </w:t>
      </w:r>
    </w:p>
    <w:p>
      <w:pPr>
        <w:jc w:val="right"/>
        <w:spacing w:after="60"/>
      </w:pPr>
      <w:r>
        <w:rPr>
          <w:sz w:val="22"/>
          <w:szCs w:val="22"/>
        </w:rPr>
        <w:t xml:space="preserve">Таблица 2</w:t>
      </w:r>
    </w:p>
    <w:p>
      <w:pPr>
        <w:jc w:val="center"/>
        <w:spacing w:before="240" w:after="240"/>
      </w:pPr>
      <w:r>
        <w:rPr>
          <w:sz w:val="24"/>
          <w:szCs w:val="24"/>
          <w:b/>
          <w:bCs/>
        </w:rPr>
        <w:t xml:space="preserve">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w:t>
      </w:r>
    </w:p>
    <w:tbl>
      <w:tblGrid>
        <w:gridCol w:w="2645" w:type="dxa"/>
        <w:gridCol w:w="2355" w:type="dxa"/>
      </w:tblGrid>
      <w:tblPr>
        <w:tblW w:w="5000" w:type="pct"/>
        <w:tblLayout w:type="autofit"/>
      </w:tblPr>
      <w:tr>
        <w:trPr/>
        <w:tc>
          <w:tcPr>
            <w:tcW w:w="264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Нормы расходов на первоначальное приобретение одежды, обуви, мягкого инвентаря (рублей)</w:t>
            </w:r>
          </w:p>
        </w:tc>
        <w:tc>
          <w:tcPr>
            <w:tcW w:w="235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Нормы расходов на ежегодное пополнение одежды, обуви, мягкого инвентаря (рублей)</w:t>
            </w:r>
          </w:p>
        </w:tc>
      </w:tr>
      <w:tr>
        <w:trPr/>
        <w:tc>
          <w:tcPr>
            <w:tcW w:w="264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 </w:t>
            </w:r>
          </w:p>
        </w:tc>
        <w:tc>
          <w:tcPr>
            <w:tcW w:w="235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 </w:t>
            </w:r>
          </w:p>
        </w:tc>
      </w:tr>
      <w:tr>
        <w:trPr/>
        <w:tc>
          <w:tcPr>
            <w:tcW w:w="2645"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297,58</w:t>
            </w:r>
          </w:p>
        </w:tc>
        <w:tc>
          <w:tcPr>
            <w:tcW w:w="2355"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183,63</w:t>
            </w:r>
          </w:p>
        </w:tc>
      </w:tr>
    </w:tbl>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7</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22.12.2023 № 932)</w:t>
            </w:r>
          </w:p>
        </w:tc>
      </w:tr>
    </w:tbl>
    <w:p>
      <w:pPr>
        <w:jc w:val="left"/>
        <w:spacing w:before="240" w:after="240"/>
      </w:pPr>
      <w:r>
        <w:rPr>
          <w:sz w:val="24"/>
          <w:szCs w:val="24"/>
          <w:b/>
          <w:bCs/>
        </w:rPr>
        <w:t xml:space="preserve">НОРМЫ ОБЕСПЕЧЕНИЯ</w:t>
      </w:r>
      <w:br/>
      <w:r>
        <w:rPr>
          <w:sz w:val="24"/>
          <w:szCs w:val="24"/>
          <w:b/>
          <w:bCs/>
        </w:rPr>
        <w:t xml:space="preserve">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w:t>
      </w:r>
    </w:p>
    <w:tbl>
      <w:tblGrid>
        <w:gridCol w:w="3561" w:type="dxa"/>
        <w:gridCol w:w="1439" w:type="dxa"/>
      </w:tblGrid>
      <w:tblPr>
        <w:tblW w:w="5000" w:type="pct"/>
        <w:tblLayout w:type="autofit"/>
      </w:tblPr>
      <w:tr>
        <w:trPr/>
        <w:tc>
          <w:tcPr>
            <w:tcW w:w="3561"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Возраст детей</w:t>
            </w:r>
          </w:p>
        </w:tc>
        <w:tc>
          <w:tcPr>
            <w:tcW w:w="1439"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Нормы обеспечения (рублей)</w:t>
            </w:r>
          </w:p>
        </w:tc>
      </w:tr>
      <w:tr>
        <w:trPr/>
        <w:tc>
          <w:tcPr>
            <w:tcW w:w="3561" w:type="pct"/>
            <w:vAlign w:val="top"/>
            <w:tcBorders>
              <w:top w:val="single" w:sz="5" w:color="000000"/>
            </w:tcBorders>
            <w:vMerge w:val="restart"/>
          </w:tcPr>
          <w:p>
            <w:pPr>
              <w:jc w:val="left"/>
              <w:spacing w:before="120" w:after="45" w:line="240" w:lineRule="auto"/>
            </w:pPr>
            <w:r>
              <w:rPr>
                <w:sz w:val="20"/>
                <w:szCs w:val="20"/>
              </w:rPr>
              <w:t xml:space="preserve">до 6 лет</w:t>
            </w:r>
          </w:p>
        </w:tc>
        <w:tc>
          <w:tcPr>
            <w:tcW w:w="1439" w:type="pct"/>
            <w:vAlign w:val="bottom"/>
            <w:tcBorders>
              <w:top w:val="single" w:sz="5" w:color="000000"/>
            </w:tcBorders>
            <w:vMerge w:val="restart"/>
          </w:tcPr>
          <w:p>
            <w:pPr>
              <w:jc w:val="center"/>
              <w:spacing w:before="120" w:after="45" w:line="240" w:lineRule="auto"/>
            </w:pPr>
            <w:r>
              <w:rPr>
                <w:sz w:val="20"/>
                <w:szCs w:val="20"/>
              </w:rPr>
              <w:t xml:space="preserve">493,83</w:t>
            </w:r>
          </w:p>
        </w:tc>
      </w:tr>
      <w:tr>
        <w:trPr/>
        <w:tc>
          <w:tcPr>
            <w:tcW w:w="3561" w:type="pct"/>
            <w:vAlign w:val="top"/>
            <w:tcBorders>
              <w:bottom w:val="single" w:sz="5" w:color="000000"/>
            </w:tcBorders>
            <w:vMerge w:val="restart"/>
          </w:tcPr>
          <w:p>
            <w:pPr>
              <w:jc w:val="left"/>
              <w:spacing w:before="120" w:after="45" w:line="240" w:lineRule="auto"/>
            </w:pPr>
            <w:r>
              <w:rPr>
                <w:sz w:val="20"/>
                <w:szCs w:val="20"/>
              </w:rPr>
              <w:t xml:space="preserve">от 6 лет и старше</w:t>
            </w:r>
          </w:p>
        </w:tc>
        <w:tc>
          <w:tcPr>
            <w:tcW w:w="1439" w:type="pct"/>
            <w:vAlign w:val="bottom"/>
            <w:tcBorders>
              <w:bottom w:val="single" w:sz="5" w:color="000000"/>
            </w:tcBorders>
            <w:vMerge w:val="restart"/>
          </w:tcPr>
          <w:p>
            <w:pPr>
              <w:jc w:val="center"/>
              <w:spacing w:before="120" w:after="45" w:line="240" w:lineRule="auto"/>
            </w:pPr>
            <w:r>
              <w:rPr>
                <w:sz w:val="20"/>
                <w:szCs w:val="20"/>
              </w:rPr>
              <w:t xml:space="preserve">557,86</w:t>
            </w:r>
          </w:p>
        </w:tc>
      </w:tr>
    </w:tbl>
    <w:p>
      <w:pPr>
        <w:jc w:val="both"/>
        <w:ind w:left="0" w:right="0" w:firstLine="566.92913385827"/>
        <w:spacing w:after="60"/>
      </w:pPr>
      <w:r>
        <w:rPr>
          <w:sz w:val="24"/>
          <w:szCs w:val="24"/>
        </w:rPr>
        <w:t xml:space="preserve"> </w:t>
      </w:r>
    </w:p>
    <w:p>
      <w:pPr>
        <w:jc w:val="both"/>
        <w:ind w:left="0" w:right="0" w:firstLine="709"/>
        <w:spacing w:after="60"/>
      </w:pPr>
      <w:r>
        <w:rPr>
          <w:sz w:val="20"/>
          <w:szCs w:val="20"/>
        </w:rPr>
        <w:t xml:space="preserve">Примечание. Из этих средств детям ежемесячно выдаются денежные средства на личные расходы в сумме 16 рублей 10 копеек по достижении ими возраста 7 лет.</w:t>
      </w:r>
    </w:p>
    <w:p>
      <w:pPr>
        <w:jc w:val="both"/>
        <w:ind w:left="0" w:right="0" w:firstLine="566.92913385827"/>
        <w:spacing w:after="60"/>
      </w:pPr>
      <w:r>
        <w:rPr>
          <w:sz w:val="24"/>
          <w:szCs w:val="24"/>
        </w:rPr>
        <w:t xml:space="preserve"> </w:t>
      </w:r>
    </w:p>
    <w:tbl>
      <w:tblGrid>
        <w:gridCol w:w="3527" w:type="dxa"/>
        <w:gridCol w:w="1473" w:type="dxa"/>
      </w:tblGrid>
      <w:tblPr>
        <w:tblW w:w="5000" w:type="pct"/>
        <w:tblLayout w:type="autofit"/>
      </w:tblPr>
      <w:tr>
        <w:trPr/>
        <w:tc>
          <w:tcPr>
            <w:tcW w:w="3527" w:type="pct"/>
            <w:vAlign w:val="top"/>
            <w:vMerge w:val="restart"/>
          </w:tcPr>
          <w:p>
            <w:pPr>
              <w:jc w:val="both"/>
              <w:ind w:left="0" w:right="0" w:firstLine="566.92913385827"/>
              <w:spacing w:after="60"/>
            </w:pPr>
            <w:r>
              <w:rPr>
                <w:sz w:val="24"/>
                <w:szCs w:val="24"/>
              </w:rPr>
              <w:t xml:space="preserve"> </w:t>
            </w:r>
          </w:p>
        </w:tc>
        <w:tc>
          <w:tcPr>
            <w:tcW w:w="1473" w:type="pct"/>
            <w:vAlign w:val="top"/>
            <w:vMerge w:val="restart"/>
          </w:tcPr>
          <w:p>
            <w:pPr>
              <w:spacing w:after="28.000005"/>
            </w:pPr>
            <w:r>
              <w:rPr>
                <w:sz w:val="22"/>
                <w:szCs w:val="22"/>
              </w:rPr>
              <w:t xml:space="preserve">Приложение 8</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26.03.2008 № 458)</w:t>
            </w:r>
          </w:p>
        </w:tc>
      </w:tr>
    </w:tbl>
    <w:p>
      <w:pPr>
        <w:jc w:val="left"/>
        <w:spacing w:before="240" w:after="240"/>
      </w:pPr>
      <w:r>
        <w:rPr>
          <w:sz w:val="24"/>
          <w:szCs w:val="24"/>
          <w:b/>
          <w:bCs/>
        </w:rPr>
        <w:t xml:space="preserve">Нормы пользования детьми-сиротами и детьми, оставшимися без попечения родителей, находящимися в детских домах семейного типа, опекунских семьях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w:t>
      </w:r>
    </w:p>
    <w:tbl>
      <w:tblGrid>
        <w:gridCol w:w="2309" w:type="dxa"/>
        <w:gridCol w:w="1539" w:type="dxa"/>
        <w:gridCol w:w="1152" w:type="dxa"/>
      </w:tblGrid>
      <w:tblPr>
        <w:tblW w:w="5000" w:type="pct"/>
        <w:tblLayout w:type="autofit"/>
      </w:tblPr>
      <w:tr>
        <w:trPr/>
        <w:tc>
          <w:tcPr>
            <w:tcW w:w="2309"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услуги</w:t>
            </w:r>
          </w:p>
        </w:tc>
        <w:tc>
          <w:tcPr>
            <w:tcW w:w="153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Единица измерения</w:t>
            </w:r>
          </w:p>
        </w:tc>
        <w:tc>
          <w:tcPr>
            <w:tcW w:w="1152"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Норма пользования на одного ребенка</w:t>
            </w:r>
          </w:p>
        </w:tc>
      </w:tr>
      <w:tr>
        <w:trPr/>
        <w:tc>
          <w:tcPr>
            <w:tcW w:w="2309" w:type="pct"/>
            <w:vAlign w:val="top"/>
            <w:tcBorders>
              <w:top w:val="single" w:sz="5" w:color="000000"/>
            </w:tcBorders>
            <w:vMerge w:val="restart"/>
          </w:tcPr>
          <w:p>
            <w:pPr>
              <w:jc w:val="left"/>
              <w:spacing w:before="120" w:after="45" w:line="240" w:lineRule="auto"/>
            </w:pPr>
            <w:r>
              <w:rPr>
                <w:sz w:val="20"/>
                <w:szCs w:val="20"/>
              </w:rPr>
              <w:t xml:space="preserve">1. Пользование квартирным телефоном (кроме междугородных и международных разговоров)</w:t>
            </w:r>
          </w:p>
        </w:tc>
        <w:tc>
          <w:tcPr>
            <w:tcW w:w="1539" w:type="pct"/>
            <w:vAlign w:val="top"/>
            <w:tcBorders>
              <w:top w:val="single" w:sz="5" w:color="000000"/>
            </w:tcBorders>
            <w:vMerge w:val="restart"/>
          </w:tcPr>
          <w:p>
            <w:pPr>
              <w:jc w:val="center"/>
              <w:spacing w:before="120" w:after="45" w:line="240" w:lineRule="auto"/>
            </w:pPr>
            <w:r>
              <w:rPr>
                <w:sz w:val="20"/>
                <w:szCs w:val="20"/>
              </w:rPr>
              <w:t xml:space="preserve">минут в месяц</w:t>
            </w:r>
          </w:p>
        </w:tc>
        <w:tc>
          <w:tcPr>
            <w:tcW w:w="1152" w:type="pct"/>
            <w:vAlign w:val="top"/>
            <w:tcBorders>
              <w:top w:val="single" w:sz="5" w:color="000000"/>
            </w:tcBorders>
            <w:vMerge w:val="restart"/>
          </w:tcPr>
          <w:p>
            <w:pPr>
              <w:jc w:val="center"/>
              <w:spacing w:before="120" w:after="45" w:line="240" w:lineRule="auto"/>
            </w:pPr>
            <w:r>
              <w:rPr>
                <w:sz w:val="20"/>
                <w:szCs w:val="20"/>
              </w:rPr>
              <w:t xml:space="preserve">60</w:t>
            </w:r>
          </w:p>
        </w:tc>
      </w:tr>
      <w:tr>
        <w:trPr/>
        <w:tc>
          <w:tcPr>
            <w:tcW w:w="2309" w:type="pct"/>
            <w:vAlign w:val="top"/>
            <w:vMerge w:val="restart"/>
          </w:tcPr>
          <w:p>
            <w:pPr>
              <w:jc w:val="left"/>
              <w:spacing w:before="120" w:after="45" w:line="240" w:lineRule="auto"/>
            </w:pPr>
            <w:r>
              <w:rPr>
                <w:sz w:val="20"/>
                <w:szCs w:val="20"/>
              </w:rPr>
              <w:t xml:space="preserve">2. Пользование услугами прачечных</w:t>
            </w:r>
          </w:p>
        </w:tc>
        <w:tc>
          <w:tcPr>
            <w:tcW w:w="1539" w:type="pct"/>
            <w:vAlign w:val="top"/>
            <w:vMerge w:val="restart"/>
          </w:tcPr>
          <w:p>
            <w:pPr>
              <w:jc w:val="center"/>
              <w:spacing w:before="120" w:after="45" w:line="240" w:lineRule="auto"/>
            </w:pPr>
            <w:r>
              <w:rPr>
                <w:sz w:val="20"/>
                <w:szCs w:val="20"/>
              </w:rPr>
              <w:t xml:space="preserve">кг белья в месяц</w:t>
            </w:r>
          </w:p>
        </w:tc>
        <w:tc>
          <w:tcPr>
            <w:tcW w:w="1152" w:type="pct"/>
            <w:vAlign w:val="top"/>
            <w:vMerge w:val="restart"/>
          </w:tcPr>
          <w:p>
            <w:pPr>
              <w:jc w:val="center"/>
              <w:spacing w:before="120" w:after="45" w:line="240" w:lineRule="auto"/>
            </w:pPr>
            <w:r>
              <w:rPr>
                <w:sz w:val="20"/>
                <w:szCs w:val="20"/>
              </w:rPr>
              <w:t xml:space="preserve">20</w:t>
            </w:r>
          </w:p>
        </w:tc>
      </w:tr>
      <w:tr>
        <w:trPr/>
        <w:tc>
          <w:tcPr>
            <w:tcW w:w="2309" w:type="pct"/>
            <w:vAlign w:val="top"/>
            <w:vMerge w:val="restart"/>
          </w:tcPr>
          <w:p>
            <w:pPr>
              <w:jc w:val="left"/>
              <w:spacing w:before="120" w:after="45" w:line="240" w:lineRule="auto"/>
            </w:pPr>
            <w:r>
              <w:rPr>
                <w:sz w:val="20"/>
                <w:szCs w:val="20"/>
              </w:rPr>
              <w:t xml:space="preserve">3. Пользование услугами парикмахерских</w:t>
            </w:r>
          </w:p>
        </w:tc>
        <w:tc>
          <w:tcPr>
            <w:tcW w:w="1539" w:type="pct"/>
            <w:vAlign w:val="top"/>
            <w:vMerge w:val="restart"/>
          </w:tcPr>
          <w:p>
            <w:pPr>
              <w:jc w:val="center"/>
              <w:spacing w:before="120" w:after="45" w:line="240" w:lineRule="auto"/>
            </w:pPr>
            <w:r>
              <w:rPr>
                <w:sz w:val="20"/>
                <w:szCs w:val="20"/>
              </w:rPr>
              <w:t xml:space="preserve">стрижек в месяц</w:t>
            </w:r>
          </w:p>
        </w:tc>
        <w:tc>
          <w:tcPr>
            <w:tcW w:w="1152" w:type="pct"/>
            <w:vAlign w:val="top"/>
            <w:vMerge w:val="restart"/>
          </w:tcPr>
          <w:p>
            <w:pPr>
              <w:jc w:val="center"/>
              <w:spacing w:before="120" w:after="45" w:line="240" w:lineRule="auto"/>
            </w:pPr>
            <w:r>
              <w:rPr>
                <w:sz w:val="20"/>
                <w:szCs w:val="20"/>
              </w:rPr>
              <w:t xml:space="preserve">1</w:t>
            </w:r>
          </w:p>
        </w:tc>
      </w:tr>
      <w:tr>
        <w:trPr/>
        <w:tc>
          <w:tcPr>
            <w:tcW w:w="2309" w:type="pct"/>
            <w:vAlign w:val="top"/>
            <w:tcBorders>
              <w:bottom w:val="single" w:sz="5" w:color="000000"/>
            </w:tcBorders>
            <w:vMerge w:val="restart"/>
          </w:tcPr>
          <w:p>
            <w:pPr>
              <w:jc w:val="left"/>
              <w:spacing w:before="120" w:after="45" w:line="240" w:lineRule="auto"/>
            </w:pPr>
            <w:r>
              <w:rPr>
                <w:sz w:val="20"/>
                <w:szCs w:val="20"/>
              </w:rPr>
              <w:t xml:space="preserve">4. Пользование услугами мастерских по ремонту обуви</w:t>
            </w:r>
          </w:p>
        </w:tc>
        <w:tc>
          <w:tcPr>
            <w:tcW w:w="1539" w:type="pct"/>
            <w:vAlign w:val="top"/>
            <w:tcBorders>
              <w:bottom w:val="single" w:sz="5" w:color="000000"/>
            </w:tcBorders>
            <w:vMerge w:val="restart"/>
          </w:tcPr>
          <w:p>
            <w:pPr>
              <w:jc w:val="center"/>
              <w:spacing w:before="120" w:after="45" w:line="240" w:lineRule="auto"/>
            </w:pPr>
            <w:r>
              <w:rPr>
                <w:sz w:val="20"/>
                <w:szCs w:val="20"/>
              </w:rPr>
              <w:t xml:space="preserve">средних ремонтов обуви в год</w:t>
            </w:r>
          </w:p>
        </w:tc>
        <w:tc>
          <w:tcPr>
            <w:tcW w:w="1152" w:type="pct"/>
            <w:vAlign w:val="top"/>
            <w:tcBorders>
              <w:bottom w:val="single" w:sz="5" w:color="000000"/>
            </w:tcBorders>
            <w:vMerge w:val="restart"/>
          </w:tcPr>
          <w:p>
            <w:pPr>
              <w:jc w:val="center"/>
              <w:spacing w:before="120" w:after="45" w:line="240" w:lineRule="auto"/>
            </w:pPr>
            <w:r>
              <w:rPr>
                <w:sz w:val="20"/>
                <w:szCs w:val="20"/>
              </w:rPr>
              <w:t xml:space="preserve">4</w:t>
            </w:r>
          </w:p>
        </w:tc>
      </w:tr>
    </w:tbl>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9</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26.01.2009 № 94)</w:t>
            </w:r>
          </w:p>
        </w:tc>
      </w:tr>
    </w:tbl>
    <w:p>
      <w:pPr>
        <w:jc w:val="left"/>
        <w:spacing w:before="240" w:after="240"/>
      </w:pPr>
      <w:r>
        <w:rPr>
          <w:sz w:val="24"/>
          <w:szCs w:val="24"/>
          <w:b/>
          <w:bCs/>
        </w:rPr>
        <w:t xml:space="preserve">Денежные нормы расходов на питание детей-сирот, детей, оставшихся без попечения родителей, находящихся в домах ребенка</w:t>
      </w:r>
    </w:p>
    <w:p>
      <w:pPr>
        <w:jc w:val="right"/>
        <w:ind w:left="0" w:right="0" w:firstLine="0"/>
        <w:spacing w:after="60"/>
      </w:pPr>
      <w:r>
        <w:rPr>
          <w:sz w:val="20"/>
          <w:szCs w:val="20"/>
        </w:rPr>
        <w:t xml:space="preserve">(рублей)</w:t>
      </w:r>
    </w:p>
    <w:tbl>
      <w:tblGrid>
        <w:gridCol w:w="2117" w:type="dxa"/>
        <w:gridCol w:w="2883" w:type="dxa"/>
      </w:tblGrid>
      <w:tblPr>
        <w:tblW w:w="5000" w:type="pct"/>
        <w:tblLayout w:type="autofit"/>
      </w:tblPr>
      <w:tr>
        <w:trPr/>
        <w:tc>
          <w:tcPr>
            <w:tcW w:w="2117"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Возраст детей</w:t>
            </w:r>
          </w:p>
        </w:tc>
        <w:tc>
          <w:tcPr>
            <w:tcW w:w="2883"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Нормы обеспечения питанием в денежном выражении в день</w:t>
            </w:r>
          </w:p>
        </w:tc>
      </w:tr>
      <w:tr>
        <w:trPr/>
        <w:tc>
          <w:tcPr>
            <w:tcW w:w="2117" w:type="pct"/>
            <w:vAlign w:val="top"/>
            <w:tcBorders>
              <w:top w:val="single" w:sz="5" w:color="000000"/>
              <w:bottom w:val="single" w:sz="5" w:color="000000"/>
            </w:tcBorders>
            <w:vMerge w:val="restart"/>
          </w:tcPr>
          <w:p>
            <w:pPr>
              <w:jc w:val="left"/>
              <w:spacing w:before="120" w:after="45" w:line="240" w:lineRule="auto"/>
            </w:pPr>
            <w:r>
              <w:rPr>
                <w:sz w:val="20"/>
                <w:szCs w:val="20"/>
              </w:rPr>
              <w:t xml:space="preserve">0–3 года</w:t>
            </w:r>
            <w:br/>
            <w:r>
              <w:rPr>
                <w:sz w:val="20"/>
                <w:szCs w:val="20"/>
              </w:rPr>
              <w:t xml:space="preserve">в специализированных домах ребенка (группах) – до 4 лет</w:t>
            </w:r>
          </w:p>
        </w:tc>
        <w:tc>
          <w:tcPr>
            <w:tcW w:w="2883" w:type="pct"/>
            <w:vAlign w:val="top"/>
            <w:tcBorders>
              <w:top w:val="single" w:sz="5" w:color="000000"/>
              <w:bottom w:val="single" w:sz="5" w:color="000000"/>
            </w:tcBorders>
            <w:vMerge w:val="restart"/>
          </w:tcPr>
          <w:p>
            <w:pPr>
              <w:jc w:val="center"/>
              <w:spacing w:before="120" w:after="45" w:line="240" w:lineRule="auto"/>
            </w:pPr>
            <w:r>
              <w:rPr>
                <w:sz w:val="20"/>
                <w:szCs w:val="20"/>
              </w:rPr>
              <w:t xml:space="preserve">7,02</w:t>
            </w:r>
          </w:p>
        </w:tc>
      </w:tr>
    </w:tbl>
    <w:p>
      <w:pPr>
        <w:jc w:val="both"/>
        <w:ind w:left="0" w:right="0" w:firstLine="566.92913385827"/>
        <w:spacing w:after="60"/>
      </w:pPr>
      <w:r>
        <w:rPr>
          <w:sz w:val="24"/>
          <w:szCs w:val="24"/>
        </w:rPr>
        <w:t xml:space="preserve"> </w:t>
      </w:r>
    </w:p>
    <w:tbl>
      <w:tblGrid>
        <w:gridCol w:w="3485" w:type="dxa"/>
        <w:gridCol w:w="1515" w:type="dxa"/>
      </w:tblGrid>
      <w:tblPr>
        <w:tblW w:w="5000" w:type="pct"/>
        <w:tblLayout w:type="autofit"/>
      </w:tblPr>
      <w:tr>
        <w:trPr/>
        <w:tc>
          <w:tcPr>
            <w:tcW w:w="3485" w:type="pct"/>
            <w:vAlign w:val="top"/>
            <w:vMerge w:val="restart"/>
          </w:tcPr>
          <w:p>
            <w:pPr>
              <w:jc w:val="both"/>
              <w:ind w:left="0" w:right="0" w:firstLine="566.92913385827"/>
              <w:spacing w:after="60"/>
            </w:pPr>
            <w:r>
              <w:rPr>
                <w:sz w:val="24"/>
                <w:szCs w:val="24"/>
              </w:rPr>
              <w:t xml:space="preserve"> </w:t>
            </w:r>
          </w:p>
        </w:tc>
        <w:tc>
          <w:tcPr>
            <w:tcW w:w="1515" w:type="pct"/>
            <w:vAlign w:val="top"/>
            <w:vMerge w:val="restart"/>
          </w:tcPr>
          <w:p>
            <w:pPr>
              <w:spacing w:after="28.000005"/>
            </w:pPr>
            <w:r>
              <w:rPr>
                <w:sz w:val="22"/>
                <w:szCs w:val="22"/>
              </w:rPr>
              <w:t xml:space="preserve">Приложение 10</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17.08.2023 № 542)</w:t>
            </w:r>
          </w:p>
        </w:tc>
      </w:tr>
    </w:tbl>
    <w:p>
      <w:pPr>
        <w:jc w:val="left"/>
        <w:spacing w:before="240" w:after="240"/>
      </w:pPr>
      <w:r>
        <w:rPr>
          <w:sz w:val="24"/>
          <w:szCs w:val="24"/>
          <w:b/>
          <w:bCs/>
        </w:rPr>
        <w:t xml:space="preserve">НОРМЫ ПИТАНИЯ</w:t>
      </w:r>
      <w:br/>
      <w:r>
        <w:rPr>
          <w:sz w:val="24"/>
          <w:szCs w:val="24"/>
          <w:b/>
          <w:bCs/>
        </w:rPr>
        <w:t xml:space="preserve">детей-сирот и детей, оставшихся без попечения родителей, находящихся в детских социальных пансионатах</w:t>
      </w:r>
    </w:p>
    <w:p>
      <w:pPr>
        <w:jc w:val="right"/>
        <w:ind w:left="0" w:right="0" w:firstLine="0"/>
        <w:spacing w:after="60"/>
      </w:pPr>
      <w:r>
        <w:rPr>
          <w:sz w:val="20"/>
          <w:szCs w:val="20"/>
        </w:rPr>
        <w:t xml:space="preserve">(масса продуктов нетто (г, мл) в день на одного ребенка)</w:t>
      </w:r>
    </w:p>
    <w:tbl>
      <w:tblGrid>
        <w:gridCol/>
        <w:gridCol w:w="1886" w:type="dxa"/>
        <w:gridCol w:w="629" w:type="dxa"/>
        <w:gridCol w:w="629" w:type="dxa"/>
      </w:tblGrid>
      <w:tblPr>
        <w:tblW w:w="5000" w:type="pct"/>
        <w:tblLayout w:type="autofit"/>
      </w:tblPr>
      <w:tr>
        <w:trPr/>
        <w:tc>
          <w:tcPr>
            <w:tcW w:w="1856"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групп и видов продуктов</w:t>
            </w:r>
          </w:p>
        </w:tc>
        <w:tc>
          <w:tcPr>
            <w:tcW w:w="3144" w:type="pct"/>
            <w:vAlign w:val="center"/>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rPr>
              <w:t xml:space="preserve">Возраст детей (лет)</w:t>
            </w:r>
          </w:p>
        </w:tc>
      </w:tr>
      <w:tr>
        <w:trPr/>
        <w:tc>
          <w:tcPr>
            <w:vAlign w:val="center"/>
            <w:tcBorders>
              <w:top w:val="single" w:sz="5" w:color="000000"/>
              <w:left w:val="single" w:sz="5" w:color="000000"/>
              <w:right w:val="single" w:sz="5" w:color="000000"/>
              <w:bottom w:val="single" w:sz="5" w:color="000000"/>
            </w:tcBorders>
            <w:vMerge w:val="continue"/>
          </w:tcPr>
          <w:p/>
        </w:tc>
        <w:tc>
          <w:tcPr>
            <w:tcW w:w="188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4–6</w:t>
            </w:r>
          </w:p>
        </w:tc>
        <w:tc>
          <w:tcPr>
            <w:tcW w:w="62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7–13</w:t>
            </w:r>
          </w:p>
        </w:tc>
        <w:tc>
          <w:tcPr>
            <w:tcW w:w="629"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14–17</w:t>
            </w:r>
          </w:p>
        </w:tc>
      </w:tr>
      <w:tr>
        <w:trPr/>
        <w:tc>
          <w:tcPr>
            <w:tcW w:w="1856" w:type="pct"/>
            <w:vAlign w:val="top"/>
            <w:tcBorders>
              <w:top w:val="single" w:sz="5" w:color="000000"/>
            </w:tcBorders>
            <w:vMerge w:val="restart"/>
          </w:tcPr>
          <w:p>
            <w:pPr>
              <w:jc w:val="left"/>
              <w:spacing w:before="120" w:after="45" w:line="240" w:lineRule="auto"/>
            </w:pPr>
            <w:r>
              <w:rPr>
                <w:sz w:val="20"/>
                <w:szCs w:val="20"/>
              </w:rPr>
              <w:t xml:space="preserve">1. Хлеб пшеничный, батон</w:t>
            </w:r>
          </w:p>
        </w:tc>
        <w:tc>
          <w:tcPr>
            <w:tcW w:w="1886" w:type="pct"/>
            <w:vAlign w:val="bottom"/>
            <w:tcBorders>
              <w:top w:val="single" w:sz="5" w:color="000000"/>
            </w:tcBorders>
            <w:vMerge w:val="restart"/>
          </w:tcPr>
          <w:p>
            <w:pPr>
              <w:jc w:val="center"/>
              <w:spacing w:before="120" w:after="45" w:line="240" w:lineRule="auto"/>
            </w:pPr>
            <w:r>
              <w:rPr>
                <w:sz w:val="20"/>
                <w:szCs w:val="20"/>
              </w:rPr>
              <w:t xml:space="preserve">110,0</w:t>
            </w:r>
          </w:p>
        </w:tc>
        <w:tc>
          <w:tcPr>
            <w:tcW w:w="629" w:type="pct"/>
            <w:vAlign w:val="bottom"/>
            <w:tcBorders>
              <w:top w:val="single" w:sz="5" w:color="000000"/>
            </w:tcBorders>
            <w:vMerge w:val="restart"/>
          </w:tcPr>
          <w:p>
            <w:pPr>
              <w:jc w:val="center"/>
              <w:spacing w:before="120" w:after="45" w:line="240" w:lineRule="auto"/>
            </w:pPr>
            <w:r>
              <w:rPr>
                <w:sz w:val="20"/>
                <w:szCs w:val="20"/>
              </w:rPr>
              <w:t xml:space="preserve">150,0</w:t>
            </w:r>
          </w:p>
        </w:tc>
        <w:tc>
          <w:tcPr>
            <w:tcW w:w="629" w:type="pct"/>
            <w:vAlign w:val="bottom"/>
            <w:tcBorders>
              <w:top w:val="single" w:sz="5" w:color="000000"/>
            </w:tcBorders>
            <w:vMerge w:val="restart"/>
          </w:tcPr>
          <w:p>
            <w:pPr>
              <w:jc w:val="center"/>
              <w:spacing w:before="120" w:after="45" w:line="240" w:lineRule="auto"/>
            </w:pPr>
            <w:r>
              <w:rPr>
                <w:sz w:val="20"/>
                <w:szCs w:val="20"/>
              </w:rPr>
              <w:t xml:space="preserve">170,0</w:t>
            </w:r>
          </w:p>
        </w:tc>
      </w:tr>
      <w:tr>
        <w:trPr/>
        <w:tc>
          <w:tcPr>
            <w:tcW w:w="1856" w:type="pct"/>
            <w:vAlign w:val="top"/>
            <w:vMerge w:val="restart"/>
          </w:tcPr>
          <w:p>
            <w:pPr>
              <w:jc w:val="left"/>
              <w:spacing w:before="120" w:after="45" w:line="240" w:lineRule="auto"/>
            </w:pPr>
            <w:r>
              <w:rPr>
                <w:sz w:val="20"/>
                <w:szCs w:val="20"/>
              </w:rPr>
              <w:t xml:space="preserve">2. Хлеб ржаной, ржано-пшеничный</w:t>
            </w:r>
          </w:p>
        </w:tc>
        <w:tc>
          <w:tcPr>
            <w:tcW w:w="1886" w:type="pct"/>
            <w:vAlign w:val="bottom"/>
            <w:vMerge w:val="restart"/>
          </w:tcPr>
          <w:p>
            <w:pPr>
              <w:jc w:val="center"/>
              <w:spacing w:before="120" w:after="45" w:line="240" w:lineRule="auto"/>
            </w:pPr>
            <w:r>
              <w:rPr>
                <w:sz w:val="20"/>
                <w:szCs w:val="20"/>
              </w:rPr>
              <w:t xml:space="preserve">100,0</w:t>
            </w:r>
          </w:p>
        </w:tc>
        <w:tc>
          <w:tcPr>
            <w:tcW w:w="629" w:type="pct"/>
            <w:vAlign w:val="bottom"/>
            <w:vMerge w:val="restart"/>
          </w:tcPr>
          <w:p>
            <w:pPr>
              <w:jc w:val="center"/>
              <w:spacing w:before="120" w:after="45" w:line="240" w:lineRule="auto"/>
            </w:pPr>
            <w:r>
              <w:rPr>
                <w:sz w:val="20"/>
                <w:szCs w:val="20"/>
              </w:rPr>
              <w:t xml:space="preserve">150,0</w:t>
            </w:r>
          </w:p>
        </w:tc>
        <w:tc>
          <w:tcPr>
            <w:tcW w:w="629" w:type="pct"/>
            <w:vAlign w:val="bottom"/>
            <w:vMerge w:val="restart"/>
          </w:tcPr>
          <w:p>
            <w:pPr>
              <w:jc w:val="center"/>
              <w:spacing w:before="120" w:after="45" w:line="240" w:lineRule="auto"/>
            </w:pPr>
            <w:r>
              <w:rPr>
                <w:sz w:val="20"/>
                <w:szCs w:val="20"/>
              </w:rPr>
              <w:t xml:space="preserve">170,0</w:t>
            </w:r>
          </w:p>
        </w:tc>
      </w:tr>
      <w:tr>
        <w:trPr/>
        <w:tc>
          <w:tcPr>
            <w:tcW w:w="1856" w:type="pct"/>
            <w:vAlign w:val="top"/>
            <w:vMerge w:val="restart"/>
          </w:tcPr>
          <w:p>
            <w:pPr>
              <w:jc w:val="left"/>
              <w:spacing w:before="120" w:after="45" w:line="240" w:lineRule="auto"/>
            </w:pPr>
            <w:r>
              <w:rPr>
                <w:sz w:val="20"/>
                <w:szCs w:val="20"/>
              </w:rPr>
              <w:t xml:space="preserve">3. Мука пшеничная</w:t>
            </w:r>
          </w:p>
        </w:tc>
        <w:tc>
          <w:tcPr>
            <w:tcW w:w="1886" w:type="pct"/>
            <w:vAlign w:val="bottom"/>
            <w:vMerge w:val="restart"/>
          </w:tcPr>
          <w:p>
            <w:pPr>
              <w:jc w:val="center"/>
              <w:spacing w:before="120" w:after="45" w:line="240" w:lineRule="auto"/>
            </w:pPr>
            <w:r>
              <w:rPr>
                <w:sz w:val="20"/>
                <w:szCs w:val="20"/>
              </w:rPr>
              <w:t xml:space="preserve">20,0</w:t>
            </w:r>
          </w:p>
        </w:tc>
        <w:tc>
          <w:tcPr>
            <w:tcW w:w="629" w:type="pct"/>
            <w:vAlign w:val="bottom"/>
            <w:vMerge w:val="restart"/>
          </w:tcPr>
          <w:p>
            <w:pPr>
              <w:jc w:val="center"/>
              <w:spacing w:before="120" w:after="45" w:line="240" w:lineRule="auto"/>
            </w:pPr>
            <w:r>
              <w:rPr>
                <w:sz w:val="20"/>
                <w:szCs w:val="20"/>
              </w:rPr>
              <w:t xml:space="preserve">25,0</w:t>
            </w:r>
          </w:p>
        </w:tc>
        <w:tc>
          <w:tcPr>
            <w:tcW w:w="629" w:type="pct"/>
            <w:vAlign w:val="bottom"/>
            <w:vMerge w:val="restart"/>
          </w:tcPr>
          <w:p>
            <w:pPr>
              <w:jc w:val="center"/>
              <w:spacing w:before="120" w:after="45" w:line="240" w:lineRule="auto"/>
            </w:pPr>
            <w:r>
              <w:rPr>
                <w:sz w:val="20"/>
                <w:szCs w:val="20"/>
              </w:rPr>
              <w:t xml:space="preserve">35,0</w:t>
            </w:r>
          </w:p>
        </w:tc>
      </w:tr>
      <w:tr>
        <w:trPr/>
        <w:tc>
          <w:tcPr>
            <w:tcW w:w="1856" w:type="pct"/>
            <w:vAlign w:val="top"/>
            <w:vMerge w:val="restart"/>
          </w:tcPr>
          <w:p>
            <w:pPr>
              <w:jc w:val="left"/>
              <w:spacing w:before="120" w:after="45" w:line="240" w:lineRule="auto"/>
            </w:pPr>
            <w:r>
              <w:rPr>
                <w:sz w:val="20"/>
                <w:szCs w:val="20"/>
              </w:rPr>
              <w:t xml:space="preserve">4. Крахмал</w:t>
            </w:r>
          </w:p>
        </w:tc>
        <w:tc>
          <w:tcPr>
            <w:tcW w:w="1886" w:type="pct"/>
            <w:vAlign w:val="bottom"/>
            <w:vMerge w:val="restart"/>
          </w:tcPr>
          <w:p>
            <w:pPr>
              <w:jc w:val="center"/>
              <w:spacing w:before="120" w:after="45" w:line="240" w:lineRule="auto"/>
            </w:pPr>
            <w:r>
              <w:rPr>
                <w:sz w:val="20"/>
                <w:szCs w:val="20"/>
              </w:rPr>
              <w:t xml:space="preserve">5,0</w:t>
            </w:r>
          </w:p>
        </w:tc>
        <w:tc>
          <w:tcPr>
            <w:tcW w:w="629" w:type="pct"/>
            <w:vAlign w:val="bottom"/>
            <w:vMerge w:val="restart"/>
          </w:tcPr>
          <w:p>
            <w:pPr>
              <w:jc w:val="center"/>
              <w:spacing w:before="120" w:after="45" w:line="240" w:lineRule="auto"/>
            </w:pPr>
            <w:r>
              <w:rPr>
                <w:sz w:val="20"/>
                <w:szCs w:val="20"/>
              </w:rPr>
              <w:t xml:space="preserve">5,0</w:t>
            </w:r>
          </w:p>
        </w:tc>
        <w:tc>
          <w:tcPr>
            <w:tcW w:w="629" w:type="pct"/>
            <w:vAlign w:val="bottom"/>
            <w:vMerge w:val="restart"/>
          </w:tcPr>
          <w:p>
            <w:pPr>
              <w:jc w:val="center"/>
              <w:spacing w:before="120" w:after="45" w:line="240" w:lineRule="auto"/>
            </w:pPr>
            <w:r>
              <w:rPr>
                <w:sz w:val="20"/>
                <w:szCs w:val="20"/>
              </w:rPr>
              <w:t xml:space="preserve">5,0</w:t>
            </w:r>
          </w:p>
        </w:tc>
      </w:tr>
      <w:tr>
        <w:trPr/>
        <w:tc>
          <w:tcPr>
            <w:tcW w:w="1856" w:type="pct"/>
            <w:vAlign w:val="top"/>
            <w:vMerge w:val="restart"/>
          </w:tcPr>
          <w:p>
            <w:pPr>
              <w:jc w:val="left"/>
              <w:spacing w:before="120" w:after="45" w:line="240" w:lineRule="auto"/>
            </w:pPr>
            <w:r>
              <w:rPr>
                <w:sz w:val="20"/>
                <w:szCs w:val="20"/>
              </w:rPr>
              <w:t xml:space="preserve">5. Макаронные изделия, крупы, бобовые</w:t>
            </w:r>
          </w:p>
        </w:tc>
        <w:tc>
          <w:tcPr>
            <w:tcW w:w="1886" w:type="pct"/>
            <w:vAlign w:val="bottom"/>
            <w:vMerge w:val="restart"/>
          </w:tcPr>
          <w:p>
            <w:pPr>
              <w:jc w:val="center"/>
              <w:spacing w:before="120" w:after="45" w:line="240" w:lineRule="auto"/>
            </w:pPr>
            <w:r>
              <w:rPr>
                <w:sz w:val="20"/>
                <w:szCs w:val="20"/>
              </w:rPr>
              <w:t xml:space="preserve">50,0</w:t>
            </w:r>
          </w:p>
        </w:tc>
        <w:tc>
          <w:tcPr>
            <w:tcW w:w="629" w:type="pct"/>
            <w:vAlign w:val="bottom"/>
            <w:vMerge w:val="restart"/>
          </w:tcPr>
          <w:p>
            <w:pPr>
              <w:jc w:val="center"/>
              <w:spacing w:before="120" w:after="45" w:line="240" w:lineRule="auto"/>
            </w:pPr>
            <w:r>
              <w:rPr>
                <w:sz w:val="20"/>
                <w:szCs w:val="20"/>
              </w:rPr>
              <w:t xml:space="preserve">80,0</w:t>
            </w:r>
          </w:p>
        </w:tc>
        <w:tc>
          <w:tcPr>
            <w:tcW w:w="629" w:type="pct"/>
            <w:vAlign w:val="bottom"/>
            <w:vMerge w:val="restart"/>
          </w:tcPr>
          <w:p>
            <w:pPr>
              <w:jc w:val="center"/>
              <w:spacing w:before="120" w:after="45" w:line="240" w:lineRule="auto"/>
            </w:pPr>
            <w:r>
              <w:rPr>
                <w:sz w:val="20"/>
                <w:szCs w:val="20"/>
              </w:rPr>
              <w:t xml:space="preserve">90,0</w:t>
            </w:r>
          </w:p>
        </w:tc>
      </w:tr>
      <w:tr>
        <w:trPr/>
        <w:tc>
          <w:tcPr>
            <w:tcW w:w="1856" w:type="pct"/>
            <w:vAlign w:val="top"/>
            <w:vMerge w:val="restart"/>
          </w:tcPr>
          <w:p>
            <w:pPr>
              <w:jc w:val="left"/>
              <w:spacing w:before="120" w:after="45" w:line="240" w:lineRule="auto"/>
            </w:pPr>
            <w:r>
              <w:rPr>
                <w:sz w:val="20"/>
                <w:szCs w:val="20"/>
              </w:rPr>
              <w:t xml:space="preserve">6. Картофель</w:t>
            </w:r>
          </w:p>
        </w:tc>
        <w:tc>
          <w:tcPr>
            <w:tcW w:w="1886" w:type="pct"/>
            <w:vAlign w:val="bottom"/>
            <w:vMerge w:val="restart"/>
          </w:tcPr>
          <w:p>
            <w:pPr>
              <w:jc w:val="center"/>
              <w:spacing w:before="120" w:after="45" w:line="240" w:lineRule="auto"/>
            </w:pPr>
            <w:r>
              <w:rPr>
                <w:sz w:val="20"/>
                <w:szCs w:val="20"/>
              </w:rPr>
              <w:t xml:space="preserve">180,0</w:t>
            </w:r>
          </w:p>
        </w:tc>
        <w:tc>
          <w:tcPr>
            <w:tcW w:w="629" w:type="pct"/>
            <w:vAlign w:val="bottom"/>
            <w:vMerge w:val="restart"/>
          </w:tcPr>
          <w:p>
            <w:pPr>
              <w:jc w:val="center"/>
              <w:spacing w:before="120" w:after="45" w:line="240" w:lineRule="auto"/>
            </w:pPr>
            <w:r>
              <w:rPr>
                <w:sz w:val="20"/>
                <w:szCs w:val="20"/>
              </w:rPr>
              <w:t xml:space="preserve">250,0</w:t>
            </w:r>
          </w:p>
        </w:tc>
        <w:tc>
          <w:tcPr>
            <w:tcW w:w="629" w:type="pct"/>
            <w:vAlign w:val="bottom"/>
            <w:vMerge w:val="restart"/>
          </w:tcPr>
          <w:p>
            <w:pPr>
              <w:jc w:val="center"/>
              <w:spacing w:before="120" w:after="45" w:line="240" w:lineRule="auto"/>
            </w:pPr>
            <w:r>
              <w:rPr>
                <w:sz w:val="20"/>
                <w:szCs w:val="20"/>
              </w:rPr>
              <w:t xml:space="preserve">250,0</w:t>
            </w:r>
          </w:p>
        </w:tc>
      </w:tr>
      <w:tr>
        <w:trPr/>
        <w:tc>
          <w:tcPr>
            <w:tcW w:w="1856" w:type="pct"/>
            <w:vAlign w:val="top"/>
            <w:vMerge w:val="restart"/>
          </w:tcPr>
          <w:p>
            <w:pPr>
              <w:jc w:val="left"/>
              <w:spacing w:before="120" w:after="45" w:line="240" w:lineRule="auto"/>
            </w:pPr>
            <w:r>
              <w:rPr>
                <w:sz w:val="20"/>
                <w:szCs w:val="20"/>
              </w:rPr>
              <w:t xml:space="preserve">7. Овощи свежие, соленые, консервированные (зеленый горошек, кукуруза, морская капуста и другие), зелень</w:t>
            </w:r>
          </w:p>
        </w:tc>
        <w:tc>
          <w:tcPr>
            <w:tcW w:w="1886" w:type="pct"/>
            <w:vAlign w:val="bottom"/>
            <w:vMerge w:val="restart"/>
          </w:tcPr>
          <w:p>
            <w:pPr>
              <w:jc w:val="center"/>
              <w:spacing w:before="120" w:after="45" w:line="240" w:lineRule="auto"/>
            </w:pPr>
            <w:r>
              <w:rPr>
                <w:sz w:val="20"/>
                <w:szCs w:val="20"/>
              </w:rPr>
              <w:t xml:space="preserve">210,0</w:t>
            </w:r>
          </w:p>
        </w:tc>
        <w:tc>
          <w:tcPr>
            <w:tcW w:w="629" w:type="pct"/>
            <w:vAlign w:val="bottom"/>
            <w:vMerge w:val="restart"/>
          </w:tcPr>
          <w:p>
            <w:pPr>
              <w:jc w:val="center"/>
              <w:spacing w:before="120" w:after="45" w:line="240" w:lineRule="auto"/>
            </w:pPr>
            <w:r>
              <w:rPr>
                <w:sz w:val="20"/>
                <w:szCs w:val="20"/>
              </w:rPr>
              <w:t xml:space="preserve">270,0</w:t>
            </w:r>
          </w:p>
        </w:tc>
        <w:tc>
          <w:tcPr>
            <w:tcW w:w="629" w:type="pct"/>
            <w:vAlign w:val="bottom"/>
            <w:vMerge w:val="restart"/>
          </w:tcPr>
          <w:p>
            <w:pPr>
              <w:jc w:val="center"/>
              <w:spacing w:before="120" w:after="45" w:line="240" w:lineRule="auto"/>
            </w:pPr>
            <w:r>
              <w:rPr>
                <w:sz w:val="20"/>
                <w:szCs w:val="20"/>
              </w:rPr>
              <w:t xml:space="preserve">345,0</w:t>
            </w:r>
          </w:p>
        </w:tc>
      </w:tr>
      <w:tr>
        <w:trPr/>
        <w:tc>
          <w:tcPr>
            <w:tcW w:w="1856" w:type="pct"/>
            <w:vAlign w:val="top"/>
            <w:vMerge w:val="restart"/>
          </w:tcPr>
          <w:p>
            <w:pPr>
              <w:jc w:val="left"/>
              <w:spacing w:before="120" w:after="45" w:line="240" w:lineRule="auto"/>
            </w:pPr>
            <w:r>
              <w:rPr>
                <w:sz w:val="20"/>
                <w:szCs w:val="20"/>
              </w:rPr>
              <w:t xml:space="preserve">8. Томатная паста</w:t>
            </w:r>
          </w:p>
        </w:tc>
        <w:tc>
          <w:tcPr>
            <w:tcW w:w="1886" w:type="pct"/>
            <w:vAlign w:val="bottom"/>
            <w:vMerge w:val="restart"/>
          </w:tcPr>
          <w:p>
            <w:pPr>
              <w:jc w:val="center"/>
              <w:spacing w:before="120" w:after="45" w:line="240" w:lineRule="auto"/>
            </w:pPr>
            <w:r>
              <w:rPr>
                <w:sz w:val="20"/>
                <w:szCs w:val="20"/>
              </w:rPr>
              <w:t xml:space="preserve">4,0</w:t>
            </w:r>
          </w:p>
        </w:tc>
        <w:tc>
          <w:tcPr>
            <w:tcW w:w="629" w:type="pct"/>
            <w:vAlign w:val="bottom"/>
            <w:vMerge w:val="restart"/>
          </w:tcPr>
          <w:p>
            <w:pPr>
              <w:jc w:val="center"/>
              <w:spacing w:before="120" w:after="45" w:line="240" w:lineRule="auto"/>
            </w:pPr>
            <w:r>
              <w:rPr>
                <w:sz w:val="20"/>
                <w:szCs w:val="20"/>
              </w:rPr>
              <w:t xml:space="preserve">4,0</w:t>
            </w:r>
          </w:p>
        </w:tc>
        <w:tc>
          <w:tcPr>
            <w:tcW w:w="629" w:type="pct"/>
            <w:vAlign w:val="bottom"/>
            <w:vMerge w:val="restart"/>
          </w:tcPr>
          <w:p>
            <w:pPr>
              <w:jc w:val="center"/>
              <w:spacing w:before="120" w:after="45" w:line="240" w:lineRule="auto"/>
            </w:pPr>
            <w:r>
              <w:rPr>
                <w:sz w:val="20"/>
                <w:szCs w:val="20"/>
              </w:rPr>
              <w:t xml:space="preserve">4,0</w:t>
            </w:r>
          </w:p>
        </w:tc>
      </w:tr>
      <w:tr>
        <w:trPr/>
        <w:tc>
          <w:tcPr>
            <w:tcW w:w="1856" w:type="pct"/>
            <w:vAlign w:val="top"/>
            <w:vMerge w:val="restart"/>
          </w:tcPr>
          <w:p>
            <w:pPr>
              <w:jc w:val="left"/>
              <w:spacing w:before="120" w:after="45" w:line="240" w:lineRule="auto"/>
            </w:pPr>
            <w:r>
              <w:rPr>
                <w:sz w:val="20"/>
                <w:szCs w:val="20"/>
              </w:rPr>
              <w:t xml:space="preserve">9. Фрукты, ягоды свежие</w:t>
            </w:r>
          </w:p>
        </w:tc>
        <w:tc>
          <w:tcPr>
            <w:tcW w:w="1886" w:type="pct"/>
            <w:vAlign w:val="bottom"/>
            <w:vMerge w:val="restart"/>
          </w:tcPr>
          <w:p>
            <w:pPr>
              <w:jc w:val="center"/>
              <w:spacing w:before="120" w:after="45" w:line="240" w:lineRule="auto"/>
            </w:pPr>
            <w:r>
              <w:rPr>
                <w:sz w:val="20"/>
                <w:szCs w:val="20"/>
              </w:rPr>
              <w:t xml:space="preserve">80,0</w:t>
            </w:r>
          </w:p>
        </w:tc>
        <w:tc>
          <w:tcPr>
            <w:tcW w:w="629" w:type="pct"/>
            <w:vAlign w:val="bottom"/>
            <w:vMerge w:val="restart"/>
          </w:tcPr>
          <w:p>
            <w:pPr>
              <w:jc w:val="center"/>
              <w:spacing w:before="120" w:after="45" w:line="240" w:lineRule="auto"/>
            </w:pPr>
            <w:r>
              <w:rPr>
                <w:sz w:val="20"/>
                <w:szCs w:val="20"/>
              </w:rPr>
              <w:t xml:space="preserve">120,0</w:t>
            </w:r>
          </w:p>
        </w:tc>
        <w:tc>
          <w:tcPr>
            <w:tcW w:w="629" w:type="pct"/>
            <w:vAlign w:val="bottom"/>
            <w:vMerge w:val="restart"/>
          </w:tcPr>
          <w:p>
            <w:pPr>
              <w:jc w:val="center"/>
              <w:spacing w:before="120" w:after="45" w:line="240" w:lineRule="auto"/>
            </w:pPr>
            <w:r>
              <w:rPr>
                <w:sz w:val="20"/>
                <w:szCs w:val="20"/>
              </w:rPr>
              <w:t xml:space="preserve">120,0</w:t>
            </w:r>
          </w:p>
        </w:tc>
      </w:tr>
      <w:tr>
        <w:trPr/>
        <w:tc>
          <w:tcPr>
            <w:tcW w:w="1856" w:type="pct"/>
            <w:vAlign w:val="top"/>
            <w:vMerge w:val="restart"/>
          </w:tcPr>
          <w:p>
            <w:pPr>
              <w:jc w:val="left"/>
              <w:spacing w:before="120" w:after="45" w:line="240" w:lineRule="auto"/>
            </w:pPr>
            <w:r>
              <w:rPr>
                <w:sz w:val="20"/>
                <w:szCs w:val="20"/>
              </w:rPr>
              <w:t xml:space="preserve">10. Фрукты сушеные, плоды шиповника сушеные</w:t>
            </w:r>
          </w:p>
        </w:tc>
        <w:tc>
          <w:tcPr>
            <w:tcW w:w="1886" w:type="pct"/>
            <w:vAlign w:val="bottom"/>
            <w:vMerge w:val="restart"/>
          </w:tcPr>
          <w:p>
            <w:pPr>
              <w:jc w:val="center"/>
              <w:spacing w:before="120" w:after="45" w:line="240" w:lineRule="auto"/>
            </w:pPr>
            <w:r>
              <w:rPr>
                <w:sz w:val="20"/>
                <w:szCs w:val="20"/>
              </w:rPr>
              <w:t xml:space="preserve">15,0</w:t>
            </w:r>
          </w:p>
        </w:tc>
        <w:tc>
          <w:tcPr>
            <w:tcW w:w="629" w:type="pct"/>
            <w:vAlign w:val="bottom"/>
            <w:vMerge w:val="restart"/>
          </w:tcPr>
          <w:p>
            <w:pPr>
              <w:jc w:val="center"/>
              <w:spacing w:before="120" w:after="45" w:line="240" w:lineRule="auto"/>
            </w:pPr>
            <w:r>
              <w:rPr>
                <w:sz w:val="20"/>
                <w:szCs w:val="20"/>
              </w:rPr>
              <w:t xml:space="preserve">25,0</w:t>
            </w:r>
          </w:p>
        </w:tc>
        <w:tc>
          <w:tcPr>
            <w:tcW w:w="629" w:type="pct"/>
            <w:vAlign w:val="bottom"/>
            <w:vMerge w:val="restart"/>
          </w:tcPr>
          <w:p>
            <w:pPr>
              <w:jc w:val="center"/>
              <w:spacing w:before="120" w:after="45" w:line="240" w:lineRule="auto"/>
            </w:pPr>
            <w:r>
              <w:rPr>
                <w:sz w:val="20"/>
                <w:szCs w:val="20"/>
              </w:rPr>
              <w:t xml:space="preserve">25,0</w:t>
            </w:r>
          </w:p>
        </w:tc>
      </w:tr>
      <w:tr>
        <w:trPr/>
        <w:tc>
          <w:tcPr>
            <w:tcW w:w="1856" w:type="pct"/>
            <w:vAlign w:val="top"/>
            <w:vMerge w:val="restart"/>
          </w:tcPr>
          <w:p>
            <w:pPr>
              <w:jc w:val="left"/>
              <w:spacing w:before="120" w:after="45" w:line="240" w:lineRule="auto"/>
            </w:pPr>
            <w:r>
              <w:rPr>
                <w:sz w:val="20"/>
                <w:szCs w:val="20"/>
              </w:rPr>
              <w:t xml:space="preserve">11. Соки (нектары) фруктовые, овощные</w:t>
            </w:r>
          </w:p>
        </w:tc>
        <w:tc>
          <w:tcPr>
            <w:tcW w:w="1886" w:type="pct"/>
            <w:vAlign w:val="bottom"/>
            <w:vMerge w:val="restart"/>
          </w:tcPr>
          <w:p>
            <w:pPr>
              <w:jc w:val="center"/>
              <w:spacing w:before="120" w:after="45" w:line="240" w:lineRule="auto"/>
            </w:pPr>
            <w:r>
              <w:rPr>
                <w:sz w:val="20"/>
                <w:szCs w:val="20"/>
              </w:rPr>
              <w:t xml:space="preserve">150,0</w:t>
            </w:r>
          </w:p>
        </w:tc>
        <w:tc>
          <w:tcPr>
            <w:tcW w:w="629" w:type="pct"/>
            <w:vAlign w:val="bottom"/>
            <w:vMerge w:val="restart"/>
          </w:tcPr>
          <w:p>
            <w:pPr>
              <w:jc w:val="center"/>
              <w:spacing w:before="120" w:after="45" w:line="240" w:lineRule="auto"/>
            </w:pPr>
            <w:r>
              <w:rPr>
                <w:sz w:val="20"/>
                <w:szCs w:val="20"/>
              </w:rPr>
              <w:t xml:space="preserve">150,0</w:t>
            </w:r>
          </w:p>
        </w:tc>
        <w:tc>
          <w:tcPr>
            <w:tcW w:w="629" w:type="pct"/>
            <w:vAlign w:val="bottom"/>
            <w:vMerge w:val="restart"/>
          </w:tcPr>
          <w:p>
            <w:pPr>
              <w:jc w:val="center"/>
              <w:spacing w:before="120" w:after="45" w:line="240" w:lineRule="auto"/>
            </w:pPr>
            <w:r>
              <w:rPr>
                <w:sz w:val="20"/>
                <w:szCs w:val="20"/>
              </w:rPr>
              <w:t xml:space="preserve">150,0</w:t>
            </w:r>
          </w:p>
        </w:tc>
      </w:tr>
      <w:tr>
        <w:trPr/>
        <w:tc>
          <w:tcPr>
            <w:tcW w:w="1856" w:type="pct"/>
            <w:vAlign w:val="top"/>
            <w:vMerge w:val="restart"/>
          </w:tcPr>
          <w:p>
            <w:pPr>
              <w:jc w:val="left"/>
              <w:spacing w:before="120" w:after="45" w:line="240" w:lineRule="auto"/>
            </w:pPr>
            <w:r>
              <w:rPr>
                <w:sz w:val="20"/>
                <w:szCs w:val="20"/>
              </w:rPr>
              <w:t xml:space="preserve">12. Мясо (говядина I категории, свинина мясная, птица (цыплята-бройлеры 1-го сорта потрошеные), сердце, печень)</w:t>
            </w:r>
          </w:p>
        </w:tc>
        <w:tc>
          <w:tcPr>
            <w:tcW w:w="1886" w:type="pct"/>
            <w:vAlign w:val="bottom"/>
            <w:vMerge w:val="restart"/>
          </w:tcPr>
          <w:p>
            <w:pPr>
              <w:jc w:val="center"/>
              <w:spacing w:before="120" w:after="45" w:line="240" w:lineRule="auto"/>
            </w:pPr>
            <w:r>
              <w:rPr>
                <w:sz w:val="20"/>
                <w:szCs w:val="20"/>
              </w:rPr>
              <w:t xml:space="preserve">100,0</w:t>
            </w:r>
          </w:p>
        </w:tc>
        <w:tc>
          <w:tcPr>
            <w:tcW w:w="629" w:type="pct"/>
            <w:vAlign w:val="bottom"/>
            <w:vMerge w:val="restart"/>
          </w:tcPr>
          <w:p>
            <w:pPr>
              <w:jc w:val="center"/>
              <w:spacing w:before="120" w:after="45" w:line="240" w:lineRule="auto"/>
            </w:pPr>
            <w:r>
              <w:rPr>
                <w:sz w:val="20"/>
                <w:szCs w:val="20"/>
              </w:rPr>
              <w:t xml:space="preserve">115,0</w:t>
            </w:r>
          </w:p>
        </w:tc>
        <w:tc>
          <w:tcPr>
            <w:tcW w:w="629" w:type="pct"/>
            <w:vAlign w:val="bottom"/>
            <w:vMerge w:val="restart"/>
          </w:tcPr>
          <w:p>
            <w:pPr>
              <w:jc w:val="center"/>
              <w:spacing w:before="120" w:after="45" w:line="240" w:lineRule="auto"/>
            </w:pPr>
            <w:r>
              <w:rPr>
                <w:sz w:val="20"/>
                <w:szCs w:val="20"/>
              </w:rPr>
              <w:t xml:space="preserve">130,0</w:t>
            </w:r>
          </w:p>
        </w:tc>
      </w:tr>
      <w:tr>
        <w:trPr/>
        <w:tc>
          <w:tcPr>
            <w:tcW w:w="1856" w:type="pct"/>
            <w:vAlign w:val="top"/>
            <w:vMerge w:val="restart"/>
          </w:tcPr>
          <w:p>
            <w:pPr>
              <w:jc w:val="left"/>
              <w:spacing w:before="120" w:after="45" w:line="240" w:lineRule="auto"/>
            </w:pPr>
            <w:r>
              <w:rPr>
                <w:sz w:val="20"/>
                <w:szCs w:val="20"/>
              </w:rPr>
              <w:t xml:space="preserve">13. Вареное колбасное изделие</w:t>
            </w:r>
          </w:p>
        </w:tc>
        <w:tc>
          <w:tcPr>
            <w:tcW w:w="1886" w:type="pct"/>
            <w:vAlign w:val="bottom"/>
            <w:vMerge w:val="restart"/>
          </w:tcPr>
          <w:p>
            <w:pPr>
              <w:jc w:val="center"/>
              <w:spacing w:before="120" w:after="45" w:line="240" w:lineRule="auto"/>
            </w:pPr>
            <w:r>
              <w:rPr>
                <w:sz w:val="20"/>
                <w:szCs w:val="20"/>
              </w:rPr>
              <w:t xml:space="preserve">10,0</w:t>
            </w:r>
          </w:p>
        </w:tc>
        <w:tc>
          <w:tcPr>
            <w:tcW w:w="629" w:type="pct"/>
            <w:vAlign w:val="bottom"/>
            <w:vMerge w:val="restart"/>
          </w:tcPr>
          <w:p>
            <w:pPr>
              <w:jc w:val="center"/>
              <w:spacing w:before="120" w:after="45" w:line="240" w:lineRule="auto"/>
            </w:pPr>
            <w:r>
              <w:rPr>
                <w:sz w:val="20"/>
                <w:szCs w:val="20"/>
              </w:rPr>
              <w:t xml:space="preserve">20,0</w:t>
            </w:r>
          </w:p>
        </w:tc>
        <w:tc>
          <w:tcPr>
            <w:tcW w:w="629" w:type="pct"/>
            <w:vAlign w:val="bottom"/>
            <w:vMerge w:val="restart"/>
          </w:tcPr>
          <w:p>
            <w:pPr>
              <w:jc w:val="center"/>
              <w:spacing w:before="120" w:after="45" w:line="240" w:lineRule="auto"/>
            </w:pPr>
            <w:r>
              <w:rPr>
                <w:sz w:val="20"/>
                <w:szCs w:val="20"/>
              </w:rPr>
              <w:t xml:space="preserve">30,0</w:t>
            </w:r>
          </w:p>
        </w:tc>
      </w:tr>
      <w:tr>
        <w:trPr/>
        <w:tc>
          <w:tcPr>
            <w:tcW w:w="1856" w:type="pct"/>
            <w:vAlign w:val="top"/>
            <w:vMerge w:val="restart"/>
          </w:tcPr>
          <w:p>
            <w:pPr>
              <w:jc w:val="left"/>
              <w:spacing w:before="120" w:after="45" w:line="240" w:lineRule="auto"/>
            </w:pPr>
            <w:r>
              <w:rPr>
                <w:sz w:val="20"/>
                <w:szCs w:val="20"/>
              </w:rPr>
              <w:t xml:space="preserve">14. Молоко, кефир (с массовой долей жира не более 3,2 процента), йогурт (биойогурт) с фруктовым наполнителем, без сахара и фруктового наполнителя 1,5–2,5 процента жирности</w:t>
            </w:r>
          </w:p>
        </w:tc>
        <w:tc>
          <w:tcPr>
            <w:tcW w:w="1886" w:type="pct"/>
            <w:vAlign w:val="bottom"/>
            <w:vMerge w:val="restart"/>
          </w:tcPr>
          <w:p>
            <w:pPr>
              <w:jc w:val="center"/>
              <w:spacing w:before="120" w:after="45" w:line="240" w:lineRule="auto"/>
            </w:pPr>
            <w:r>
              <w:rPr>
                <w:sz w:val="20"/>
                <w:szCs w:val="20"/>
              </w:rPr>
              <w:t xml:space="preserve">450,0</w:t>
            </w:r>
          </w:p>
        </w:tc>
        <w:tc>
          <w:tcPr>
            <w:tcW w:w="629" w:type="pct"/>
            <w:vAlign w:val="bottom"/>
            <w:vMerge w:val="restart"/>
          </w:tcPr>
          <w:p>
            <w:pPr>
              <w:jc w:val="center"/>
              <w:spacing w:before="120" w:after="45" w:line="240" w:lineRule="auto"/>
            </w:pPr>
            <w:r>
              <w:rPr>
                <w:sz w:val="20"/>
                <w:szCs w:val="20"/>
              </w:rPr>
              <w:t xml:space="preserve">500,0</w:t>
            </w:r>
          </w:p>
        </w:tc>
        <w:tc>
          <w:tcPr>
            <w:tcW w:w="629" w:type="pct"/>
            <w:vAlign w:val="bottom"/>
            <w:vMerge w:val="restart"/>
          </w:tcPr>
          <w:p>
            <w:pPr>
              <w:jc w:val="center"/>
              <w:spacing w:before="120" w:after="45" w:line="240" w:lineRule="auto"/>
            </w:pPr>
            <w:r>
              <w:rPr>
                <w:sz w:val="20"/>
                <w:szCs w:val="20"/>
              </w:rPr>
              <w:t xml:space="preserve">500,0</w:t>
            </w:r>
          </w:p>
        </w:tc>
      </w:tr>
      <w:tr>
        <w:trPr/>
        <w:tc>
          <w:tcPr>
            <w:tcW w:w="1856" w:type="pct"/>
            <w:vAlign w:val="top"/>
            <w:vMerge w:val="restart"/>
          </w:tcPr>
          <w:p>
            <w:pPr>
              <w:jc w:val="left"/>
              <w:spacing w:before="120" w:after="45" w:line="240" w:lineRule="auto"/>
            </w:pPr>
            <w:r>
              <w:rPr>
                <w:sz w:val="20"/>
                <w:szCs w:val="20"/>
              </w:rPr>
              <w:t xml:space="preserve">15. Масло животное</w:t>
            </w:r>
          </w:p>
        </w:tc>
        <w:tc>
          <w:tcPr>
            <w:tcW w:w="1886" w:type="pct"/>
            <w:vAlign w:val="bottom"/>
            <w:vMerge w:val="restart"/>
          </w:tcPr>
          <w:p>
            <w:pPr>
              <w:jc w:val="center"/>
              <w:spacing w:before="120" w:after="45" w:line="240" w:lineRule="auto"/>
            </w:pPr>
            <w:r>
              <w:rPr>
                <w:sz w:val="20"/>
                <w:szCs w:val="20"/>
              </w:rPr>
              <w:t xml:space="preserve">32,0</w:t>
            </w:r>
          </w:p>
        </w:tc>
        <w:tc>
          <w:tcPr>
            <w:tcW w:w="629" w:type="pct"/>
            <w:vAlign w:val="bottom"/>
            <w:vMerge w:val="restart"/>
          </w:tcPr>
          <w:p>
            <w:pPr>
              <w:jc w:val="center"/>
              <w:spacing w:before="120" w:after="45" w:line="240" w:lineRule="auto"/>
            </w:pPr>
            <w:r>
              <w:rPr>
                <w:sz w:val="20"/>
                <w:szCs w:val="20"/>
              </w:rPr>
              <w:t xml:space="preserve">40,0</w:t>
            </w:r>
          </w:p>
        </w:tc>
        <w:tc>
          <w:tcPr>
            <w:tcW w:w="629" w:type="pct"/>
            <w:vAlign w:val="bottom"/>
            <w:vMerge w:val="restart"/>
          </w:tcPr>
          <w:p>
            <w:pPr>
              <w:jc w:val="center"/>
              <w:spacing w:before="120" w:after="45" w:line="240" w:lineRule="auto"/>
            </w:pPr>
            <w:r>
              <w:rPr>
                <w:sz w:val="20"/>
                <w:szCs w:val="20"/>
              </w:rPr>
              <w:t xml:space="preserve">44,0</w:t>
            </w:r>
          </w:p>
        </w:tc>
      </w:tr>
      <w:tr>
        <w:trPr/>
        <w:tc>
          <w:tcPr>
            <w:tcW w:w="1856" w:type="pct"/>
            <w:vAlign w:val="top"/>
            <w:vMerge w:val="restart"/>
          </w:tcPr>
          <w:p>
            <w:pPr>
              <w:jc w:val="left"/>
              <w:spacing w:before="120" w:after="45" w:line="240" w:lineRule="auto"/>
            </w:pPr>
            <w:r>
              <w:rPr>
                <w:sz w:val="20"/>
                <w:szCs w:val="20"/>
              </w:rPr>
              <w:t xml:space="preserve">16. Творог (с массовой долей жира не более 9 процентов)</w:t>
            </w:r>
          </w:p>
        </w:tc>
        <w:tc>
          <w:tcPr>
            <w:tcW w:w="1886" w:type="pct"/>
            <w:vAlign w:val="bottom"/>
            <w:vMerge w:val="restart"/>
          </w:tcPr>
          <w:p>
            <w:pPr>
              <w:jc w:val="center"/>
              <w:spacing w:before="120" w:after="45" w:line="240" w:lineRule="auto"/>
            </w:pPr>
            <w:r>
              <w:rPr>
                <w:sz w:val="20"/>
                <w:szCs w:val="20"/>
              </w:rPr>
              <w:t xml:space="preserve">65,0</w:t>
            </w:r>
          </w:p>
        </w:tc>
        <w:tc>
          <w:tcPr>
            <w:tcW w:w="629" w:type="pct"/>
            <w:vAlign w:val="bottom"/>
            <w:vMerge w:val="restart"/>
          </w:tcPr>
          <w:p>
            <w:pPr>
              <w:jc w:val="center"/>
              <w:spacing w:before="120" w:after="45" w:line="240" w:lineRule="auto"/>
            </w:pPr>
            <w:r>
              <w:rPr>
                <w:sz w:val="20"/>
                <w:szCs w:val="20"/>
              </w:rPr>
              <w:t xml:space="preserve">80,0</w:t>
            </w:r>
          </w:p>
        </w:tc>
        <w:tc>
          <w:tcPr>
            <w:tcW w:w="629" w:type="pct"/>
            <w:vAlign w:val="bottom"/>
            <w:vMerge w:val="restart"/>
          </w:tcPr>
          <w:p>
            <w:pPr>
              <w:jc w:val="center"/>
              <w:spacing w:before="120" w:after="45" w:line="240" w:lineRule="auto"/>
            </w:pPr>
            <w:r>
              <w:rPr>
                <w:sz w:val="20"/>
                <w:szCs w:val="20"/>
              </w:rPr>
              <w:t xml:space="preserve">100,0</w:t>
            </w:r>
          </w:p>
        </w:tc>
      </w:tr>
      <w:tr>
        <w:trPr/>
        <w:tc>
          <w:tcPr>
            <w:tcW w:w="1856" w:type="pct"/>
            <w:vAlign w:val="top"/>
            <w:vMerge w:val="restart"/>
          </w:tcPr>
          <w:p>
            <w:pPr>
              <w:jc w:val="left"/>
              <w:spacing w:before="120" w:after="45" w:line="240" w:lineRule="auto"/>
            </w:pPr>
            <w:r>
              <w:rPr>
                <w:sz w:val="20"/>
                <w:szCs w:val="20"/>
              </w:rPr>
              <w:t xml:space="preserve">17. Сметана (биосметана) с массовой долей жира 10–25 процентов</w:t>
            </w:r>
          </w:p>
        </w:tc>
        <w:tc>
          <w:tcPr>
            <w:tcW w:w="1886" w:type="pct"/>
            <w:vAlign w:val="bottom"/>
            <w:vMerge w:val="restart"/>
          </w:tcPr>
          <w:p>
            <w:pPr>
              <w:jc w:val="center"/>
              <w:spacing w:before="120" w:after="45" w:line="240" w:lineRule="auto"/>
            </w:pPr>
            <w:r>
              <w:rPr>
                <w:sz w:val="20"/>
                <w:szCs w:val="20"/>
              </w:rPr>
              <w:t xml:space="preserve">20,0</w:t>
            </w:r>
          </w:p>
        </w:tc>
        <w:tc>
          <w:tcPr>
            <w:tcW w:w="629" w:type="pct"/>
            <w:vAlign w:val="bottom"/>
            <w:vMerge w:val="restart"/>
          </w:tcPr>
          <w:p>
            <w:pPr>
              <w:jc w:val="center"/>
              <w:spacing w:before="120" w:after="45" w:line="240" w:lineRule="auto"/>
            </w:pPr>
            <w:r>
              <w:rPr>
                <w:sz w:val="20"/>
                <w:szCs w:val="20"/>
              </w:rPr>
              <w:t xml:space="preserve">30,0</w:t>
            </w:r>
          </w:p>
        </w:tc>
        <w:tc>
          <w:tcPr>
            <w:tcW w:w="629" w:type="pct"/>
            <w:vAlign w:val="bottom"/>
            <w:vMerge w:val="restart"/>
          </w:tcPr>
          <w:p>
            <w:pPr>
              <w:jc w:val="center"/>
              <w:spacing w:before="120" w:after="45" w:line="240" w:lineRule="auto"/>
            </w:pPr>
            <w:r>
              <w:rPr>
                <w:sz w:val="20"/>
                <w:szCs w:val="20"/>
              </w:rPr>
              <w:t xml:space="preserve">35,0</w:t>
            </w:r>
          </w:p>
        </w:tc>
      </w:tr>
      <w:tr>
        <w:trPr/>
        <w:tc>
          <w:tcPr>
            <w:tcW w:w="1856" w:type="pct"/>
            <w:vAlign w:val="top"/>
            <w:vMerge w:val="restart"/>
          </w:tcPr>
          <w:p>
            <w:pPr>
              <w:jc w:val="left"/>
              <w:spacing w:before="120" w:after="45" w:line="240" w:lineRule="auto"/>
            </w:pPr>
            <w:r>
              <w:rPr>
                <w:sz w:val="20"/>
                <w:szCs w:val="20"/>
              </w:rPr>
              <w:t xml:space="preserve">18. Сыр</w:t>
            </w:r>
          </w:p>
        </w:tc>
        <w:tc>
          <w:tcPr>
            <w:tcW w:w="1886" w:type="pct"/>
            <w:vAlign w:val="bottom"/>
            <w:vMerge w:val="restart"/>
          </w:tcPr>
          <w:p>
            <w:pPr>
              <w:jc w:val="center"/>
              <w:spacing w:before="120" w:after="45" w:line="240" w:lineRule="auto"/>
            </w:pPr>
            <w:r>
              <w:rPr>
                <w:sz w:val="20"/>
                <w:szCs w:val="20"/>
              </w:rPr>
              <w:t xml:space="preserve">10,0</w:t>
            </w:r>
          </w:p>
        </w:tc>
        <w:tc>
          <w:tcPr>
            <w:tcW w:w="629" w:type="pct"/>
            <w:vAlign w:val="bottom"/>
            <w:vMerge w:val="restart"/>
          </w:tcPr>
          <w:p>
            <w:pPr>
              <w:jc w:val="center"/>
              <w:spacing w:before="120" w:after="45" w:line="240" w:lineRule="auto"/>
            </w:pPr>
            <w:r>
              <w:rPr>
                <w:sz w:val="20"/>
                <w:szCs w:val="20"/>
              </w:rPr>
              <w:t xml:space="preserve">10,0</w:t>
            </w:r>
          </w:p>
        </w:tc>
        <w:tc>
          <w:tcPr>
            <w:tcW w:w="629" w:type="pct"/>
            <w:vAlign w:val="bottom"/>
            <w:vMerge w:val="restart"/>
          </w:tcPr>
          <w:p>
            <w:pPr>
              <w:jc w:val="center"/>
              <w:spacing w:before="120" w:after="45" w:line="240" w:lineRule="auto"/>
            </w:pPr>
            <w:r>
              <w:rPr>
                <w:sz w:val="20"/>
                <w:szCs w:val="20"/>
              </w:rPr>
              <w:t xml:space="preserve">14,0</w:t>
            </w:r>
          </w:p>
        </w:tc>
      </w:tr>
      <w:tr>
        <w:trPr/>
        <w:tc>
          <w:tcPr>
            <w:tcW w:w="1856" w:type="pct"/>
            <w:vAlign w:val="top"/>
            <w:vMerge w:val="restart"/>
          </w:tcPr>
          <w:p>
            <w:pPr>
              <w:jc w:val="left"/>
              <w:spacing w:before="120" w:after="45" w:line="240" w:lineRule="auto"/>
            </w:pPr>
            <w:r>
              <w:rPr>
                <w:sz w:val="20"/>
                <w:szCs w:val="20"/>
              </w:rPr>
              <w:t xml:space="preserve">19. Яйцо</w:t>
            </w:r>
          </w:p>
        </w:tc>
        <w:tc>
          <w:tcPr>
            <w:tcW w:w="1886" w:type="pct"/>
            <w:vAlign w:val="bottom"/>
            <w:vMerge w:val="restart"/>
          </w:tcPr>
          <w:p>
            <w:pPr>
              <w:jc w:val="center"/>
              <w:spacing w:before="120" w:after="45" w:line="240" w:lineRule="auto"/>
            </w:pPr>
            <w:r>
              <w:rPr>
                <w:sz w:val="20"/>
                <w:szCs w:val="20"/>
              </w:rPr>
              <w:t xml:space="preserve">40,0</w:t>
            </w:r>
          </w:p>
        </w:tc>
        <w:tc>
          <w:tcPr>
            <w:tcW w:w="629" w:type="pct"/>
            <w:vAlign w:val="bottom"/>
            <w:vMerge w:val="restart"/>
          </w:tcPr>
          <w:p>
            <w:pPr>
              <w:jc w:val="center"/>
              <w:spacing w:before="120" w:after="45" w:line="240" w:lineRule="auto"/>
            </w:pPr>
            <w:r>
              <w:rPr>
                <w:sz w:val="20"/>
                <w:szCs w:val="20"/>
              </w:rPr>
              <w:t xml:space="preserve">40,0</w:t>
            </w:r>
          </w:p>
        </w:tc>
        <w:tc>
          <w:tcPr>
            <w:tcW w:w="629" w:type="pct"/>
            <w:vAlign w:val="bottom"/>
            <w:vMerge w:val="restart"/>
          </w:tcPr>
          <w:p>
            <w:pPr>
              <w:jc w:val="center"/>
              <w:spacing w:before="120" w:after="45" w:line="240" w:lineRule="auto"/>
            </w:pPr>
            <w:r>
              <w:rPr>
                <w:sz w:val="20"/>
                <w:szCs w:val="20"/>
              </w:rPr>
              <w:t xml:space="preserve">50,0</w:t>
            </w:r>
          </w:p>
        </w:tc>
      </w:tr>
      <w:tr>
        <w:trPr/>
        <w:tc>
          <w:tcPr>
            <w:tcW w:w="1856" w:type="pct"/>
            <w:vAlign w:val="top"/>
            <w:vMerge w:val="restart"/>
          </w:tcPr>
          <w:p>
            <w:pPr>
              <w:jc w:val="left"/>
              <w:spacing w:before="120" w:after="45" w:line="240" w:lineRule="auto"/>
            </w:pPr>
            <w:r>
              <w:rPr>
                <w:sz w:val="20"/>
                <w:szCs w:val="20"/>
              </w:rPr>
              <w:t xml:space="preserve">20. Рыба, морепродукты (кроме морской капусты)</w:t>
            </w:r>
          </w:p>
        </w:tc>
        <w:tc>
          <w:tcPr>
            <w:tcW w:w="1886" w:type="pct"/>
            <w:vAlign w:val="bottom"/>
            <w:vMerge w:val="restart"/>
          </w:tcPr>
          <w:p>
            <w:pPr>
              <w:jc w:val="center"/>
              <w:spacing w:before="120" w:after="45" w:line="240" w:lineRule="auto"/>
            </w:pPr>
            <w:r>
              <w:rPr>
                <w:sz w:val="20"/>
                <w:szCs w:val="20"/>
              </w:rPr>
              <w:t xml:space="preserve">32,0</w:t>
            </w:r>
          </w:p>
        </w:tc>
        <w:tc>
          <w:tcPr>
            <w:tcW w:w="629" w:type="pct"/>
            <w:vAlign w:val="bottom"/>
            <w:vMerge w:val="restart"/>
          </w:tcPr>
          <w:p>
            <w:pPr>
              <w:jc w:val="center"/>
              <w:spacing w:before="120" w:after="45" w:line="240" w:lineRule="auto"/>
            </w:pPr>
            <w:r>
              <w:rPr>
                <w:sz w:val="20"/>
                <w:szCs w:val="20"/>
              </w:rPr>
              <w:t xml:space="preserve">39,0</w:t>
            </w:r>
          </w:p>
        </w:tc>
        <w:tc>
          <w:tcPr>
            <w:tcW w:w="629" w:type="pct"/>
            <w:vAlign w:val="bottom"/>
            <w:vMerge w:val="restart"/>
          </w:tcPr>
          <w:p>
            <w:pPr>
              <w:jc w:val="center"/>
              <w:spacing w:before="120" w:after="45" w:line="240" w:lineRule="auto"/>
            </w:pPr>
            <w:r>
              <w:rPr>
                <w:sz w:val="20"/>
                <w:szCs w:val="20"/>
              </w:rPr>
              <w:t xml:space="preserve">49,0</w:t>
            </w:r>
          </w:p>
        </w:tc>
      </w:tr>
      <w:tr>
        <w:trPr/>
        <w:tc>
          <w:tcPr>
            <w:tcW w:w="1856" w:type="pct"/>
            <w:vAlign w:val="top"/>
            <w:vMerge w:val="restart"/>
          </w:tcPr>
          <w:p>
            <w:pPr>
              <w:jc w:val="left"/>
              <w:spacing w:before="120" w:after="45" w:line="240" w:lineRule="auto"/>
            </w:pPr>
            <w:r>
              <w:rPr>
                <w:sz w:val="20"/>
                <w:szCs w:val="20"/>
              </w:rPr>
              <w:t xml:space="preserve">21. Масло растительное</w:t>
            </w:r>
          </w:p>
        </w:tc>
        <w:tc>
          <w:tcPr>
            <w:tcW w:w="1886" w:type="pct"/>
            <w:vAlign w:val="bottom"/>
            <w:vMerge w:val="restart"/>
          </w:tcPr>
          <w:p>
            <w:pPr>
              <w:jc w:val="center"/>
              <w:spacing w:before="120" w:after="45" w:line="240" w:lineRule="auto"/>
            </w:pPr>
            <w:r>
              <w:rPr>
                <w:sz w:val="20"/>
                <w:szCs w:val="20"/>
              </w:rPr>
              <w:t xml:space="preserve">21,0</w:t>
            </w:r>
          </w:p>
        </w:tc>
        <w:tc>
          <w:tcPr>
            <w:tcW w:w="629" w:type="pct"/>
            <w:vAlign w:val="bottom"/>
            <w:vMerge w:val="restart"/>
          </w:tcPr>
          <w:p>
            <w:pPr>
              <w:jc w:val="center"/>
              <w:spacing w:before="120" w:after="45" w:line="240" w:lineRule="auto"/>
            </w:pPr>
            <w:r>
              <w:rPr>
                <w:sz w:val="20"/>
                <w:szCs w:val="20"/>
              </w:rPr>
              <w:t xml:space="preserve">32,0</w:t>
            </w:r>
          </w:p>
        </w:tc>
        <w:tc>
          <w:tcPr>
            <w:tcW w:w="629" w:type="pct"/>
            <w:vAlign w:val="bottom"/>
            <w:vMerge w:val="restart"/>
          </w:tcPr>
          <w:p>
            <w:pPr>
              <w:jc w:val="center"/>
              <w:spacing w:before="120" w:after="45" w:line="240" w:lineRule="auto"/>
            </w:pPr>
            <w:r>
              <w:rPr>
                <w:sz w:val="20"/>
                <w:szCs w:val="20"/>
              </w:rPr>
              <w:t xml:space="preserve">32,0</w:t>
            </w:r>
          </w:p>
        </w:tc>
      </w:tr>
      <w:tr>
        <w:trPr/>
        <w:tc>
          <w:tcPr>
            <w:tcW w:w="1856" w:type="pct"/>
            <w:vAlign w:val="top"/>
            <w:vMerge w:val="restart"/>
          </w:tcPr>
          <w:p>
            <w:pPr>
              <w:jc w:val="left"/>
              <w:spacing w:before="120" w:after="45" w:line="240" w:lineRule="auto"/>
            </w:pPr>
            <w:r>
              <w:rPr>
                <w:sz w:val="20"/>
                <w:szCs w:val="20"/>
              </w:rPr>
              <w:t xml:space="preserve">22. Сахар</w:t>
            </w:r>
          </w:p>
        </w:tc>
        <w:tc>
          <w:tcPr>
            <w:tcW w:w="1886" w:type="pct"/>
            <w:vAlign w:val="bottom"/>
            <w:vMerge w:val="restart"/>
          </w:tcPr>
          <w:p>
            <w:pPr>
              <w:jc w:val="center"/>
              <w:spacing w:before="120" w:after="45" w:line="240" w:lineRule="auto"/>
            </w:pPr>
            <w:r>
              <w:rPr>
                <w:sz w:val="20"/>
                <w:szCs w:val="20"/>
              </w:rPr>
              <w:t xml:space="preserve">50,0</w:t>
            </w:r>
          </w:p>
        </w:tc>
        <w:tc>
          <w:tcPr>
            <w:tcW w:w="629" w:type="pct"/>
            <w:vAlign w:val="bottom"/>
            <w:vMerge w:val="restart"/>
          </w:tcPr>
          <w:p>
            <w:pPr>
              <w:jc w:val="center"/>
              <w:spacing w:before="120" w:after="45" w:line="240" w:lineRule="auto"/>
            </w:pPr>
            <w:r>
              <w:rPr>
                <w:sz w:val="20"/>
                <w:szCs w:val="20"/>
              </w:rPr>
              <w:t xml:space="preserve">55,0</w:t>
            </w:r>
          </w:p>
        </w:tc>
        <w:tc>
          <w:tcPr>
            <w:tcW w:w="629" w:type="pct"/>
            <w:vAlign w:val="bottom"/>
            <w:vMerge w:val="restart"/>
          </w:tcPr>
          <w:p>
            <w:pPr>
              <w:jc w:val="center"/>
              <w:spacing w:before="120" w:after="45" w:line="240" w:lineRule="auto"/>
            </w:pPr>
            <w:r>
              <w:rPr>
                <w:sz w:val="20"/>
                <w:szCs w:val="20"/>
              </w:rPr>
              <w:t xml:space="preserve">63,0</w:t>
            </w:r>
          </w:p>
        </w:tc>
      </w:tr>
      <w:tr>
        <w:trPr/>
        <w:tc>
          <w:tcPr>
            <w:tcW w:w="1856" w:type="pct"/>
            <w:vAlign w:val="top"/>
            <w:vMerge w:val="restart"/>
          </w:tcPr>
          <w:p>
            <w:pPr>
              <w:jc w:val="left"/>
              <w:spacing w:before="120" w:after="45" w:line="240" w:lineRule="auto"/>
            </w:pPr>
            <w:r>
              <w:rPr>
                <w:sz w:val="20"/>
                <w:szCs w:val="20"/>
              </w:rPr>
              <w:t xml:space="preserve">23. Мед пчелиный, варенье, джемы, повидло</w:t>
            </w:r>
          </w:p>
        </w:tc>
        <w:tc>
          <w:tcPr>
            <w:tcW w:w="1886" w:type="pct"/>
            <w:vAlign w:val="bottom"/>
            <w:vMerge w:val="restart"/>
          </w:tcPr>
          <w:p>
            <w:pPr>
              <w:jc w:val="center"/>
              <w:spacing w:before="120" w:after="45" w:line="240" w:lineRule="auto"/>
            </w:pPr>
            <w:r>
              <w:rPr>
                <w:sz w:val="20"/>
                <w:szCs w:val="20"/>
              </w:rPr>
              <w:t xml:space="preserve">10,0</w:t>
            </w:r>
          </w:p>
        </w:tc>
        <w:tc>
          <w:tcPr>
            <w:tcW w:w="629" w:type="pct"/>
            <w:vAlign w:val="bottom"/>
            <w:vMerge w:val="restart"/>
          </w:tcPr>
          <w:p>
            <w:pPr>
              <w:jc w:val="center"/>
              <w:spacing w:before="120" w:after="45" w:line="240" w:lineRule="auto"/>
            </w:pPr>
            <w:r>
              <w:rPr>
                <w:sz w:val="20"/>
                <w:szCs w:val="20"/>
              </w:rPr>
              <w:t xml:space="preserve">10,0</w:t>
            </w:r>
          </w:p>
        </w:tc>
        <w:tc>
          <w:tcPr>
            <w:tcW w:w="629" w:type="pct"/>
            <w:vAlign w:val="bottom"/>
            <w:vMerge w:val="restart"/>
          </w:tcPr>
          <w:p>
            <w:pPr>
              <w:jc w:val="center"/>
              <w:spacing w:before="120" w:after="45" w:line="240" w:lineRule="auto"/>
            </w:pPr>
            <w:r>
              <w:rPr>
                <w:sz w:val="20"/>
                <w:szCs w:val="20"/>
              </w:rPr>
              <w:t xml:space="preserve">10,0</w:t>
            </w:r>
          </w:p>
        </w:tc>
      </w:tr>
      <w:tr>
        <w:trPr/>
        <w:tc>
          <w:tcPr>
            <w:tcW w:w="1856" w:type="pct"/>
            <w:vAlign w:val="top"/>
            <w:vMerge w:val="restart"/>
          </w:tcPr>
          <w:p>
            <w:pPr>
              <w:jc w:val="left"/>
              <w:spacing w:before="120" w:after="45" w:line="240" w:lineRule="auto"/>
            </w:pPr>
            <w:r>
              <w:rPr>
                <w:sz w:val="20"/>
                <w:szCs w:val="20"/>
              </w:rPr>
              <w:t xml:space="preserve">24. Кондитерские изделия</w:t>
            </w:r>
          </w:p>
        </w:tc>
        <w:tc>
          <w:tcPr>
            <w:tcW w:w="1886" w:type="pct"/>
            <w:vAlign w:val="bottom"/>
            <w:vMerge w:val="restart"/>
          </w:tcPr>
          <w:p>
            <w:pPr>
              <w:jc w:val="center"/>
              <w:spacing w:before="120" w:after="45" w:line="240" w:lineRule="auto"/>
            </w:pPr>
            <w:r>
              <w:rPr>
                <w:sz w:val="20"/>
                <w:szCs w:val="20"/>
              </w:rPr>
              <w:t xml:space="preserve">25,0</w:t>
            </w:r>
          </w:p>
        </w:tc>
        <w:tc>
          <w:tcPr>
            <w:tcW w:w="629" w:type="pct"/>
            <w:vAlign w:val="bottom"/>
            <w:vMerge w:val="restart"/>
          </w:tcPr>
          <w:p>
            <w:pPr>
              <w:jc w:val="center"/>
              <w:spacing w:before="120" w:after="45" w:line="240" w:lineRule="auto"/>
            </w:pPr>
            <w:r>
              <w:rPr>
                <w:sz w:val="20"/>
                <w:szCs w:val="20"/>
              </w:rPr>
              <w:t xml:space="preserve">40,0</w:t>
            </w:r>
          </w:p>
        </w:tc>
        <w:tc>
          <w:tcPr>
            <w:tcW w:w="629" w:type="pct"/>
            <w:vAlign w:val="bottom"/>
            <w:vMerge w:val="restart"/>
          </w:tcPr>
          <w:p>
            <w:pPr>
              <w:jc w:val="center"/>
              <w:spacing w:before="120" w:after="45" w:line="240" w:lineRule="auto"/>
            </w:pPr>
            <w:r>
              <w:rPr>
                <w:sz w:val="20"/>
                <w:szCs w:val="20"/>
              </w:rPr>
              <w:t xml:space="preserve">40,0</w:t>
            </w:r>
          </w:p>
        </w:tc>
      </w:tr>
      <w:tr>
        <w:trPr/>
        <w:tc>
          <w:tcPr>
            <w:tcW w:w="1856" w:type="pct"/>
            <w:vAlign w:val="top"/>
            <w:vMerge w:val="restart"/>
          </w:tcPr>
          <w:p>
            <w:pPr>
              <w:jc w:val="left"/>
              <w:spacing w:before="120" w:after="45" w:line="240" w:lineRule="auto"/>
            </w:pPr>
            <w:r>
              <w:rPr>
                <w:sz w:val="20"/>
                <w:szCs w:val="20"/>
              </w:rPr>
              <w:t xml:space="preserve">25. Дрожжи</w:t>
            </w:r>
          </w:p>
        </w:tc>
        <w:tc>
          <w:tcPr>
            <w:tcW w:w="1886" w:type="pct"/>
            <w:vAlign w:val="bottom"/>
            <w:vMerge w:val="restart"/>
          </w:tcPr>
          <w:p>
            <w:pPr>
              <w:jc w:val="center"/>
              <w:spacing w:before="120" w:after="45" w:line="240" w:lineRule="auto"/>
            </w:pPr>
            <w:r>
              <w:rPr>
                <w:sz w:val="20"/>
                <w:szCs w:val="20"/>
              </w:rPr>
              <w:t xml:space="preserve">0,5</w:t>
            </w:r>
          </w:p>
        </w:tc>
        <w:tc>
          <w:tcPr>
            <w:tcW w:w="629" w:type="pct"/>
            <w:vAlign w:val="bottom"/>
            <w:vMerge w:val="restart"/>
          </w:tcPr>
          <w:p>
            <w:pPr>
              <w:jc w:val="center"/>
              <w:spacing w:before="120" w:after="45" w:line="240" w:lineRule="auto"/>
            </w:pPr>
            <w:r>
              <w:rPr>
                <w:sz w:val="20"/>
                <w:szCs w:val="20"/>
              </w:rPr>
              <w:t xml:space="preserve">0,6</w:t>
            </w:r>
          </w:p>
        </w:tc>
        <w:tc>
          <w:tcPr>
            <w:tcW w:w="629" w:type="pct"/>
            <w:vAlign w:val="bottom"/>
            <w:vMerge w:val="restart"/>
          </w:tcPr>
          <w:p>
            <w:pPr>
              <w:jc w:val="center"/>
              <w:spacing w:before="120" w:after="45" w:line="240" w:lineRule="auto"/>
            </w:pPr>
            <w:r>
              <w:rPr>
                <w:sz w:val="20"/>
                <w:szCs w:val="20"/>
              </w:rPr>
              <w:t xml:space="preserve">0,6</w:t>
            </w:r>
          </w:p>
        </w:tc>
      </w:tr>
      <w:tr>
        <w:trPr/>
        <w:tc>
          <w:tcPr>
            <w:tcW w:w="1856" w:type="pct"/>
            <w:vAlign w:val="top"/>
            <w:vMerge w:val="restart"/>
          </w:tcPr>
          <w:p>
            <w:pPr>
              <w:jc w:val="left"/>
              <w:spacing w:before="120" w:after="45" w:line="240" w:lineRule="auto"/>
            </w:pPr>
            <w:r>
              <w:rPr>
                <w:sz w:val="20"/>
                <w:szCs w:val="20"/>
              </w:rPr>
              <w:t xml:space="preserve">26. Чай</w:t>
            </w:r>
          </w:p>
        </w:tc>
        <w:tc>
          <w:tcPr>
            <w:tcW w:w="1886" w:type="pct"/>
            <w:vAlign w:val="bottom"/>
            <w:vMerge w:val="restart"/>
          </w:tcPr>
          <w:p>
            <w:pPr>
              <w:jc w:val="center"/>
              <w:spacing w:before="120" w:after="45" w:line="240" w:lineRule="auto"/>
            </w:pPr>
            <w:r>
              <w:rPr>
                <w:sz w:val="20"/>
                <w:szCs w:val="20"/>
              </w:rPr>
              <w:t xml:space="preserve">1,0</w:t>
            </w:r>
          </w:p>
        </w:tc>
        <w:tc>
          <w:tcPr>
            <w:tcW w:w="629" w:type="pct"/>
            <w:vAlign w:val="bottom"/>
            <w:vMerge w:val="restart"/>
          </w:tcPr>
          <w:p>
            <w:pPr>
              <w:jc w:val="center"/>
              <w:spacing w:before="120" w:after="45" w:line="240" w:lineRule="auto"/>
            </w:pPr>
            <w:r>
              <w:rPr>
                <w:sz w:val="20"/>
                <w:szCs w:val="20"/>
              </w:rPr>
              <w:t xml:space="preserve">1,0</w:t>
            </w:r>
          </w:p>
        </w:tc>
        <w:tc>
          <w:tcPr>
            <w:tcW w:w="629" w:type="pct"/>
            <w:vAlign w:val="bottom"/>
            <w:vMerge w:val="restart"/>
          </w:tcPr>
          <w:p>
            <w:pPr>
              <w:jc w:val="center"/>
              <w:spacing w:before="120" w:after="45" w:line="240" w:lineRule="auto"/>
            </w:pPr>
            <w:r>
              <w:rPr>
                <w:sz w:val="20"/>
                <w:szCs w:val="20"/>
              </w:rPr>
              <w:t xml:space="preserve">1,0</w:t>
            </w:r>
          </w:p>
        </w:tc>
      </w:tr>
      <w:tr>
        <w:trPr/>
        <w:tc>
          <w:tcPr>
            <w:tcW w:w="1856" w:type="pct"/>
            <w:vAlign w:val="top"/>
            <w:vMerge w:val="restart"/>
          </w:tcPr>
          <w:p>
            <w:pPr>
              <w:jc w:val="left"/>
              <w:spacing w:before="120" w:after="45" w:line="240" w:lineRule="auto"/>
            </w:pPr>
            <w:r>
              <w:rPr>
                <w:sz w:val="20"/>
                <w:szCs w:val="20"/>
              </w:rPr>
              <w:t xml:space="preserve">27. Кофейный напиток</w:t>
            </w:r>
          </w:p>
        </w:tc>
        <w:tc>
          <w:tcPr>
            <w:tcW w:w="1886" w:type="pct"/>
            <w:vAlign w:val="bottom"/>
            <w:vMerge w:val="restart"/>
          </w:tcPr>
          <w:p>
            <w:pPr>
              <w:jc w:val="center"/>
              <w:spacing w:before="120" w:after="45" w:line="240" w:lineRule="auto"/>
            </w:pPr>
            <w:r>
              <w:rPr>
                <w:sz w:val="20"/>
                <w:szCs w:val="20"/>
              </w:rPr>
              <w:t xml:space="preserve">2,3</w:t>
            </w:r>
          </w:p>
        </w:tc>
        <w:tc>
          <w:tcPr>
            <w:tcW w:w="629" w:type="pct"/>
            <w:vAlign w:val="bottom"/>
            <w:vMerge w:val="restart"/>
          </w:tcPr>
          <w:p>
            <w:pPr>
              <w:jc w:val="center"/>
              <w:spacing w:before="120" w:after="45" w:line="240" w:lineRule="auto"/>
            </w:pPr>
            <w:r>
              <w:rPr>
                <w:sz w:val="20"/>
                <w:szCs w:val="20"/>
              </w:rPr>
              <w:t xml:space="preserve">3,5</w:t>
            </w:r>
          </w:p>
        </w:tc>
        <w:tc>
          <w:tcPr>
            <w:tcW w:w="629" w:type="pct"/>
            <w:vAlign w:val="bottom"/>
            <w:vMerge w:val="restart"/>
          </w:tcPr>
          <w:p>
            <w:pPr>
              <w:jc w:val="center"/>
              <w:spacing w:before="120" w:after="45" w:line="240" w:lineRule="auto"/>
            </w:pPr>
            <w:r>
              <w:rPr>
                <w:sz w:val="20"/>
                <w:szCs w:val="20"/>
              </w:rPr>
              <w:t xml:space="preserve">3,5</w:t>
            </w:r>
          </w:p>
        </w:tc>
      </w:tr>
      <w:tr>
        <w:trPr/>
        <w:tc>
          <w:tcPr>
            <w:tcW w:w="1856" w:type="pct"/>
            <w:vAlign w:val="top"/>
            <w:vMerge w:val="restart"/>
          </w:tcPr>
          <w:p>
            <w:pPr>
              <w:jc w:val="left"/>
              <w:spacing w:before="120" w:after="45" w:line="240" w:lineRule="auto"/>
            </w:pPr>
            <w:r>
              <w:rPr>
                <w:sz w:val="20"/>
                <w:szCs w:val="20"/>
              </w:rPr>
              <w:t xml:space="preserve">28. Какао-порошок</w:t>
            </w:r>
          </w:p>
        </w:tc>
        <w:tc>
          <w:tcPr>
            <w:tcW w:w="1886" w:type="pct"/>
            <w:vAlign w:val="bottom"/>
            <w:vMerge w:val="restart"/>
          </w:tcPr>
          <w:p>
            <w:pPr>
              <w:jc w:val="center"/>
              <w:spacing w:before="120" w:after="45" w:line="240" w:lineRule="auto"/>
            </w:pPr>
            <w:r>
              <w:rPr>
                <w:sz w:val="20"/>
                <w:szCs w:val="20"/>
              </w:rPr>
              <w:t xml:space="preserve">1,5</w:t>
            </w:r>
          </w:p>
        </w:tc>
        <w:tc>
          <w:tcPr>
            <w:tcW w:w="629" w:type="pct"/>
            <w:vAlign w:val="bottom"/>
            <w:vMerge w:val="restart"/>
          </w:tcPr>
          <w:p>
            <w:pPr>
              <w:jc w:val="center"/>
              <w:spacing w:before="120" w:after="45" w:line="240" w:lineRule="auto"/>
            </w:pPr>
            <w:r>
              <w:rPr>
                <w:sz w:val="20"/>
                <w:szCs w:val="20"/>
              </w:rPr>
              <w:t xml:space="preserve">1,5</w:t>
            </w:r>
          </w:p>
        </w:tc>
        <w:tc>
          <w:tcPr>
            <w:tcW w:w="629" w:type="pct"/>
            <w:vAlign w:val="bottom"/>
            <w:vMerge w:val="restart"/>
          </w:tcPr>
          <w:p>
            <w:pPr>
              <w:jc w:val="center"/>
              <w:spacing w:before="120" w:after="45" w:line="240" w:lineRule="auto"/>
            </w:pPr>
            <w:r>
              <w:rPr>
                <w:sz w:val="20"/>
                <w:szCs w:val="20"/>
              </w:rPr>
              <w:t xml:space="preserve">1,5</w:t>
            </w:r>
          </w:p>
        </w:tc>
      </w:tr>
      <w:tr>
        <w:trPr/>
        <w:tc>
          <w:tcPr>
            <w:tcW w:w="1856" w:type="pct"/>
            <w:vAlign w:val="top"/>
            <w:vMerge w:val="restart"/>
          </w:tcPr>
          <w:p>
            <w:pPr>
              <w:jc w:val="left"/>
              <w:spacing w:before="120" w:after="45" w:line="240" w:lineRule="auto"/>
            </w:pPr>
            <w:r>
              <w:rPr>
                <w:sz w:val="20"/>
                <w:szCs w:val="20"/>
              </w:rPr>
              <w:t xml:space="preserve">29. Соль пищевая</w:t>
            </w:r>
          </w:p>
        </w:tc>
        <w:tc>
          <w:tcPr>
            <w:tcW w:w="1886" w:type="pct"/>
            <w:vAlign w:val="bottom"/>
            <w:vMerge w:val="restart"/>
          </w:tcPr>
          <w:p>
            <w:pPr>
              <w:jc w:val="center"/>
              <w:spacing w:before="120" w:after="45" w:line="240" w:lineRule="auto"/>
            </w:pPr>
            <w:r>
              <w:rPr>
                <w:sz w:val="20"/>
                <w:szCs w:val="20"/>
              </w:rPr>
              <w:t xml:space="preserve">6,0</w:t>
            </w:r>
          </w:p>
        </w:tc>
        <w:tc>
          <w:tcPr>
            <w:tcW w:w="629" w:type="pct"/>
            <w:vAlign w:val="bottom"/>
            <w:vMerge w:val="restart"/>
          </w:tcPr>
          <w:p>
            <w:pPr>
              <w:jc w:val="center"/>
              <w:spacing w:before="120" w:after="45" w:line="240" w:lineRule="auto"/>
            </w:pPr>
            <w:r>
              <w:rPr>
                <w:sz w:val="20"/>
                <w:szCs w:val="20"/>
              </w:rPr>
              <w:t xml:space="preserve">8,0</w:t>
            </w:r>
          </w:p>
        </w:tc>
        <w:tc>
          <w:tcPr>
            <w:tcW w:w="629" w:type="pct"/>
            <w:vAlign w:val="bottom"/>
            <w:vMerge w:val="restart"/>
          </w:tcPr>
          <w:p>
            <w:pPr>
              <w:jc w:val="center"/>
              <w:spacing w:before="120" w:after="45" w:line="240" w:lineRule="auto"/>
            </w:pPr>
            <w:r>
              <w:rPr>
                <w:sz w:val="20"/>
                <w:szCs w:val="20"/>
              </w:rPr>
              <w:t xml:space="preserve">10,0</w:t>
            </w:r>
          </w:p>
        </w:tc>
      </w:tr>
      <w:tr>
        <w:trPr/>
        <w:tc>
          <w:tcPr>
            <w:tcW w:w="1856" w:type="pct"/>
            <w:vAlign w:val="top"/>
            <w:vMerge w:val="restart"/>
          </w:tcPr>
          <w:p>
            <w:pPr>
              <w:jc w:val="left"/>
              <w:spacing w:before="120" w:after="45" w:line="240" w:lineRule="auto"/>
            </w:pPr>
            <w:r>
              <w:rPr>
                <w:sz w:val="20"/>
                <w:szCs w:val="20"/>
              </w:rPr>
              <w:t xml:space="preserve">30. Специи</w:t>
            </w:r>
          </w:p>
        </w:tc>
        <w:tc>
          <w:tcPr>
            <w:tcW w:w="1886" w:type="pct"/>
            <w:vAlign w:val="bottom"/>
            <w:vMerge w:val="restart"/>
          </w:tcPr>
          <w:p>
            <w:pPr>
              <w:jc w:val="center"/>
              <w:spacing w:before="120" w:after="45" w:line="240" w:lineRule="auto"/>
            </w:pPr>
            <w:r>
              <w:rPr>
                <w:sz w:val="20"/>
                <w:szCs w:val="20"/>
              </w:rPr>
              <w:t xml:space="preserve">0,2</w:t>
            </w:r>
          </w:p>
        </w:tc>
        <w:tc>
          <w:tcPr>
            <w:tcW w:w="629" w:type="pct"/>
            <w:vAlign w:val="bottom"/>
            <w:vMerge w:val="restart"/>
          </w:tcPr>
          <w:p>
            <w:pPr>
              <w:jc w:val="center"/>
              <w:spacing w:before="120" w:after="45" w:line="240" w:lineRule="auto"/>
            </w:pPr>
            <w:r>
              <w:rPr>
                <w:sz w:val="20"/>
                <w:szCs w:val="20"/>
              </w:rPr>
              <w:t xml:space="preserve">0,2</w:t>
            </w:r>
          </w:p>
        </w:tc>
        <w:tc>
          <w:tcPr>
            <w:tcW w:w="629" w:type="pct"/>
            <w:vAlign w:val="bottom"/>
            <w:vMerge w:val="restart"/>
          </w:tcPr>
          <w:p>
            <w:pPr>
              <w:jc w:val="center"/>
              <w:spacing w:before="120" w:after="45" w:line="240" w:lineRule="auto"/>
            </w:pPr>
            <w:r>
              <w:rPr>
                <w:sz w:val="20"/>
                <w:szCs w:val="20"/>
              </w:rPr>
              <w:t xml:space="preserve">0,3</w:t>
            </w:r>
          </w:p>
        </w:tc>
      </w:tr>
      <w:tr>
        <w:trPr/>
        <w:tc>
          <w:tcPr>
            <w:tcW w:w="1856" w:type="pct"/>
            <w:vAlign w:val="top"/>
            <w:vMerge w:val="restart"/>
          </w:tcPr>
          <w:p>
            <w:pPr>
              <w:jc w:val="left"/>
              <w:spacing w:before="120" w:after="45" w:line="240" w:lineRule="auto"/>
            </w:pPr>
            <w:r>
              <w:rPr>
                <w:sz w:val="20"/>
                <w:szCs w:val="20"/>
              </w:rPr>
              <w:t xml:space="preserve">31. Лимонная кислота</w:t>
            </w:r>
          </w:p>
        </w:tc>
        <w:tc>
          <w:tcPr>
            <w:tcW w:w="1886" w:type="pct"/>
            <w:vAlign w:val="bottom"/>
            <w:vMerge w:val="restart"/>
          </w:tcPr>
          <w:p>
            <w:pPr>
              <w:jc w:val="center"/>
              <w:spacing w:before="120" w:after="45" w:line="240" w:lineRule="auto"/>
            </w:pPr>
            <w:r>
              <w:rPr>
                <w:sz w:val="20"/>
                <w:szCs w:val="20"/>
              </w:rPr>
              <w:t xml:space="preserve">0,1</w:t>
            </w:r>
          </w:p>
        </w:tc>
        <w:tc>
          <w:tcPr>
            <w:tcW w:w="629" w:type="pct"/>
            <w:vAlign w:val="bottom"/>
            <w:vMerge w:val="restart"/>
          </w:tcPr>
          <w:p>
            <w:pPr>
              <w:jc w:val="center"/>
              <w:spacing w:before="120" w:after="45" w:line="240" w:lineRule="auto"/>
            </w:pPr>
            <w:r>
              <w:rPr>
                <w:sz w:val="20"/>
                <w:szCs w:val="20"/>
              </w:rPr>
              <w:t xml:space="preserve">0,1</w:t>
            </w:r>
          </w:p>
        </w:tc>
        <w:tc>
          <w:tcPr>
            <w:tcW w:w="629" w:type="pct"/>
            <w:vAlign w:val="bottom"/>
            <w:vMerge w:val="restart"/>
          </w:tcPr>
          <w:p>
            <w:pPr>
              <w:jc w:val="center"/>
              <w:spacing w:before="120" w:after="45" w:line="240" w:lineRule="auto"/>
            </w:pPr>
            <w:r>
              <w:rPr>
                <w:sz w:val="20"/>
                <w:szCs w:val="20"/>
              </w:rPr>
              <w:t xml:space="preserve">0,1</w:t>
            </w:r>
          </w:p>
        </w:tc>
      </w:tr>
      <w:tr>
        <w:trPr/>
        <w:tc>
          <w:tcPr>
            <w:tcW w:w="1856" w:type="pct"/>
            <w:vAlign w:val="top"/>
            <w:tcBorders>
              <w:bottom w:val="single" w:sz="5" w:color="000000"/>
            </w:tcBorders>
            <w:vMerge w:val="restart"/>
          </w:tcPr>
          <w:p>
            <w:pPr>
              <w:jc w:val="left"/>
              <w:spacing w:before="120" w:after="45" w:line="240" w:lineRule="auto"/>
            </w:pPr>
            <w:r>
              <w:rPr>
                <w:sz w:val="20"/>
                <w:szCs w:val="20"/>
              </w:rPr>
              <w:t xml:space="preserve">32. Аскорбиновая кислота, мг</w:t>
            </w:r>
          </w:p>
        </w:tc>
        <w:tc>
          <w:tcPr>
            <w:tcW w:w="1886" w:type="pct"/>
            <w:vAlign w:val="bottom"/>
            <w:tcBorders>
              <w:bottom w:val="single" w:sz="5" w:color="000000"/>
            </w:tcBorders>
            <w:vMerge w:val="restart"/>
          </w:tcPr>
          <w:p>
            <w:pPr>
              <w:jc w:val="center"/>
              <w:spacing w:before="120" w:after="45" w:line="240" w:lineRule="auto"/>
            </w:pPr>
            <w:r>
              <w:rPr>
                <w:sz w:val="20"/>
                <w:szCs w:val="20"/>
              </w:rPr>
              <w:t xml:space="preserve">50,0</w:t>
            </w:r>
          </w:p>
        </w:tc>
        <w:tc>
          <w:tcPr>
            <w:tcW w:w="629" w:type="pct"/>
            <w:vAlign w:val="bottom"/>
            <w:tcBorders>
              <w:bottom w:val="single" w:sz="5" w:color="000000"/>
            </w:tcBorders>
            <w:vMerge w:val="restart"/>
          </w:tcPr>
          <w:p>
            <w:pPr>
              <w:jc w:val="center"/>
              <w:spacing w:before="120" w:after="45" w:line="240" w:lineRule="auto"/>
            </w:pPr>
            <w:r>
              <w:rPr>
                <w:sz w:val="20"/>
                <w:szCs w:val="20"/>
              </w:rPr>
              <w:t xml:space="preserve">60,0</w:t>
            </w:r>
          </w:p>
        </w:tc>
        <w:tc>
          <w:tcPr>
            <w:tcW w:w="629" w:type="pct"/>
            <w:vAlign w:val="bottom"/>
            <w:tcBorders>
              <w:bottom w:val="single" w:sz="5" w:color="000000"/>
            </w:tcBorders>
            <w:vMerge w:val="restart"/>
          </w:tcPr>
          <w:p>
            <w:pPr>
              <w:jc w:val="center"/>
              <w:spacing w:before="120" w:after="45" w:line="240" w:lineRule="auto"/>
            </w:pPr>
            <w:r>
              <w:rPr>
                <w:sz w:val="20"/>
                <w:szCs w:val="20"/>
              </w:rPr>
              <w:t xml:space="preserve">70,0</w:t>
            </w:r>
          </w:p>
        </w:tc>
      </w:tr>
    </w:tbl>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11</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26.01.2009 № 94)</w:t>
            </w:r>
          </w:p>
        </w:tc>
      </w:tr>
    </w:tbl>
    <w:p>
      <w:pPr>
        <w:jc w:val="left"/>
        <w:spacing w:before="240" w:after="240"/>
      </w:pPr>
      <w:r>
        <w:rPr>
          <w:sz w:val="24"/>
          <w:szCs w:val="24"/>
          <w:b/>
          <w:bCs/>
        </w:rPr>
        <w:t xml:space="preserve">Денежные нормы расходов на питание детей-сирот и детей, оставшихся без попечения родителей, находящихся в детских социальных пансионатах</w:t>
      </w:r>
    </w:p>
    <w:tbl>
      <w:tblGrid>
        <w:gridCol w:w="1750" w:type="dxa"/>
        <w:gridCol w:w="3250" w:type="dxa"/>
      </w:tblGrid>
      <w:tblPr>
        <w:tblW w:w="5000" w:type="pct"/>
        <w:tblLayout w:type="autofit"/>
      </w:tblPr>
      <w:tr>
        <w:trPr/>
        <w:tc>
          <w:tcPr>
            <w:tcW w:w="1750" w:type="pct"/>
            <w:vAlign w:val="top"/>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Возраст детей</w:t>
            </w:r>
          </w:p>
        </w:tc>
        <w:tc>
          <w:tcPr>
            <w:tcW w:w="3250" w:type="pct"/>
            <w:vAlign w:val="top"/>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Нормы обеспечения питанием в денежном выражении (рублей) в день</w:t>
            </w:r>
          </w:p>
        </w:tc>
      </w:tr>
      <w:tr>
        <w:trPr/>
        <w:tc>
          <w:tcPr>
            <w:tcW w:w="1750" w:type="pct"/>
            <w:vAlign w:val="top"/>
            <w:tcBorders>
              <w:top w:val="single" w:sz="5" w:color="000000"/>
            </w:tcBorders>
            <w:vMerge w:val="restart"/>
          </w:tcPr>
          <w:p>
            <w:pPr>
              <w:jc w:val="center"/>
              <w:spacing w:before="120" w:after="45" w:line="240" w:lineRule="auto"/>
            </w:pPr>
            <w:r>
              <w:rPr>
                <w:sz w:val="20"/>
                <w:szCs w:val="20"/>
              </w:rPr>
              <w:t xml:space="preserve">4–6 лет</w:t>
            </w:r>
          </w:p>
        </w:tc>
        <w:tc>
          <w:tcPr>
            <w:tcW w:w="3250" w:type="pct"/>
            <w:vAlign w:val="top"/>
            <w:tcBorders>
              <w:top w:val="single" w:sz="5" w:color="000000"/>
            </w:tcBorders>
            <w:vMerge w:val="restart"/>
          </w:tcPr>
          <w:p>
            <w:pPr>
              <w:jc w:val="center"/>
              <w:spacing w:before="120" w:after="45" w:line="240" w:lineRule="auto"/>
            </w:pPr>
            <w:r>
              <w:rPr>
                <w:sz w:val="20"/>
                <w:szCs w:val="20"/>
              </w:rPr>
              <w:t xml:space="preserve">5,2</w:t>
            </w:r>
          </w:p>
        </w:tc>
      </w:tr>
      <w:tr>
        <w:trPr/>
        <w:tc>
          <w:tcPr>
            <w:tcW w:w="1750" w:type="pct"/>
            <w:vAlign w:val="top"/>
            <w:vMerge w:val="restart"/>
          </w:tcPr>
          <w:p>
            <w:pPr>
              <w:jc w:val="center"/>
              <w:spacing w:before="120" w:after="45" w:line="240" w:lineRule="auto"/>
            </w:pPr>
            <w:r>
              <w:rPr>
                <w:sz w:val="20"/>
                <w:szCs w:val="20"/>
              </w:rPr>
              <w:t xml:space="preserve">7–13 лет</w:t>
            </w:r>
          </w:p>
        </w:tc>
        <w:tc>
          <w:tcPr>
            <w:tcW w:w="3250" w:type="pct"/>
            <w:vAlign w:val="top"/>
            <w:vMerge w:val="restart"/>
          </w:tcPr>
          <w:p>
            <w:pPr>
              <w:jc w:val="center"/>
              <w:spacing w:before="120" w:after="45" w:line="240" w:lineRule="auto"/>
            </w:pPr>
            <w:r>
              <w:rPr>
                <w:sz w:val="20"/>
                <w:szCs w:val="20"/>
              </w:rPr>
              <w:t xml:space="preserve">6,67</w:t>
            </w:r>
          </w:p>
        </w:tc>
      </w:tr>
      <w:tr>
        <w:trPr/>
        <w:tc>
          <w:tcPr>
            <w:tcW w:w="1750" w:type="pct"/>
            <w:vAlign w:val="top"/>
            <w:tcBorders>
              <w:bottom w:val="single" w:sz="5" w:color="000000"/>
            </w:tcBorders>
            <w:vMerge w:val="restart"/>
          </w:tcPr>
          <w:p>
            <w:pPr>
              <w:jc w:val="center"/>
              <w:spacing w:before="120" w:after="45" w:line="240" w:lineRule="auto"/>
            </w:pPr>
            <w:r>
              <w:rPr>
                <w:sz w:val="20"/>
                <w:szCs w:val="20"/>
              </w:rPr>
              <w:t xml:space="preserve">14–17 лет</w:t>
            </w:r>
          </w:p>
        </w:tc>
        <w:tc>
          <w:tcPr>
            <w:tcW w:w="3250" w:type="pct"/>
            <w:vAlign w:val="top"/>
            <w:tcBorders>
              <w:bottom w:val="single" w:sz="5" w:color="000000"/>
            </w:tcBorders>
            <w:vMerge w:val="restart"/>
          </w:tcPr>
          <w:p>
            <w:pPr>
              <w:jc w:val="center"/>
              <w:spacing w:before="120" w:after="45" w:line="240" w:lineRule="auto"/>
            </w:pPr>
            <w:r>
              <w:rPr>
                <w:sz w:val="20"/>
                <w:szCs w:val="20"/>
              </w:rPr>
              <w:t xml:space="preserve">7,5</w:t>
            </w:r>
          </w:p>
        </w:tc>
      </w:tr>
    </w:tbl>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12</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26.01.2009 № 94)</w:t>
            </w:r>
          </w:p>
        </w:tc>
      </w:tr>
    </w:tbl>
    <w:p>
      <w:pPr>
        <w:jc w:val="left"/>
        <w:spacing w:before="240" w:after="240"/>
      </w:pPr>
      <w:r>
        <w:rPr>
          <w:sz w:val="24"/>
          <w:szCs w:val="24"/>
          <w:b/>
          <w:bCs/>
        </w:rPr>
        <w:t xml:space="preserve">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w:t>
      </w:r>
    </w:p>
    <w:p>
      <w:pPr>
        <w:jc w:val="right"/>
        <w:ind w:left="0" w:right="0" w:firstLine="0"/>
        <w:spacing w:after="60"/>
      </w:pPr>
      <w:r>
        <w:rPr>
          <w:sz w:val="20"/>
          <w:szCs w:val="20"/>
        </w:rPr>
        <w:t xml:space="preserve">(рублей)</w:t>
      </w:r>
    </w:p>
    <w:tbl>
      <w:tblGrid>
        <w:gridCol w:w="1404" w:type="dxa"/>
        <w:gridCol w:w="1296" w:type="dxa"/>
        <w:gridCol w:w="1184" w:type="dxa"/>
        <w:gridCol w:w="1116" w:type="dxa"/>
      </w:tblGrid>
      <w:tblPr>
        <w:tblW w:w="5000" w:type="pct"/>
        <w:tblLayout w:type="autofit"/>
      </w:tblPr>
      <w:tr>
        <w:trPr/>
        <w:tc>
          <w:tcPr>
            <w:tcW w:w="1404"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Возраст детей</w:t>
            </w:r>
          </w:p>
        </w:tc>
        <w:tc>
          <w:tcPr>
            <w:tcW w:w="1296"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Нормы расходов на первоначальное приобретение одежды, обуви, мягкого инвентаря</w:t>
            </w:r>
          </w:p>
        </w:tc>
        <w:tc>
          <w:tcPr>
            <w:tcW w:w="1184"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Нормы расходов на ежегодное пополнение одежды, обуви, мягкого инвентаря</w:t>
            </w:r>
          </w:p>
        </w:tc>
        <w:tc>
          <w:tcPr>
            <w:tcW w:w="1116"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Нормы расходов на приобретение предметов первой необходимости</w:t>
            </w:r>
          </w:p>
        </w:tc>
      </w:tr>
      <w:tr>
        <w:trPr/>
        <w:tc>
          <w:tcPr>
            <w:tcW w:w="1404" w:type="pct"/>
            <w:vAlign w:val="top"/>
            <w:tcBorders>
              <w:top w:val="single" w:sz="5" w:color="000000"/>
              <w:bottom w:val="single" w:sz="5" w:color="000000"/>
            </w:tcBorders>
            <w:vMerge w:val="restart"/>
          </w:tcPr>
          <w:p>
            <w:pPr>
              <w:jc w:val="left"/>
              <w:spacing w:before="120" w:after="45" w:line="240" w:lineRule="auto"/>
            </w:pPr>
            <w:r>
              <w:rPr>
                <w:sz w:val="20"/>
                <w:szCs w:val="20"/>
              </w:rPr>
              <w:t xml:space="preserve">0–3 года</w:t>
            </w:r>
            <w:br/>
            <w:r>
              <w:rPr>
                <w:sz w:val="20"/>
                <w:szCs w:val="20"/>
              </w:rPr>
              <w:t xml:space="preserve">в специализированных домах ребенка (группах) – до 4 лет</w:t>
            </w:r>
          </w:p>
        </w:tc>
        <w:tc>
          <w:tcPr>
            <w:tcW w:w="1296" w:type="pct"/>
            <w:vAlign w:val="top"/>
            <w:tcBorders>
              <w:top w:val="single" w:sz="5" w:color="000000"/>
              <w:bottom w:val="single" w:sz="5" w:color="000000"/>
            </w:tcBorders>
            <w:vMerge w:val="restart"/>
          </w:tcPr>
          <w:p>
            <w:pPr>
              <w:jc w:val="center"/>
              <w:spacing w:before="120" w:after="45" w:line="240" w:lineRule="auto"/>
            </w:pPr>
            <w:r>
              <w:rPr>
                <w:sz w:val="20"/>
                <w:szCs w:val="20"/>
              </w:rPr>
              <w:t xml:space="preserve">350,19</w:t>
            </w:r>
          </w:p>
        </w:tc>
        <w:tc>
          <w:tcPr>
            <w:tcW w:w="1184" w:type="pct"/>
            <w:vAlign w:val="top"/>
            <w:tcBorders>
              <w:top w:val="single" w:sz="5" w:color="000000"/>
              <w:bottom w:val="single" w:sz="5" w:color="000000"/>
            </w:tcBorders>
            <w:vMerge w:val="restart"/>
          </w:tcPr>
          <w:p>
            <w:pPr>
              <w:jc w:val="center"/>
              <w:spacing w:before="120" w:after="45" w:line="240" w:lineRule="auto"/>
            </w:pPr>
            <w:r>
              <w:rPr>
                <w:sz w:val="20"/>
                <w:szCs w:val="20"/>
              </w:rPr>
              <w:t xml:space="preserve">244,98</w:t>
            </w:r>
          </w:p>
        </w:tc>
        <w:tc>
          <w:tcPr>
            <w:tcW w:w="1116" w:type="pct"/>
            <w:vAlign w:val="top"/>
            <w:tcBorders>
              <w:top w:val="single" w:sz="5" w:color="000000"/>
              <w:bottom w:val="single" w:sz="5" w:color="000000"/>
            </w:tcBorders>
            <w:vMerge w:val="restart"/>
          </w:tcPr>
          <w:p>
            <w:pPr>
              <w:jc w:val="center"/>
              <w:spacing w:before="120" w:after="45" w:line="240" w:lineRule="auto"/>
            </w:pPr>
            <w:r>
              <w:rPr>
                <w:sz w:val="20"/>
                <w:szCs w:val="20"/>
              </w:rPr>
              <w:t xml:space="preserve">38,61</w:t>
            </w:r>
          </w:p>
        </w:tc>
      </w:tr>
    </w:tbl>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13</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22.12.2023 № 932)</w:t>
            </w:r>
          </w:p>
        </w:tc>
      </w:tr>
    </w:tbl>
    <w:p>
      <w:pPr>
        <w:jc w:val="left"/>
        <w:spacing w:before="240" w:after="240"/>
      </w:pPr>
      <w:r>
        <w:rPr>
          <w:sz w:val="24"/>
          <w:szCs w:val="24"/>
          <w:b/>
          <w:bCs/>
        </w:rPr>
        <w:t xml:space="preserve">НОРМЫ ОБЕСПЕЧЕНИЯ</w:t>
      </w:r>
      <w:br/>
      <w:r>
        <w:rPr>
          <w:sz w:val="24"/>
          <w:szCs w:val="24"/>
          <w:b/>
          <w:bCs/>
        </w:rPr>
        <w:t xml:space="preserve">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w:t>
      </w:r>
    </w:p>
    <w:tbl>
      <w:tblGrid>
        <w:gridCol/>
        <w:gridCol/>
        <w:gridCol w:w="978" w:type="dxa"/>
        <w:gridCol w:w="335" w:type="dxa"/>
        <w:gridCol w:w="397" w:type="dxa"/>
        <w:gridCol w:w="932" w:type="dxa"/>
        <w:gridCol w:w="335" w:type="dxa"/>
        <w:gridCol w:w="396" w:type="dxa"/>
      </w:tblGrid>
      <w:tblPr>
        <w:tblW w:w="5000" w:type="pct"/>
        <w:tblLayout w:type="autofit"/>
      </w:tblPr>
      <w:tr>
        <w:trPr/>
        <w:tc>
          <w:tcPr>
            <w:tcW w:w="1016"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одежды, обуви и мягкого инвентаря</w:t>
            </w:r>
          </w:p>
        </w:tc>
        <w:tc>
          <w:tcPr>
            <w:tcW w:w="61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Единица измерения</w:t>
            </w:r>
          </w:p>
        </w:tc>
        <w:tc>
          <w:tcPr>
            <w:tcW w:w="1710" w:type="pct"/>
            <w:vAlign w:val="center"/>
            <w:tcBorders>
              <w:top w:val="single" w:sz="5" w:color="000000"/>
              <w:left w:val="single" w:sz="5" w:color="000000"/>
              <w:right w:val="single" w:sz="5" w:color="000000"/>
              <w:bottom w:val="single" w:sz="5" w:color="000000"/>
            </w:tcBorders>
            <w:gridSpan w:val="3"/>
            <w:vMerge w:val="restart"/>
          </w:tcPr>
          <w:p>
            <w:pPr>
              <w:jc w:val="center"/>
              <w:spacing w:before="45" w:after="45" w:line="240" w:lineRule="auto"/>
            </w:pPr>
            <w:r>
              <w:rPr>
                <w:sz w:val="20"/>
                <w:szCs w:val="20"/>
              </w:rPr>
              <w:t xml:space="preserve">Норма на одного человека</w:t>
            </w:r>
          </w:p>
        </w:tc>
        <w:tc>
          <w:tcPr>
            <w:tcW w:w="1663" w:type="pct"/>
            <w:vAlign w:val="center"/>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rPr>
              <w:t xml:space="preserve">Срок использования (в годах)</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978"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для детей-инвалидов с особен-</w:t>
            </w:r>
            <w:br/>
            <w:r>
              <w:rPr>
                <w:sz w:val="20"/>
                <w:szCs w:val="20"/>
              </w:rPr>
              <w:t xml:space="preserve">ностями психофи-</w:t>
            </w:r>
            <w:br/>
            <w:r>
              <w:rPr>
                <w:sz w:val="20"/>
                <w:szCs w:val="20"/>
              </w:rPr>
              <w:t xml:space="preserve">зического развития</w:t>
            </w:r>
          </w:p>
        </w:tc>
        <w:tc>
          <w:tcPr>
            <w:tcW w:w="33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режим посто-</w:t>
            </w:r>
            <w:br/>
            <w:r>
              <w:rPr>
                <w:sz w:val="20"/>
                <w:szCs w:val="20"/>
              </w:rPr>
              <w:t xml:space="preserve">янного наблю-</w:t>
            </w:r>
            <w:br/>
            <w:r>
              <w:rPr>
                <w:sz w:val="20"/>
                <w:szCs w:val="20"/>
              </w:rPr>
              <w:t xml:space="preserve">дения</w:t>
            </w:r>
          </w:p>
        </w:tc>
        <w:tc>
          <w:tcPr>
            <w:tcW w:w="39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постель-</w:t>
            </w:r>
            <w:br/>
            <w:r>
              <w:rPr>
                <w:sz w:val="20"/>
                <w:szCs w:val="20"/>
              </w:rPr>
              <w:t xml:space="preserve">ный режим</w:t>
            </w:r>
          </w:p>
        </w:tc>
        <w:tc>
          <w:tcPr>
            <w:tcW w:w="93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для детей-инвалидов с особен-</w:t>
            </w:r>
            <w:br/>
            <w:r>
              <w:rPr>
                <w:sz w:val="20"/>
                <w:szCs w:val="20"/>
              </w:rPr>
              <w:t xml:space="preserve">ностями психофи-</w:t>
            </w:r>
            <w:br/>
            <w:r>
              <w:rPr>
                <w:sz w:val="20"/>
                <w:szCs w:val="20"/>
              </w:rPr>
              <w:t xml:space="preserve">зического развития</w:t>
            </w:r>
          </w:p>
        </w:tc>
        <w:tc>
          <w:tcPr>
            <w:tcW w:w="33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режим посто-</w:t>
            </w:r>
            <w:br/>
            <w:r>
              <w:rPr>
                <w:sz w:val="20"/>
                <w:szCs w:val="20"/>
              </w:rPr>
              <w:t xml:space="preserve">янного наблю-</w:t>
            </w:r>
            <w:br/>
            <w:r>
              <w:rPr>
                <w:sz w:val="20"/>
                <w:szCs w:val="20"/>
              </w:rPr>
              <w:t xml:space="preserve">дения</w:t>
            </w:r>
          </w:p>
        </w:tc>
        <w:tc>
          <w:tcPr>
            <w:tcW w:w="396"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постель-</w:t>
            </w:r>
            <w:br/>
            <w:r>
              <w:rPr>
                <w:sz w:val="20"/>
                <w:szCs w:val="20"/>
              </w:rPr>
              <w:t xml:space="preserve">ный режим</w:t>
            </w:r>
          </w:p>
        </w:tc>
      </w:tr>
      <w:tr>
        <w:trPr/>
        <w:tc>
          <w:tcPr>
            <w:tcW w:w="1016" w:type="pct"/>
            <w:vAlign w:val="top"/>
            <w:tcBorders>
              <w:top w:val="single" w:sz="5" w:color="000000"/>
            </w:tcBorders>
            <w:vMerge w:val="restart"/>
          </w:tcPr>
          <w:p>
            <w:pPr>
              <w:jc w:val="left"/>
              <w:spacing w:before="120" w:after="45" w:line="240" w:lineRule="auto"/>
            </w:pPr>
            <w:r>
              <w:rPr>
                <w:sz w:val="20"/>
                <w:szCs w:val="20"/>
              </w:rPr>
              <w:t xml:space="preserve">1. Одежда и нательное белье для девочек:</w:t>
            </w:r>
          </w:p>
        </w:tc>
        <w:tc>
          <w:tcPr>
            <w:tcW w:w="611" w:type="pct"/>
            <w:vAlign w:val="top"/>
            <w:tcBorders>
              <w:top w:val="single" w:sz="5" w:color="000000"/>
            </w:tcBorders>
            <w:vMerge w:val="restart"/>
          </w:tcPr>
          <w:p>
            <w:pPr>
              <w:jc w:val="center"/>
              <w:spacing w:before="120" w:after="45" w:line="240" w:lineRule="auto"/>
            </w:pPr>
            <w:r>
              <w:rPr>
                <w:sz w:val="20"/>
                <w:szCs w:val="20"/>
              </w:rPr>
              <w:t xml:space="preserve"> </w:t>
            </w:r>
          </w:p>
        </w:tc>
        <w:tc>
          <w:tcPr>
            <w:tcW w:w="978" w:type="pct"/>
            <w:vAlign w:val="top"/>
            <w:tcBorders>
              <w:top w:val="single" w:sz="5" w:color="000000"/>
            </w:tcBorders>
            <w:vMerge w:val="restart"/>
          </w:tcPr>
          <w:p>
            <w:pPr>
              <w:jc w:val="center"/>
              <w:spacing w:before="120" w:after="45" w:line="240" w:lineRule="auto"/>
            </w:pPr>
            <w:r>
              <w:rPr>
                <w:sz w:val="20"/>
                <w:szCs w:val="20"/>
              </w:rPr>
              <w:t xml:space="preserve"> </w:t>
            </w:r>
          </w:p>
        </w:tc>
        <w:tc>
          <w:tcPr>
            <w:tcW w:w="335" w:type="pct"/>
            <w:vAlign w:val="top"/>
            <w:tcBorders>
              <w:top w:val="single" w:sz="5" w:color="000000"/>
            </w:tcBorders>
            <w:vMerge w:val="restart"/>
          </w:tcPr>
          <w:p>
            <w:pPr>
              <w:jc w:val="center"/>
              <w:spacing w:before="120" w:after="45" w:line="240" w:lineRule="auto"/>
            </w:pPr>
            <w:r>
              <w:rPr>
                <w:sz w:val="20"/>
                <w:szCs w:val="20"/>
              </w:rPr>
              <w:t xml:space="preserve"> </w:t>
            </w:r>
          </w:p>
        </w:tc>
        <w:tc>
          <w:tcPr>
            <w:tcW w:w="397" w:type="pct"/>
            <w:vAlign w:val="top"/>
            <w:tcBorders>
              <w:top w:val="single" w:sz="5" w:color="000000"/>
            </w:tcBorders>
            <w:vMerge w:val="restart"/>
          </w:tcPr>
          <w:p>
            <w:pPr>
              <w:jc w:val="center"/>
              <w:spacing w:before="120" w:after="45" w:line="240" w:lineRule="auto"/>
            </w:pPr>
            <w:r>
              <w:rPr>
                <w:sz w:val="20"/>
                <w:szCs w:val="20"/>
              </w:rPr>
              <w:t xml:space="preserve"> </w:t>
            </w:r>
          </w:p>
        </w:tc>
        <w:tc>
          <w:tcPr>
            <w:tcW w:w="932" w:type="pct"/>
            <w:vAlign w:val="top"/>
            <w:tcBorders>
              <w:top w:val="single" w:sz="5" w:color="000000"/>
            </w:tcBorders>
            <w:vMerge w:val="restart"/>
          </w:tcPr>
          <w:p>
            <w:pPr>
              <w:jc w:val="center"/>
              <w:spacing w:before="120" w:after="45" w:line="240" w:lineRule="auto"/>
            </w:pPr>
            <w:r>
              <w:rPr>
                <w:sz w:val="20"/>
                <w:szCs w:val="20"/>
              </w:rPr>
              <w:t xml:space="preserve"> </w:t>
            </w:r>
          </w:p>
        </w:tc>
        <w:tc>
          <w:tcPr>
            <w:tcW w:w="335" w:type="pct"/>
            <w:vAlign w:val="top"/>
            <w:tcBorders>
              <w:top w:val="single" w:sz="5" w:color="000000"/>
            </w:tcBorders>
            <w:vMerge w:val="restart"/>
          </w:tcPr>
          <w:p>
            <w:pPr>
              <w:jc w:val="center"/>
              <w:spacing w:before="120" w:after="45" w:line="240" w:lineRule="auto"/>
            </w:pPr>
            <w:r>
              <w:rPr>
                <w:sz w:val="20"/>
                <w:szCs w:val="20"/>
              </w:rPr>
              <w:t xml:space="preserve"> </w:t>
            </w:r>
          </w:p>
        </w:tc>
        <w:tc>
          <w:tcPr>
            <w:tcW w:w="396" w:type="pct"/>
            <w:vAlign w:val="top"/>
            <w:tcBorders>
              <w:top w:val="single" w:sz="5" w:color="000000"/>
            </w:tcBorders>
            <w:vMerge w:val="restart"/>
          </w:tcPr>
          <w:p>
            <w:pPr>
              <w:jc w:val="center"/>
              <w:spacing w:before="120" w:after="45" w:line="240" w:lineRule="auto"/>
            </w:pPr>
            <w:r>
              <w:rPr>
                <w:sz w:val="20"/>
                <w:szCs w:val="20"/>
              </w:rPr>
              <w:t xml:space="preserve"> </w:t>
            </w:r>
          </w:p>
        </w:tc>
      </w:tr>
      <w:tr>
        <w:trPr/>
        <w:tc>
          <w:tcPr>
            <w:tcW w:w="1016" w:type="pct"/>
            <w:vAlign w:val="top"/>
            <w:vMerge w:val="restart"/>
          </w:tcPr>
          <w:p>
            <w:pPr>
              <w:jc w:val="left"/>
              <w:spacing w:before="120" w:after="45" w:line="240" w:lineRule="auto"/>
            </w:pPr>
            <w:r>
              <w:rPr>
                <w:sz w:val="20"/>
                <w:szCs w:val="20"/>
              </w:rPr>
              <w:t xml:space="preserve">1.1. пальто или куртка зимние</w:t>
            </w:r>
          </w:p>
        </w:tc>
        <w:tc>
          <w:tcPr>
            <w:tcW w:w="611" w:type="pct"/>
            <w:vAlign w:val="top"/>
            <w:vMerge w:val="restart"/>
          </w:tcPr>
          <w:p>
            <w:pPr>
              <w:jc w:val="center"/>
              <w:spacing w:before="120" w:after="45" w:line="240" w:lineRule="auto"/>
            </w:pPr>
            <w:r>
              <w:rPr>
                <w:sz w:val="20"/>
                <w:szCs w:val="20"/>
              </w:rPr>
              <w:t xml:space="preserve">штук</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1.2. пальто (полупальто) или куртка демисезонные</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1.3. платье шерстяное, полушерстяное, смесовое</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6" w:type="pct"/>
            <w:vAlign w:val="top"/>
            <w:vMerge w:val="restart"/>
          </w:tcPr>
          <w:p>
            <w:pPr>
              <w:jc w:val="left"/>
              <w:spacing w:before="120" w:after="45" w:line="240" w:lineRule="auto"/>
            </w:pPr>
            <w:r>
              <w:rPr>
                <w:sz w:val="20"/>
                <w:szCs w:val="20"/>
              </w:rPr>
              <w:t xml:space="preserve">1.4. платье хлопчатобумажное, или юбка, или брюки с блузкой из хлопчатобумажной или смесовой пряжи</w:t>
            </w:r>
          </w:p>
        </w:tc>
        <w:tc>
          <w:tcPr>
            <w:tcW w:w="611" w:type="pct"/>
            <w:vAlign w:val="top"/>
            <w:vMerge w:val="restart"/>
          </w:tcPr>
          <w:p>
            <w:pPr>
              <w:jc w:val="center"/>
              <w:spacing w:before="120" w:after="45" w:line="240" w:lineRule="auto"/>
            </w:pPr>
            <w:r>
              <w:rPr>
                <w:sz w:val="20"/>
                <w:szCs w:val="20"/>
              </w:rPr>
              <w:t xml:space="preserve">штук (комплектов)</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1.5. свитер (джемпер, жакет) из полушерстяной пряжи</w:t>
            </w:r>
          </w:p>
        </w:tc>
        <w:tc>
          <w:tcPr>
            <w:tcW w:w="611" w:type="pct"/>
            <w:vAlign w:val="top"/>
            <w:vMerge w:val="restart"/>
          </w:tcPr>
          <w:p>
            <w:pPr>
              <w:jc w:val="center"/>
              <w:spacing w:before="120" w:after="45" w:line="240" w:lineRule="auto"/>
            </w:pPr>
            <w:r>
              <w:rPr>
                <w:sz w:val="20"/>
                <w:szCs w:val="20"/>
              </w:rPr>
              <w:t xml:space="preserve">штук</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2</w:t>
            </w:r>
          </w:p>
        </w:tc>
      </w:tr>
      <w:tr>
        <w:trPr/>
        <w:tc>
          <w:tcPr>
            <w:tcW w:w="1016" w:type="pct"/>
            <w:vAlign w:val="top"/>
            <w:vMerge w:val="restart"/>
          </w:tcPr>
          <w:p>
            <w:pPr>
              <w:jc w:val="left"/>
              <w:spacing w:before="120" w:after="45" w:line="240" w:lineRule="auto"/>
            </w:pPr>
            <w:r>
              <w:rPr>
                <w:sz w:val="20"/>
                <w:szCs w:val="20"/>
              </w:rPr>
              <w:t xml:space="preserve">1.6. фуфайка (свитер) с длинным рукавом из хлопчатобумажной или смесовой пряжи</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1.7. брюки из хлопчатобумажной или смесовой пряжи или джинсы, леггинсы</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1.8. головной убор летний</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2</w:t>
            </w:r>
          </w:p>
        </w:tc>
      </w:tr>
      <w:tr>
        <w:trPr/>
        <w:tc>
          <w:tcPr>
            <w:tcW w:w="1016" w:type="pct"/>
            <w:vAlign w:val="top"/>
            <w:vMerge w:val="restart"/>
          </w:tcPr>
          <w:p>
            <w:pPr>
              <w:jc w:val="left"/>
              <w:spacing w:before="120" w:after="45" w:line="240" w:lineRule="auto"/>
            </w:pPr>
            <w:r>
              <w:rPr>
                <w:sz w:val="20"/>
                <w:szCs w:val="20"/>
              </w:rPr>
              <w:t xml:space="preserve">1.9. головной убор зимний</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1.10. костюм спортивный</w:t>
            </w:r>
          </w:p>
        </w:tc>
        <w:tc>
          <w:tcPr>
            <w:tcW w:w="611" w:type="pct"/>
            <w:vAlign w:val="top"/>
            <w:vMerge w:val="restart"/>
          </w:tcPr>
          <w:p>
            <w:pPr>
              <w:jc w:val="center"/>
              <w:spacing w:before="120" w:after="45" w:line="240" w:lineRule="auto"/>
            </w:pPr>
            <w:r>
              <w:rPr>
                <w:sz w:val="20"/>
                <w:szCs w:val="20"/>
              </w:rPr>
              <w:t xml:space="preserve">комплектов</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6" w:type="pct"/>
            <w:vAlign w:val="top"/>
            <w:vMerge w:val="restart"/>
          </w:tcPr>
          <w:p>
            <w:pPr>
              <w:jc w:val="left"/>
              <w:spacing w:before="120" w:after="45" w:line="240" w:lineRule="auto"/>
            </w:pPr>
            <w:r>
              <w:rPr>
                <w:sz w:val="20"/>
                <w:szCs w:val="20"/>
              </w:rPr>
              <w:t xml:space="preserve">1.11. шарф полушерстяной</w:t>
            </w:r>
          </w:p>
        </w:tc>
        <w:tc>
          <w:tcPr>
            <w:tcW w:w="611" w:type="pct"/>
            <w:vAlign w:val="top"/>
            <w:vMerge w:val="restart"/>
          </w:tcPr>
          <w:p>
            <w:pPr>
              <w:jc w:val="center"/>
              <w:spacing w:before="120" w:after="45" w:line="240" w:lineRule="auto"/>
            </w:pPr>
            <w:r>
              <w:rPr>
                <w:sz w:val="20"/>
                <w:szCs w:val="20"/>
              </w:rPr>
              <w:t xml:space="preserve">штук</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1.12. перчатки или варежки</w:t>
            </w:r>
          </w:p>
        </w:tc>
        <w:tc>
          <w:tcPr>
            <w:tcW w:w="611" w:type="pct"/>
            <w:vAlign w:val="top"/>
            <w:vMerge w:val="restart"/>
          </w:tcPr>
          <w:p>
            <w:pPr>
              <w:jc w:val="center"/>
              <w:spacing w:before="120" w:after="45" w:line="240" w:lineRule="auto"/>
            </w:pPr>
            <w:r>
              <w:rPr>
                <w:sz w:val="20"/>
                <w:szCs w:val="20"/>
              </w:rPr>
              <w:t xml:space="preserve">пар</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3</w:t>
            </w:r>
          </w:p>
        </w:tc>
      </w:tr>
      <w:tr>
        <w:trPr/>
        <w:tc>
          <w:tcPr>
            <w:tcW w:w="1016" w:type="pct"/>
            <w:vAlign w:val="top"/>
            <w:vMerge w:val="restart"/>
          </w:tcPr>
          <w:p>
            <w:pPr>
              <w:jc w:val="left"/>
              <w:spacing w:before="120" w:after="45" w:line="240" w:lineRule="auto"/>
            </w:pPr>
            <w:r>
              <w:rPr>
                <w:sz w:val="20"/>
                <w:szCs w:val="20"/>
              </w:rPr>
              <w:t xml:space="preserve">1.13. ночная пижама</w:t>
            </w:r>
          </w:p>
        </w:tc>
        <w:tc>
          <w:tcPr>
            <w:tcW w:w="611" w:type="pct"/>
            <w:vAlign w:val="top"/>
            <w:vMerge w:val="restart"/>
          </w:tcPr>
          <w:p>
            <w:pPr>
              <w:jc w:val="center"/>
              <w:spacing w:before="120" w:after="45" w:line="240" w:lineRule="auto"/>
            </w:pPr>
            <w:r>
              <w:rPr>
                <w:sz w:val="20"/>
                <w:szCs w:val="20"/>
              </w:rPr>
              <w:t xml:space="preserve">штук</w:t>
            </w:r>
          </w:p>
        </w:tc>
        <w:tc>
          <w:tcPr>
            <w:tcW w:w="978"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2</w:t>
            </w:r>
          </w:p>
        </w:tc>
      </w:tr>
      <w:tr>
        <w:trPr/>
        <w:tc>
          <w:tcPr>
            <w:tcW w:w="1016" w:type="pct"/>
            <w:vAlign w:val="top"/>
            <w:vMerge w:val="restart"/>
          </w:tcPr>
          <w:p>
            <w:pPr>
              <w:jc w:val="left"/>
              <w:spacing w:before="120" w:after="45" w:line="240" w:lineRule="auto"/>
            </w:pPr>
            <w:r>
              <w:rPr>
                <w:sz w:val="20"/>
                <w:szCs w:val="20"/>
              </w:rPr>
              <w:t xml:space="preserve">1.14. бюстгальтер (бюстье, топ)</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6" w:type="pct"/>
            <w:vAlign w:val="top"/>
            <w:vMerge w:val="restart"/>
          </w:tcPr>
          <w:p>
            <w:pPr>
              <w:jc w:val="left"/>
              <w:spacing w:before="120" w:after="45" w:line="240" w:lineRule="auto"/>
            </w:pPr>
            <w:r>
              <w:rPr>
                <w:sz w:val="20"/>
                <w:szCs w:val="20"/>
              </w:rPr>
              <w:t xml:space="preserve">1.15. трусы</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7" w:type="pct"/>
            <w:vAlign w:val="top"/>
            <w:vMerge w:val="restart"/>
          </w:tcPr>
          <w:p>
            <w:pPr>
              <w:jc w:val="center"/>
              <w:spacing w:before="120" w:after="45" w:line="240" w:lineRule="auto"/>
            </w:pPr>
            <w:r>
              <w:rPr>
                <w:sz w:val="20"/>
                <w:szCs w:val="20"/>
              </w:rPr>
              <w:t xml:space="preserve">5</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1.16. футболка, майка, фуфайка с коротким рукавом</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7" w:type="pct"/>
            <w:vAlign w:val="top"/>
            <w:vMerge w:val="restart"/>
          </w:tcPr>
          <w:p>
            <w:pPr>
              <w:jc w:val="center"/>
              <w:spacing w:before="120" w:after="45" w:line="240" w:lineRule="auto"/>
            </w:pPr>
            <w:r>
              <w:rPr>
                <w:sz w:val="20"/>
                <w:szCs w:val="20"/>
              </w:rPr>
              <w:t xml:space="preserve">4</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1.17. носки, гольфы из хлопчатобумажной и смесовой пряжи</w:t>
            </w:r>
          </w:p>
        </w:tc>
        <w:tc>
          <w:tcPr>
            <w:tcW w:w="611" w:type="pct"/>
            <w:vAlign w:val="top"/>
            <w:vMerge w:val="restart"/>
          </w:tcPr>
          <w:p>
            <w:pPr>
              <w:jc w:val="center"/>
              <w:spacing w:before="120" w:after="45" w:line="240" w:lineRule="auto"/>
            </w:pPr>
            <w:r>
              <w:rPr>
                <w:sz w:val="20"/>
                <w:szCs w:val="20"/>
              </w:rPr>
              <w:t xml:space="preserve">пар</w:t>
            </w:r>
          </w:p>
        </w:tc>
        <w:tc>
          <w:tcPr>
            <w:tcW w:w="978" w:type="pct"/>
            <w:vAlign w:val="top"/>
            <w:vMerge w:val="restart"/>
          </w:tcPr>
          <w:p>
            <w:pPr>
              <w:jc w:val="center"/>
              <w:spacing w:before="120" w:after="45" w:line="240" w:lineRule="auto"/>
            </w:pPr>
            <w:r>
              <w:rPr>
                <w:sz w:val="20"/>
                <w:szCs w:val="20"/>
              </w:rPr>
              <w:t xml:space="preserve">6</w:t>
            </w:r>
          </w:p>
        </w:tc>
        <w:tc>
          <w:tcPr>
            <w:tcW w:w="335" w:type="pct"/>
            <w:vAlign w:val="top"/>
            <w:vMerge w:val="restart"/>
          </w:tcPr>
          <w:p>
            <w:pPr>
              <w:jc w:val="center"/>
              <w:spacing w:before="120" w:after="45" w:line="240" w:lineRule="auto"/>
            </w:pPr>
            <w:r>
              <w:rPr>
                <w:sz w:val="20"/>
                <w:szCs w:val="20"/>
              </w:rPr>
              <w:t xml:space="preserve">4</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1.18. носки из шерстяной, полушерстяной пряжи</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1.19. колготки (в том числе хлопчатобумажные, шерстяные, полушерстяные, полиэстеровые (для детей старше 10 лет)</w:t>
            </w:r>
          </w:p>
        </w:tc>
        <w:tc>
          <w:tcPr>
            <w:tcW w:w="611" w:type="pct"/>
            <w:vAlign w:val="top"/>
            <w:vMerge w:val="restart"/>
          </w:tcPr>
          <w:p>
            <w:pPr>
              <w:jc w:val="center"/>
              <w:spacing w:before="120" w:after="45" w:line="240" w:lineRule="auto"/>
            </w:pPr>
            <w:r>
              <w:rPr>
                <w:sz w:val="20"/>
                <w:szCs w:val="20"/>
              </w:rPr>
              <w:t xml:space="preserve">штук</w:t>
            </w:r>
          </w:p>
        </w:tc>
        <w:tc>
          <w:tcPr>
            <w:tcW w:w="978" w:type="pct"/>
            <w:vAlign w:val="top"/>
            <w:vMerge w:val="restart"/>
          </w:tcPr>
          <w:p>
            <w:pPr>
              <w:jc w:val="center"/>
              <w:spacing w:before="120" w:after="45" w:line="240" w:lineRule="auto"/>
            </w:pPr>
            <w:r>
              <w:rPr>
                <w:sz w:val="20"/>
                <w:szCs w:val="20"/>
              </w:rPr>
              <w:t xml:space="preserve">6</w:t>
            </w:r>
          </w:p>
        </w:tc>
        <w:tc>
          <w:tcPr>
            <w:tcW w:w="335" w:type="pct"/>
            <w:vAlign w:val="top"/>
            <w:vMerge w:val="restart"/>
          </w:tcPr>
          <w:p>
            <w:pPr>
              <w:jc w:val="center"/>
              <w:spacing w:before="120" w:after="45" w:line="240" w:lineRule="auto"/>
            </w:pPr>
            <w:r>
              <w:rPr>
                <w:sz w:val="20"/>
                <w:szCs w:val="20"/>
              </w:rPr>
              <w:t xml:space="preserve">4</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1.20. шорты и (или) бриджи</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2. Одежда и нательное белье для мальчиков:</w:t>
            </w:r>
          </w:p>
        </w:tc>
        <w:tc>
          <w:tcPr>
            <w:tcW w:w="611" w:type="pct"/>
            <w:vAlign w:val="top"/>
            <w:vMerge w:val="restart"/>
          </w:tcPr>
          <w:p>
            <w:pPr>
              <w:jc w:val="center"/>
              <w:spacing w:before="120" w:after="45" w:line="240" w:lineRule="auto"/>
            </w:pPr>
            <w:r>
              <w:rPr>
                <w:sz w:val="20"/>
                <w:szCs w:val="20"/>
              </w:rPr>
              <w:t xml:space="preserve"> </w:t>
            </w:r>
          </w:p>
        </w:tc>
        <w:tc>
          <w:tcPr>
            <w:tcW w:w="978"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7" w:type="pct"/>
            <w:vAlign w:val="top"/>
            <w:vMerge w:val="restart"/>
          </w:tcPr>
          <w:p>
            <w:pPr>
              <w:jc w:val="center"/>
              <w:spacing w:before="120" w:after="45" w:line="240" w:lineRule="auto"/>
            </w:pPr>
            <w:r>
              <w:rPr>
                <w:sz w:val="20"/>
                <w:szCs w:val="20"/>
              </w:rPr>
              <w:t xml:space="preserve"> </w:t>
            </w:r>
          </w:p>
        </w:tc>
        <w:tc>
          <w:tcPr>
            <w:tcW w:w="932"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6" w:type="pct"/>
            <w:vAlign w:val="top"/>
            <w:vMerge w:val="restart"/>
          </w:tcPr>
          <w:p>
            <w:pPr>
              <w:jc w:val="center"/>
              <w:spacing w:before="120" w:after="45" w:line="240" w:lineRule="auto"/>
            </w:pPr>
            <w:r>
              <w:rPr>
                <w:sz w:val="20"/>
                <w:szCs w:val="20"/>
              </w:rPr>
              <w:t xml:space="preserve"> </w:t>
            </w:r>
          </w:p>
        </w:tc>
      </w:tr>
      <w:tr>
        <w:trPr/>
        <w:tc>
          <w:tcPr>
            <w:tcW w:w="1016" w:type="pct"/>
            <w:vAlign w:val="top"/>
            <w:vMerge w:val="restart"/>
          </w:tcPr>
          <w:p>
            <w:pPr>
              <w:jc w:val="left"/>
              <w:spacing w:before="120" w:after="45" w:line="240" w:lineRule="auto"/>
            </w:pPr>
            <w:r>
              <w:rPr>
                <w:sz w:val="20"/>
                <w:szCs w:val="20"/>
              </w:rPr>
              <w:t xml:space="preserve">2.1. пальто или куртка зимние</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2.2. пальто (полупальто) или куртка демисезонные</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2.3. брюки из хлопчатобумажной или смесовой пряжи или джинсы, брюки (эластик)</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2.4. костюм из смесовой ткани</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6" w:type="pct"/>
            <w:vAlign w:val="top"/>
            <w:vMerge w:val="restart"/>
          </w:tcPr>
          <w:p>
            <w:pPr>
              <w:jc w:val="left"/>
              <w:spacing w:before="120" w:after="45" w:line="240" w:lineRule="auto"/>
            </w:pPr>
            <w:r>
              <w:rPr>
                <w:sz w:val="20"/>
                <w:szCs w:val="20"/>
              </w:rPr>
              <w:t xml:space="preserve">2.5. сорочка (рубашка) с длинным рукавом</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2.6. сорочка (рубашка) с коротким рукавом</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2.7. свитер (джемпер, жакет) из полушерстяной пряжи</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2</w:t>
            </w:r>
          </w:p>
        </w:tc>
      </w:tr>
      <w:tr>
        <w:trPr/>
        <w:tc>
          <w:tcPr>
            <w:tcW w:w="1016" w:type="pct"/>
            <w:vAlign w:val="top"/>
            <w:vMerge w:val="restart"/>
          </w:tcPr>
          <w:p>
            <w:pPr>
              <w:jc w:val="left"/>
              <w:spacing w:before="120" w:after="45" w:line="240" w:lineRule="auto"/>
            </w:pPr>
            <w:r>
              <w:rPr>
                <w:sz w:val="20"/>
                <w:szCs w:val="20"/>
              </w:rPr>
              <w:t xml:space="preserve">2.8. ремень для брюк</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32" w:type="pct"/>
            <w:vAlign w:val="top"/>
            <w:vMerge w:val="restart"/>
          </w:tcPr>
          <w:p>
            <w:pPr>
              <w:jc w:val="center"/>
              <w:spacing w:before="120" w:after="45" w:line="240" w:lineRule="auto"/>
            </w:pPr>
            <w:r>
              <w:rPr>
                <w:sz w:val="20"/>
                <w:szCs w:val="20"/>
              </w:rPr>
              <w:t xml:space="preserve">–</w:t>
            </w:r>
          </w:p>
        </w:tc>
        <w:tc>
          <w:tcPr>
            <w:tcW w:w="335" w:type="pct"/>
            <w:vAlign w:val="top"/>
            <w:vMerge w:val="restart"/>
          </w:tcPr>
          <w:p>
            <w:pPr>
              <w:jc w:val="center"/>
              <w:spacing w:before="120" w:after="45" w:line="240" w:lineRule="auto"/>
            </w:pPr>
            <w:r>
              <w:rPr>
                <w:sz w:val="20"/>
                <w:szCs w:val="20"/>
              </w:rPr>
              <w:t xml:space="preserve">–</w:t>
            </w:r>
          </w:p>
        </w:tc>
        <w:tc>
          <w:tcPr>
            <w:tcW w:w="396" w:type="pct"/>
            <w:vAlign w:val="top"/>
            <w:vMerge w:val="restart"/>
          </w:tcPr>
          <w:p>
            <w:pPr>
              <w:jc w:val="center"/>
              <w:spacing w:before="120" w:after="45" w:line="240" w:lineRule="auto"/>
            </w:pPr>
            <w:r>
              <w:rPr>
                <w:sz w:val="20"/>
                <w:szCs w:val="20"/>
              </w:rPr>
              <w:t xml:space="preserve">–</w:t>
            </w:r>
          </w:p>
        </w:tc>
      </w:tr>
      <w:tr>
        <w:trPr/>
        <w:tc>
          <w:tcPr>
            <w:tcW w:w="1016" w:type="pct"/>
            <w:vAlign w:val="top"/>
            <w:vMerge w:val="restart"/>
          </w:tcPr>
          <w:p>
            <w:pPr>
              <w:jc w:val="left"/>
              <w:spacing w:before="120" w:after="45" w:line="240" w:lineRule="auto"/>
            </w:pPr>
            <w:r>
              <w:rPr>
                <w:sz w:val="20"/>
                <w:szCs w:val="20"/>
              </w:rPr>
              <w:t xml:space="preserve">2.9. головной убор летний</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3</w:t>
            </w:r>
          </w:p>
        </w:tc>
      </w:tr>
      <w:tr>
        <w:trPr/>
        <w:tc>
          <w:tcPr>
            <w:tcW w:w="1016" w:type="pct"/>
            <w:vAlign w:val="top"/>
            <w:vMerge w:val="restart"/>
          </w:tcPr>
          <w:p>
            <w:pPr>
              <w:jc w:val="left"/>
              <w:spacing w:before="120" w:after="45" w:line="240" w:lineRule="auto"/>
            </w:pPr>
            <w:r>
              <w:rPr>
                <w:sz w:val="20"/>
                <w:szCs w:val="20"/>
              </w:rPr>
              <w:t xml:space="preserve">2.10. головной убор зимний</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2.11. шарф полушерстяной</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2.12. перчатки или варежки</w:t>
            </w:r>
          </w:p>
        </w:tc>
        <w:tc>
          <w:tcPr>
            <w:tcW w:w="611" w:type="pct"/>
            <w:vAlign w:val="top"/>
            <w:vMerge w:val="restart"/>
          </w:tcPr>
          <w:p>
            <w:pPr>
              <w:jc w:val="center"/>
              <w:spacing w:before="120" w:after="45" w:line="240" w:lineRule="auto"/>
            </w:pPr>
            <w:r>
              <w:rPr>
                <w:sz w:val="20"/>
                <w:szCs w:val="20"/>
              </w:rPr>
              <w:t xml:space="preserve">пар</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3</w:t>
            </w:r>
          </w:p>
        </w:tc>
      </w:tr>
      <w:tr>
        <w:trPr/>
        <w:tc>
          <w:tcPr>
            <w:tcW w:w="1016" w:type="pct"/>
            <w:vAlign w:val="top"/>
            <w:vMerge w:val="restart"/>
          </w:tcPr>
          <w:p>
            <w:pPr>
              <w:jc w:val="left"/>
              <w:spacing w:before="120" w:after="45" w:line="240" w:lineRule="auto"/>
            </w:pPr>
            <w:r>
              <w:rPr>
                <w:sz w:val="20"/>
                <w:szCs w:val="20"/>
              </w:rPr>
              <w:t xml:space="preserve">2.13. белье нательное</w:t>
            </w:r>
          </w:p>
        </w:tc>
        <w:tc>
          <w:tcPr>
            <w:tcW w:w="611" w:type="pct"/>
            <w:vAlign w:val="top"/>
            <w:vMerge w:val="restart"/>
          </w:tcPr>
          <w:p>
            <w:pPr>
              <w:jc w:val="center"/>
              <w:spacing w:before="120" w:after="45" w:line="240" w:lineRule="auto"/>
            </w:pPr>
            <w:r>
              <w:rPr>
                <w:sz w:val="20"/>
                <w:szCs w:val="20"/>
              </w:rPr>
              <w:t xml:space="preserve">комплектов</w:t>
            </w:r>
          </w:p>
        </w:tc>
        <w:tc>
          <w:tcPr>
            <w:tcW w:w="978"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2.14. ночная пижама</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6" w:type="pct"/>
            <w:vAlign w:val="top"/>
            <w:vMerge w:val="restart"/>
          </w:tcPr>
          <w:p>
            <w:pPr>
              <w:jc w:val="left"/>
              <w:spacing w:before="120" w:after="45" w:line="240" w:lineRule="auto"/>
            </w:pPr>
            <w:r>
              <w:rPr>
                <w:sz w:val="20"/>
                <w:szCs w:val="20"/>
              </w:rPr>
              <w:t xml:space="preserve">2.15. футболка, майка, фуфайка с коротким рукавом</w:t>
            </w:r>
          </w:p>
        </w:tc>
        <w:tc>
          <w:tcPr>
            <w:tcW w:w="611" w:type="pct"/>
            <w:vAlign w:val="top"/>
            <w:vMerge w:val="restart"/>
          </w:tcPr>
          <w:p>
            <w:pPr>
              <w:jc w:val="center"/>
              <w:spacing w:before="120" w:after="45" w:line="240" w:lineRule="auto"/>
            </w:pPr>
            <w:r>
              <w:rPr>
                <w:sz w:val="20"/>
                <w:szCs w:val="20"/>
              </w:rPr>
              <w:t xml:space="preserve">штук</w:t>
            </w:r>
          </w:p>
        </w:tc>
        <w:tc>
          <w:tcPr>
            <w:tcW w:w="978"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2.16. трусы</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4</w:t>
            </w:r>
          </w:p>
        </w:tc>
        <w:tc>
          <w:tcPr>
            <w:tcW w:w="335" w:type="pct"/>
            <w:vAlign w:val="top"/>
            <w:vMerge w:val="restart"/>
          </w:tcPr>
          <w:p>
            <w:pPr>
              <w:jc w:val="center"/>
              <w:spacing w:before="120" w:after="45" w:line="240" w:lineRule="auto"/>
            </w:pPr>
            <w:r>
              <w:rPr>
                <w:sz w:val="20"/>
                <w:szCs w:val="20"/>
              </w:rPr>
              <w:t xml:space="preserve">4</w:t>
            </w:r>
          </w:p>
        </w:tc>
        <w:tc>
          <w:tcPr>
            <w:tcW w:w="397" w:type="pct"/>
            <w:vAlign w:val="top"/>
            <w:vMerge w:val="restart"/>
          </w:tcPr>
          <w:p>
            <w:pPr>
              <w:jc w:val="center"/>
              <w:spacing w:before="120" w:after="45" w:line="240" w:lineRule="auto"/>
            </w:pPr>
            <w:r>
              <w:rPr>
                <w:sz w:val="20"/>
                <w:szCs w:val="20"/>
              </w:rPr>
              <w:t xml:space="preserve">4</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2.17. фуфайка (свитер) с длинным рукавом из хлопчатобумажной или смесовой пряжи</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2.18. костюм спортивный</w:t>
            </w:r>
          </w:p>
        </w:tc>
        <w:tc>
          <w:tcPr>
            <w:tcW w:w="611" w:type="pct"/>
            <w:vAlign w:val="top"/>
            <w:vMerge w:val="restart"/>
          </w:tcPr>
          <w:p>
            <w:pPr>
              <w:jc w:val="center"/>
              <w:spacing w:before="120" w:after="45" w:line="240" w:lineRule="auto"/>
            </w:pPr>
            <w:r>
              <w:rPr>
                <w:sz w:val="20"/>
                <w:szCs w:val="20"/>
              </w:rPr>
              <w:t xml:space="preserve">комплектов</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6" w:type="pct"/>
            <w:vAlign w:val="top"/>
            <w:vMerge w:val="restart"/>
          </w:tcPr>
          <w:p>
            <w:pPr>
              <w:jc w:val="left"/>
              <w:spacing w:before="120" w:after="45" w:line="240" w:lineRule="auto"/>
            </w:pPr>
            <w:r>
              <w:rPr>
                <w:sz w:val="20"/>
                <w:szCs w:val="20"/>
              </w:rPr>
              <w:t xml:space="preserve">2.19. носки из хлопчатобумажной и смесовой пряжи</w:t>
            </w:r>
          </w:p>
        </w:tc>
        <w:tc>
          <w:tcPr>
            <w:tcW w:w="611" w:type="pct"/>
            <w:vAlign w:val="top"/>
            <w:vMerge w:val="restart"/>
          </w:tcPr>
          <w:p>
            <w:pPr>
              <w:jc w:val="center"/>
              <w:spacing w:before="120" w:after="45" w:line="240" w:lineRule="auto"/>
            </w:pPr>
            <w:r>
              <w:rPr>
                <w:sz w:val="20"/>
                <w:szCs w:val="20"/>
              </w:rPr>
              <w:t xml:space="preserve">пар</w:t>
            </w:r>
          </w:p>
        </w:tc>
        <w:tc>
          <w:tcPr>
            <w:tcW w:w="978" w:type="pct"/>
            <w:vAlign w:val="top"/>
            <w:vMerge w:val="restart"/>
          </w:tcPr>
          <w:p>
            <w:pPr>
              <w:jc w:val="center"/>
              <w:spacing w:before="120" w:after="45" w:line="240" w:lineRule="auto"/>
            </w:pPr>
            <w:r>
              <w:rPr>
                <w:sz w:val="20"/>
                <w:szCs w:val="20"/>
              </w:rPr>
              <w:t xml:space="preserve">6</w:t>
            </w:r>
          </w:p>
        </w:tc>
        <w:tc>
          <w:tcPr>
            <w:tcW w:w="335" w:type="pct"/>
            <w:vAlign w:val="top"/>
            <w:vMerge w:val="restart"/>
          </w:tcPr>
          <w:p>
            <w:pPr>
              <w:jc w:val="center"/>
              <w:spacing w:before="120" w:after="45" w:line="240" w:lineRule="auto"/>
            </w:pPr>
            <w:r>
              <w:rPr>
                <w:sz w:val="20"/>
                <w:szCs w:val="20"/>
              </w:rPr>
              <w:t xml:space="preserve">4</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2.20. носки из шерстяной, полушерстяной пряжи</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2.21. шорты и (или) бриджи</w:t>
            </w:r>
          </w:p>
        </w:tc>
        <w:tc>
          <w:tcPr>
            <w:tcW w:w="611" w:type="pct"/>
            <w:vAlign w:val="top"/>
            <w:vMerge w:val="restart"/>
          </w:tcPr>
          <w:p>
            <w:pPr>
              <w:jc w:val="center"/>
              <w:spacing w:before="120" w:after="45" w:line="240" w:lineRule="auto"/>
            </w:pPr>
            <w:r>
              <w:rPr>
                <w:sz w:val="20"/>
                <w:szCs w:val="20"/>
              </w:rPr>
              <w:t xml:space="preserve">штук</w:t>
            </w:r>
          </w:p>
        </w:tc>
        <w:tc>
          <w:tcPr>
            <w:tcW w:w="978"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3. Обувь для девочек и мальчиков:</w:t>
            </w:r>
          </w:p>
        </w:tc>
        <w:tc>
          <w:tcPr>
            <w:tcW w:w="611" w:type="pct"/>
            <w:vAlign w:val="top"/>
            <w:vMerge w:val="restart"/>
          </w:tcPr>
          <w:p>
            <w:pPr>
              <w:jc w:val="center"/>
              <w:spacing w:before="120" w:after="45" w:line="240" w:lineRule="auto"/>
            </w:pPr>
            <w:r>
              <w:rPr>
                <w:sz w:val="20"/>
                <w:szCs w:val="20"/>
              </w:rPr>
              <w:t xml:space="preserve"> </w:t>
            </w:r>
          </w:p>
        </w:tc>
        <w:tc>
          <w:tcPr>
            <w:tcW w:w="978"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7" w:type="pct"/>
            <w:vAlign w:val="top"/>
            <w:vMerge w:val="restart"/>
          </w:tcPr>
          <w:p>
            <w:pPr>
              <w:jc w:val="center"/>
              <w:spacing w:before="120" w:after="45" w:line="240" w:lineRule="auto"/>
            </w:pPr>
            <w:r>
              <w:rPr>
                <w:sz w:val="20"/>
                <w:szCs w:val="20"/>
              </w:rPr>
              <w:t xml:space="preserve"> </w:t>
            </w:r>
          </w:p>
        </w:tc>
        <w:tc>
          <w:tcPr>
            <w:tcW w:w="932"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6" w:type="pct"/>
            <w:vAlign w:val="top"/>
            <w:vMerge w:val="restart"/>
          </w:tcPr>
          <w:p>
            <w:pPr>
              <w:jc w:val="center"/>
              <w:spacing w:before="120" w:after="45" w:line="240" w:lineRule="auto"/>
            </w:pPr>
            <w:r>
              <w:rPr>
                <w:sz w:val="20"/>
                <w:szCs w:val="20"/>
              </w:rPr>
              <w:t xml:space="preserve"> </w:t>
            </w:r>
          </w:p>
        </w:tc>
      </w:tr>
      <w:tr>
        <w:trPr/>
        <w:tc>
          <w:tcPr>
            <w:tcW w:w="1016" w:type="pct"/>
            <w:vAlign w:val="top"/>
            <w:vMerge w:val="restart"/>
          </w:tcPr>
          <w:p>
            <w:pPr>
              <w:jc w:val="left"/>
              <w:spacing w:before="120" w:after="45" w:line="240" w:lineRule="auto"/>
            </w:pPr>
            <w:r>
              <w:rPr>
                <w:sz w:val="20"/>
                <w:szCs w:val="20"/>
              </w:rPr>
              <w:t xml:space="preserve">3.1. обувь зимняя (сапоги, ботинки, полусапоги)</w:t>
            </w:r>
          </w:p>
        </w:tc>
        <w:tc>
          <w:tcPr>
            <w:tcW w:w="611" w:type="pct"/>
            <w:vAlign w:val="top"/>
            <w:vMerge w:val="restart"/>
          </w:tcPr>
          <w:p>
            <w:pPr>
              <w:jc w:val="center"/>
              <w:spacing w:before="120" w:after="45" w:line="240" w:lineRule="auto"/>
            </w:pPr>
            <w:r>
              <w:rPr>
                <w:sz w:val="20"/>
                <w:szCs w:val="20"/>
              </w:rPr>
              <w:t xml:space="preserve">пар</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3.2. обувь демисезонная (ботинки, туфли)</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3</w:t>
            </w:r>
          </w:p>
        </w:tc>
      </w:tr>
      <w:tr>
        <w:trPr/>
        <w:tc>
          <w:tcPr>
            <w:tcW w:w="1016" w:type="pct"/>
            <w:vAlign w:val="top"/>
            <w:vMerge w:val="restart"/>
          </w:tcPr>
          <w:p>
            <w:pPr>
              <w:jc w:val="left"/>
              <w:spacing w:before="120" w:after="45" w:line="240" w:lineRule="auto"/>
            </w:pPr>
            <w:r>
              <w:rPr>
                <w:sz w:val="20"/>
                <w:szCs w:val="20"/>
              </w:rPr>
              <w:t xml:space="preserve">3.3. обувь летняя (туфли, сандалеты)</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3</w:t>
            </w:r>
          </w:p>
        </w:tc>
      </w:tr>
      <w:tr>
        <w:trPr/>
        <w:tc>
          <w:tcPr>
            <w:tcW w:w="1016" w:type="pct"/>
            <w:vAlign w:val="top"/>
            <w:vMerge w:val="restart"/>
          </w:tcPr>
          <w:p>
            <w:pPr>
              <w:jc w:val="left"/>
              <w:spacing w:before="120" w:after="45" w:line="240" w:lineRule="auto"/>
            </w:pPr>
            <w:r>
              <w:rPr>
                <w:sz w:val="20"/>
                <w:szCs w:val="20"/>
              </w:rPr>
              <w:t xml:space="preserve">3.4. обувь домашняя</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2</w:t>
            </w:r>
          </w:p>
        </w:tc>
      </w:tr>
      <w:tr>
        <w:trPr/>
        <w:tc>
          <w:tcPr>
            <w:tcW w:w="1016" w:type="pct"/>
            <w:vAlign w:val="top"/>
            <w:vMerge w:val="restart"/>
          </w:tcPr>
          <w:p>
            <w:pPr>
              <w:jc w:val="left"/>
              <w:spacing w:before="120" w:after="45" w:line="240" w:lineRule="auto"/>
            </w:pPr>
            <w:r>
              <w:rPr>
                <w:sz w:val="20"/>
                <w:szCs w:val="20"/>
              </w:rPr>
              <w:t xml:space="preserve">3.5. обувь резиновая</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6" w:type="pct"/>
            <w:vAlign w:val="top"/>
            <w:vMerge w:val="restart"/>
          </w:tcPr>
          <w:p>
            <w:pPr>
              <w:jc w:val="left"/>
              <w:spacing w:before="120" w:after="45" w:line="240" w:lineRule="auto"/>
            </w:pPr>
            <w:r>
              <w:rPr>
                <w:sz w:val="20"/>
                <w:szCs w:val="20"/>
              </w:rPr>
              <w:t xml:space="preserve">3.6. обувь спортивная</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6" w:type="pct"/>
            <w:vAlign w:val="top"/>
            <w:vMerge w:val="restart"/>
          </w:tcPr>
          <w:p>
            <w:pPr>
              <w:jc w:val="left"/>
              <w:spacing w:before="120" w:after="45" w:line="240" w:lineRule="auto"/>
            </w:pPr>
            <w:r>
              <w:rPr>
                <w:sz w:val="20"/>
                <w:szCs w:val="20"/>
              </w:rPr>
              <w:t xml:space="preserve">3.7. туфли (пляжные, купальные, уличные) с верхом и на подошве из резины или полимерных материалов</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2</w:t>
            </w:r>
          </w:p>
        </w:tc>
      </w:tr>
      <w:tr>
        <w:trPr/>
        <w:tc>
          <w:tcPr>
            <w:tcW w:w="1016" w:type="pct"/>
            <w:vAlign w:val="top"/>
            <w:vMerge w:val="restart"/>
          </w:tcPr>
          <w:p>
            <w:pPr>
              <w:jc w:val="left"/>
              <w:spacing w:before="120" w:after="45" w:line="240" w:lineRule="auto"/>
            </w:pPr>
            <w:r>
              <w:rPr>
                <w:sz w:val="20"/>
                <w:szCs w:val="20"/>
              </w:rPr>
              <w:t xml:space="preserve">4. Постельные принадлежности, белье:</w:t>
            </w:r>
          </w:p>
        </w:tc>
        <w:tc>
          <w:tcPr>
            <w:tcW w:w="611" w:type="pct"/>
            <w:vAlign w:val="top"/>
            <w:vMerge w:val="restart"/>
          </w:tcPr>
          <w:p>
            <w:pPr>
              <w:jc w:val="center"/>
              <w:spacing w:before="120" w:after="45" w:line="240" w:lineRule="auto"/>
            </w:pPr>
            <w:r>
              <w:rPr>
                <w:sz w:val="20"/>
                <w:szCs w:val="20"/>
              </w:rPr>
              <w:t xml:space="preserve"> </w:t>
            </w:r>
          </w:p>
        </w:tc>
        <w:tc>
          <w:tcPr>
            <w:tcW w:w="978"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7" w:type="pct"/>
            <w:vAlign w:val="top"/>
            <w:vMerge w:val="restart"/>
          </w:tcPr>
          <w:p>
            <w:pPr>
              <w:jc w:val="center"/>
              <w:spacing w:before="120" w:after="45" w:line="240" w:lineRule="auto"/>
            </w:pPr>
            <w:r>
              <w:rPr>
                <w:sz w:val="20"/>
                <w:szCs w:val="20"/>
              </w:rPr>
              <w:t xml:space="preserve"> </w:t>
            </w:r>
          </w:p>
        </w:tc>
        <w:tc>
          <w:tcPr>
            <w:tcW w:w="932"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6" w:type="pct"/>
            <w:vAlign w:val="top"/>
            <w:vMerge w:val="restart"/>
          </w:tcPr>
          <w:p>
            <w:pPr>
              <w:jc w:val="center"/>
              <w:spacing w:before="120" w:after="45" w:line="240" w:lineRule="auto"/>
            </w:pPr>
            <w:r>
              <w:rPr>
                <w:sz w:val="20"/>
                <w:szCs w:val="20"/>
              </w:rPr>
              <w:t xml:space="preserve"> </w:t>
            </w:r>
          </w:p>
        </w:tc>
      </w:tr>
      <w:tr>
        <w:trPr/>
        <w:tc>
          <w:tcPr>
            <w:tcW w:w="1016" w:type="pct"/>
            <w:vAlign w:val="top"/>
            <w:vMerge w:val="restart"/>
          </w:tcPr>
          <w:p>
            <w:pPr>
              <w:jc w:val="left"/>
              <w:spacing w:before="120" w:after="45" w:line="240" w:lineRule="auto"/>
            </w:pPr>
            <w:r>
              <w:rPr>
                <w:sz w:val="20"/>
                <w:szCs w:val="20"/>
              </w:rPr>
              <w:t xml:space="preserve">4.1. простыня</w:t>
            </w:r>
          </w:p>
        </w:tc>
        <w:tc>
          <w:tcPr>
            <w:tcW w:w="611" w:type="pct"/>
            <w:vAlign w:val="top"/>
            <w:vMerge w:val="restart"/>
          </w:tcPr>
          <w:p>
            <w:pPr>
              <w:jc w:val="center"/>
              <w:spacing w:before="120" w:after="45" w:line="240" w:lineRule="auto"/>
            </w:pPr>
            <w:r>
              <w:rPr>
                <w:sz w:val="20"/>
                <w:szCs w:val="20"/>
              </w:rPr>
              <w:t xml:space="preserve">штук</w:t>
            </w:r>
          </w:p>
        </w:tc>
        <w:tc>
          <w:tcPr>
            <w:tcW w:w="978"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4.2. пододеяльник</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4.3. наволочка для подушки нижняя</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4.4. наволочка для подушки верхняя</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4.5. полотенце, в том числе для ног</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7" w:type="pct"/>
            <w:vAlign w:val="top"/>
            <w:vMerge w:val="restart"/>
          </w:tcPr>
          <w:p>
            <w:pPr>
              <w:jc w:val="center"/>
              <w:spacing w:before="120" w:after="45" w:line="240" w:lineRule="auto"/>
            </w:pPr>
            <w:r>
              <w:rPr>
                <w:sz w:val="20"/>
                <w:szCs w:val="20"/>
              </w:rPr>
              <w:t xml:space="preserve">5</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4.6. полотенце банное (махровое)</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3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2</w:t>
            </w:r>
          </w:p>
        </w:tc>
      </w:tr>
      <w:tr>
        <w:trPr/>
        <w:tc>
          <w:tcPr>
            <w:tcW w:w="1016" w:type="pct"/>
            <w:vAlign w:val="top"/>
            <w:vMerge w:val="restart"/>
          </w:tcPr>
          <w:p>
            <w:pPr>
              <w:jc w:val="left"/>
              <w:spacing w:before="120" w:after="45" w:line="240" w:lineRule="auto"/>
            </w:pPr>
            <w:r>
              <w:rPr>
                <w:sz w:val="20"/>
                <w:szCs w:val="20"/>
              </w:rPr>
              <w:t xml:space="preserve">4.7. одеяло шерстяное (ватное, пуховое, синтетическое, бамбуковое)</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3</w:t>
            </w:r>
          </w:p>
        </w:tc>
      </w:tr>
      <w:tr>
        <w:trPr/>
        <w:tc>
          <w:tcPr>
            <w:tcW w:w="1016" w:type="pct"/>
            <w:vAlign w:val="top"/>
            <w:vMerge w:val="restart"/>
          </w:tcPr>
          <w:p>
            <w:pPr>
              <w:jc w:val="left"/>
              <w:spacing w:before="120" w:after="45" w:line="240" w:lineRule="auto"/>
            </w:pPr>
            <w:r>
              <w:rPr>
                <w:sz w:val="20"/>
                <w:szCs w:val="20"/>
              </w:rPr>
              <w:t xml:space="preserve">4.8. одеяло байковое (хлопковое)</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3</w:t>
            </w:r>
          </w:p>
        </w:tc>
      </w:tr>
      <w:tr>
        <w:trPr/>
        <w:tc>
          <w:tcPr>
            <w:tcW w:w="1016" w:type="pct"/>
            <w:vAlign w:val="top"/>
            <w:vMerge w:val="restart"/>
          </w:tcPr>
          <w:p>
            <w:pPr>
              <w:jc w:val="left"/>
              <w:spacing w:before="120" w:after="45" w:line="240" w:lineRule="auto"/>
            </w:pPr>
            <w:r>
              <w:rPr>
                <w:sz w:val="20"/>
                <w:szCs w:val="20"/>
              </w:rPr>
              <w:t xml:space="preserve">4.9. покрывало</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4.10. матрац</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3</w:t>
            </w:r>
          </w:p>
        </w:tc>
      </w:tr>
      <w:tr>
        <w:trPr/>
        <w:tc>
          <w:tcPr>
            <w:tcW w:w="1016" w:type="pct"/>
            <w:vAlign w:val="top"/>
            <w:vMerge w:val="restart"/>
          </w:tcPr>
          <w:p>
            <w:pPr>
              <w:jc w:val="left"/>
              <w:spacing w:before="120" w:after="45" w:line="240" w:lineRule="auto"/>
            </w:pPr>
            <w:r>
              <w:rPr>
                <w:sz w:val="20"/>
                <w:szCs w:val="20"/>
              </w:rPr>
              <w:t xml:space="preserve">4.11. подушка</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32"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6" w:type="pct"/>
            <w:vAlign w:val="top"/>
            <w:vMerge w:val="restart"/>
          </w:tcPr>
          <w:p>
            <w:pPr>
              <w:jc w:val="center"/>
              <w:spacing w:before="120" w:after="45" w:line="240" w:lineRule="auto"/>
            </w:pPr>
            <w:r>
              <w:rPr>
                <w:sz w:val="20"/>
                <w:szCs w:val="20"/>
              </w:rPr>
              <w:t xml:space="preserve">5</w:t>
            </w:r>
          </w:p>
        </w:tc>
      </w:tr>
      <w:tr>
        <w:trPr/>
        <w:tc>
          <w:tcPr>
            <w:tcW w:w="1016" w:type="pct"/>
            <w:vAlign w:val="top"/>
            <w:vMerge w:val="restart"/>
          </w:tcPr>
          <w:p>
            <w:pPr>
              <w:jc w:val="left"/>
              <w:spacing w:before="120" w:after="45" w:line="240" w:lineRule="auto"/>
            </w:pPr>
            <w:r>
              <w:rPr>
                <w:sz w:val="20"/>
                <w:szCs w:val="20"/>
              </w:rPr>
              <w:t xml:space="preserve">4.12. медицинская клеенка</w:t>
            </w:r>
          </w:p>
        </w:tc>
        <w:tc>
          <w:tcPr>
            <w:tcW w:w="611" w:type="pct"/>
            <w:vAlign w:val="top"/>
            <w:vMerge w:val="restart"/>
          </w:tcPr>
          <w:p>
            <w:pPr>
              <w:jc w:val="center"/>
              <w:spacing w:before="120" w:after="45" w:line="240" w:lineRule="auto"/>
            </w:pPr>
            <w:r>
              <w:rPr>
                <w:sz w:val="20"/>
                <w:szCs w:val="20"/>
              </w:rPr>
              <w:t xml:space="preserve">метров</w:t>
            </w:r>
          </w:p>
        </w:tc>
        <w:tc>
          <w:tcPr>
            <w:tcW w:w="978"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4</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4.13. средства гигиены для девушек</w:t>
            </w:r>
          </w:p>
        </w:tc>
        <w:tc>
          <w:tcPr>
            <w:tcW w:w="611" w:type="pct"/>
            <w:vAlign w:val="top"/>
            <w:vMerge w:val="restart"/>
          </w:tcPr>
          <w:p>
            <w:pPr>
              <w:jc w:val="center"/>
              <w:spacing w:before="120" w:after="45" w:line="240" w:lineRule="auto"/>
            </w:pPr>
            <w:r>
              <w:rPr>
                <w:sz w:val="20"/>
                <w:szCs w:val="20"/>
              </w:rPr>
              <w:t xml:space="preserve">упаковок</w:t>
            </w:r>
          </w:p>
        </w:tc>
        <w:tc>
          <w:tcPr>
            <w:tcW w:w="978" w:type="pct"/>
            <w:vAlign w:val="top"/>
            <w:vMerge w:val="restart"/>
          </w:tcPr>
          <w:p>
            <w:pPr>
              <w:jc w:val="center"/>
              <w:spacing w:before="120" w:after="45" w:line="240" w:lineRule="auto"/>
            </w:pPr>
            <w:r>
              <w:rPr>
                <w:sz w:val="20"/>
                <w:szCs w:val="20"/>
              </w:rPr>
              <w:t xml:space="preserve">24</w:t>
            </w:r>
          </w:p>
        </w:tc>
        <w:tc>
          <w:tcPr>
            <w:tcW w:w="335" w:type="pct"/>
            <w:vAlign w:val="top"/>
            <w:vMerge w:val="restart"/>
          </w:tcPr>
          <w:p>
            <w:pPr>
              <w:jc w:val="center"/>
              <w:spacing w:before="120" w:after="45" w:line="240" w:lineRule="auto"/>
            </w:pPr>
            <w:r>
              <w:rPr>
                <w:sz w:val="20"/>
                <w:szCs w:val="20"/>
              </w:rPr>
              <w:t xml:space="preserve">24</w:t>
            </w:r>
          </w:p>
        </w:tc>
        <w:tc>
          <w:tcPr>
            <w:tcW w:w="397" w:type="pct"/>
            <w:vAlign w:val="top"/>
            <w:vMerge w:val="restart"/>
          </w:tcPr>
          <w:p>
            <w:pPr>
              <w:jc w:val="center"/>
              <w:spacing w:before="120" w:after="45" w:line="240" w:lineRule="auto"/>
            </w:pPr>
            <w:r>
              <w:rPr>
                <w:sz w:val="20"/>
                <w:szCs w:val="20"/>
              </w:rPr>
              <w:t xml:space="preserve">–</w:t>
            </w:r>
          </w:p>
        </w:tc>
        <w:tc>
          <w:tcPr>
            <w:tcW w:w="93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w:t>
            </w:r>
          </w:p>
        </w:tc>
      </w:tr>
      <w:tr>
        <w:trPr/>
        <w:tc>
          <w:tcPr>
            <w:tcW w:w="1016" w:type="pct"/>
            <w:vAlign w:val="top"/>
            <w:vMerge w:val="restart"/>
          </w:tcPr>
          <w:p>
            <w:pPr>
              <w:jc w:val="left"/>
              <w:spacing w:before="120" w:after="45" w:line="240" w:lineRule="auto"/>
            </w:pPr>
            <w:r>
              <w:rPr>
                <w:sz w:val="20"/>
                <w:szCs w:val="20"/>
              </w:rPr>
              <w:t xml:space="preserve">4.14. пеленка фланелевая</w:t>
            </w:r>
          </w:p>
        </w:tc>
        <w:tc>
          <w:tcPr>
            <w:tcW w:w="611" w:type="pct"/>
            <w:vAlign w:val="top"/>
            <w:vMerge w:val="restart"/>
          </w:tcPr>
          <w:p>
            <w:pPr>
              <w:jc w:val="center"/>
              <w:spacing w:before="120" w:after="45" w:line="240" w:lineRule="auto"/>
            </w:pPr>
            <w:r>
              <w:rPr>
                <w:sz w:val="20"/>
                <w:szCs w:val="20"/>
              </w:rPr>
              <w:t xml:space="preserve">штук</w:t>
            </w:r>
          </w:p>
        </w:tc>
        <w:tc>
          <w:tcPr>
            <w:tcW w:w="978" w:type="pct"/>
            <w:vAlign w:val="top"/>
            <w:vMerge w:val="restart"/>
          </w:tcPr>
          <w:p>
            <w:pPr>
              <w:jc w:val="center"/>
              <w:spacing w:before="120" w:after="45" w:line="240" w:lineRule="auto"/>
            </w:pPr>
            <w:r>
              <w:rPr>
                <w:sz w:val="20"/>
                <w:szCs w:val="20"/>
              </w:rPr>
              <w:t xml:space="preserve">–</w:t>
            </w:r>
          </w:p>
        </w:tc>
        <w:tc>
          <w:tcPr>
            <w:tcW w:w="335" w:type="pct"/>
            <w:vAlign w:val="top"/>
            <w:vMerge w:val="restart"/>
          </w:tcPr>
          <w:p>
            <w:pPr>
              <w:jc w:val="center"/>
              <w:spacing w:before="120" w:after="45" w:line="240" w:lineRule="auto"/>
            </w:pPr>
            <w:r>
              <w:rPr>
                <w:sz w:val="20"/>
                <w:szCs w:val="20"/>
              </w:rPr>
              <w:t xml:space="preserve">–</w:t>
            </w:r>
          </w:p>
        </w:tc>
        <w:tc>
          <w:tcPr>
            <w:tcW w:w="397" w:type="pct"/>
            <w:vAlign w:val="top"/>
            <w:vMerge w:val="restart"/>
          </w:tcPr>
          <w:p>
            <w:pPr>
              <w:jc w:val="center"/>
              <w:spacing w:before="120" w:after="45" w:line="240" w:lineRule="auto"/>
            </w:pPr>
            <w:r>
              <w:rPr>
                <w:sz w:val="20"/>
                <w:szCs w:val="20"/>
              </w:rPr>
              <w:t xml:space="preserve">15</w:t>
            </w:r>
          </w:p>
        </w:tc>
        <w:tc>
          <w:tcPr>
            <w:tcW w:w="932" w:type="pct"/>
            <w:vAlign w:val="top"/>
            <w:vMerge w:val="restart"/>
          </w:tcPr>
          <w:p>
            <w:pPr>
              <w:jc w:val="center"/>
              <w:spacing w:before="120" w:after="45" w:line="240" w:lineRule="auto"/>
            </w:pPr>
            <w:r>
              <w:rPr>
                <w:sz w:val="20"/>
                <w:szCs w:val="20"/>
              </w:rPr>
              <w:t xml:space="preserve">–</w:t>
            </w:r>
          </w:p>
        </w:tc>
        <w:tc>
          <w:tcPr>
            <w:tcW w:w="335" w:type="pct"/>
            <w:vAlign w:val="top"/>
            <w:vMerge w:val="restart"/>
          </w:tcPr>
          <w:p>
            <w:pPr>
              <w:jc w:val="center"/>
              <w:spacing w:before="120" w:after="45" w:line="240" w:lineRule="auto"/>
            </w:pPr>
            <w:r>
              <w:rPr>
                <w:sz w:val="20"/>
                <w:szCs w:val="20"/>
              </w:rPr>
              <w:t xml:space="preserve">–</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vMerge w:val="restart"/>
          </w:tcPr>
          <w:p>
            <w:pPr>
              <w:jc w:val="left"/>
              <w:spacing w:before="120" w:after="45" w:line="240" w:lineRule="auto"/>
            </w:pPr>
            <w:r>
              <w:rPr>
                <w:sz w:val="20"/>
                <w:szCs w:val="20"/>
              </w:rPr>
              <w:t xml:space="preserve">4.15. пеленка хлопчатобумажная</w:t>
            </w:r>
          </w:p>
        </w:tc>
        <w:tc>
          <w:tcPr>
            <w:tcW w:w="611" w:type="pct"/>
            <w:vAlign w:val="top"/>
            <w:vMerge w:val="restart"/>
          </w:tcPr>
          <w:p>
            <w:pPr>
              <w:jc w:val="center"/>
              <w:spacing w:before="120" w:after="45" w:line="240" w:lineRule="auto"/>
            </w:pPr>
            <w:r>
              <w:rPr>
                <w:sz w:val="20"/>
                <w:szCs w:val="20"/>
              </w:rPr>
              <w:t xml:space="preserve">»</w:t>
            </w:r>
          </w:p>
        </w:tc>
        <w:tc>
          <w:tcPr>
            <w:tcW w:w="978" w:type="pct"/>
            <w:vAlign w:val="top"/>
            <w:vMerge w:val="restart"/>
          </w:tcPr>
          <w:p>
            <w:pPr>
              <w:jc w:val="center"/>
              <w:spacing w:before="120" w:after="45" w:line="240" w:lineRule="auto"/>
            </w:pPr>
            <w:r>
              <w:rPr>
                <w:sz w:val="20"/>
                <w:szCs w:val="20"/>
              </w:rPr>
              <w:t xml:space="preserve">–</w:t>
            </w:r>
          </w:p>
        </w:tc>
        <w:tc>
          <w:tcPr>
            <w:tcW w:w="335" w:type="pct"/>
            <w:vAlign w:val="top"/>
            <w:vMerge w:val="restart"/>
          </w:tcPr>
          <w:p>
            <w:pPr>
              <w:jc w:val="center"/>
              <w:spacing w:before="120" w:after="45" w:line="240" w:lineRule="auto"/>
            </w:pPr>
            <w:r>
              <w:rPr>
                <w:sz w:val="20"/>
                <w:szCs w:val="20"/>
              </w:rPr>
              <w:t xml:space="preserve">–</w:t>
            </w:r>
          </w:p>
        </w:tc>
        <w:tc>
          <w:tcPr>
            <w:tcW w:w="397" w:type="pct"/>
            <w:vAlign w:val="top"/>
            <w:vMerge w:val="restart"/>
          </w:tcPr>
          <w:p>
            <w:pPr>
              <w:jc w:val="center"/>
              <w:spacing w:before="120" w:after="45" w:line="240" w:lineRule="auto"/>
            </w:pPr>
            <w:r>
              <w:rPr>
                <w:sz w:val="20"/>
                <w:szCs w:val="20"/>
              </w:rPr>
              <w:t xml:space="preserve">15</w:t>
            </w:r>
          </w:p>
        </w:tc>
        <w:tc>
          <w:tcPr>
            <w:tcW w:w="932" w:type="pct"/>
            <w:vAlign w:val="top"/>
            <w:vMerge w:val="restart"/>
          </w:tcPr>
          <w:p>
            <w:pPr>
              <w:jc w:val="center"/>
              <w:spacing w:before="120" w:after="45" w:line="240" w:lineRule="auto"/>
            </w:pPr>
            <w:r>
              <w:rPr>
                <w:sz w:val="20"/>
                <w:szCs w:val="20"/>
              </w:rPr>
              <w:t xml:space="preserve">–</w:t>
            </w:r>
          </w:p>
        </w:tc>
        <w:tc>
          <w:tcPr>
            <w:tcW w:w="335" w:type="pct"/>
            <w:vAlign w:val="top"/>
            <w:vMerge w:val="restart"/>
          </w:tcPr>
          <w:p>
            <w:pPr>
              <w:jc w:val="center"/>
              <w:spacing w:before="120" w:after="45" w:line="240" w:lineRule="auto"/>
            </w:pPr>
            <w:r>
              <w:rPr>
                <w:sz w:val="20"/>
                <w:szCs w:val="20"/>
              </w:rPr>
              <w:t xml:space="preserve">–</w:t>
            </w:r>
          </w:p>
        </w:tc>
        <w:tc>
          <w:tcPr>
            <w:tcW w:w="396" w:type="pct"/>
            <w:vAlign w:val="top"/>
            <w:vMerge w:val="restart"/>
          </w:tcPr>
          <w:p>
            <w:pPr>
              <w:jc w:val="center"/>
              <w:spacing w:before="120" w:after="45" w:line="240" w:lineRule="auto"/>
            </w:pPr>
            <w:r>
              <w:rPr>
                <w:sz w:val="20"/>
                <w:szCs w:val="20"/>
              </w:rPr>
              <w:t xml:space="preserve">1</w:t>
            </w:r>
          </w:p>
        </w:tc>
      </w:tr>
      <w:tr>
        <w:trPr/>
        <w:tc>
          <w:tcPr>
            <w:tcW w:w="1016" w:type="pct"/>
            <w:vAlign w:val="top"/>
            <w:tcBorders>
              <w:bottom w:val="single" w:sz="5" w:color="000000"/>
            </w:tcBorders>
            <w:vMerge w:val="restart"/>
          </w:tcPr>
          <w:p>
            <w:pPr>
              <w:jc w:val="left"/>
              <w:spacing w:before="120" w:after="45" w:line="240" w:lineRule="auto"/>
            </w:pPr>
            <w:r>
              <w:rPr>
                <w:sz w:val="20"/>
                <w:szCs w:val="20"/>
              </w:rPr>
              <w:t xml:space="preserve">4.16. подгузники</w:t>
            </w:r>
          </w:p>
        </w:tc>
        <w:tc>
          <w:tcPr>
            <w:tcW w:w="611" w:type="pct"/>
            <w:vAlign w:val="top"/>
            <w:tcBorders>
              <w:bottom w:val="single" w:sz="5" w:color="000000"/>
            </w:tcBorders>
            <w:vMerge w:val="restart"/>
          </w:tcPr>
          <w:p>
            <w:pPr>
              <w:jc w:val="center"/>
              <w:spacing w:before="120" w:after="45" w:line="240" w:lineRule="auto"/>
            </w:pPr>
            <w:r>
              <w:rPr>
                <w:sz w:val="20"/>
                <w:szCs w:val="20"/>
              </w:rPr>
              <w:t xml:space="preserve">»</w:t>
            </w:r>
          </w:p>
        </w:tc>
        <w:tc>
          <w:tcPr>
            <w:tcW w:w="978" w:type="pct"/>
            <w:vAlign w:val="top"/>
            <w:tcBorders>
              <w:bottom w:val="single" w:sz="5" w:color="000000"/>
            </w:tcBorders>
            <w:vMerge w:val="restart"/>
          </w:tcPr>
          <w:p>
            <w:pPr>
              <w:jc w:val="center"/>
              <w:spacing w:before="120" w:after="45" w:line="240" w:lineRule="auto"/>
            </w:pPr>
            <w:r>
              <w:rPr>
                <w:sz w:val="20"/>
                <w:szCs w:val="20"/>
              </w:rPr>
              <w:t xml:space="preserve">1095</w:t>
            </w:r>
          </w:p>
        </w:tc>
        <w:tc>
          <w:tcPr>
            <w:tcW w:w="335" w:type="pct"/>
            <w:vAlign w:val="top"/>
            <w:tcBorders>
              <w:bottom w:val="single" w:sz="5" w:color="000000"/>
            </w:tcBorders>
            <w:vMerge w:val="restart"/>
          </w:tcPr>
          <w:p>
            <w:pPr>
              <w:jc w:val="center"/>
              <w:spacing w:before="120" w:after="45" w:line="240" w:lineRule="auto"/>
            </w:pPr>
            <w:r>
              <w:rPr>
                <w:sz w:val="20"/>
                <w:szCs w:val="20"/>
              </w:rPr>
              <w:t xml:space="preserve">1095</w:t>
            </w:r>
          </w:p>
        </w:tc>
        <w:tc>
          <w:tcPr>
            <w:tcW w:w="397" w:type="pct"/>
            <w:vAlign w:val="top"/>
            <w:tcBorders>
              <w:bottom w:val="single" w:sz="5" w:color="000000"/>
            </w:tcBorders>
            <w:vMerge w:val="restart"/>
          </w:tcPr>
          <w:p>
            <w:pPr>
              <w:jc w:val="center"/>
              <w:spacing w:before="120" w:after="45" w:line="240" w:lineRule="auto"/>
            </w:pPr>
            <w:r>
              <w:rPr>
                <w:sz w:val="20"/>
                <w:szCs w:val="20"/>
              </w:rPr>
              <w:t xml:space="preserve">1095</w:t>
            </w:r>
          </w:p>
        </w:tc>
        <w:tc>
          <w:tcPr>
            <w:tcW w:w="932" w:type="pct"/>
            <w:vAlign w:val="top"/>
            <w:tcBorders>
              <w:bottom w:val="single" w:sz="5" w:color="000000"/>
            </w:tcBorders>
            <w:vMerge w:val="restart"/>
          </w:tcPr>
          <w:p>
            <w:pPr>
              <w:jc w:val="center"/>
              <w:spacing w:before="120" w:after="45" w:line="240" w:lineRule="auto"/>
            </w:pPr>
            <w:r>
              <w:rPr>
                <w:sz w:val="20"/>
                <w:szCs w:val="20"/>
              </w:rPr>
              <w:t xml:space="preserve">1</w:t>
            </w:r>
          </w:p>
        </w:tc>
        <w:tc>
          <w:tcPr>
            <w:tcW w:w="335" w:type="pct"/>
            <w:vAlign w:val="top"/>
            <w:tcBorders>
              <w:bottom w:val="single" w:sz="5" w:color="000000"/>
            </w:tcBorders>
            <w:vMerge w:val="restart"/>
          </w:tcPr>
          <w:p>
            <w:pPr>
              <w:jc w:val="center"/>
              <w:spacing w:before="120" w:after="45" w:line="240" w:lineRule="auto"/>
            </w:pPr>
            <w:r>
              <w:rPr>
                <w:sz w:val="20"/>
                <w:szCs w:val="20"/>
              </w:rPr>
              <w:t xml:space="preserve">1</w:t>
            </w:r>
          </w:p>
        </w:tc>
        <w:tc>
          <w:tcPr>
            <w:tcW w:w="396" w:type="pct"/>
            <w:vAlign w:val="top"/>
            <w:tcBorders>
              <w:bottom w:val="single" w:sz="5" w:color="000000"/>
            </w:tcBorders>
            <w:vMerge w:val="restart"/>
          </w:tcPr>
          <w:p>
            <w:pPr>
              <w:jc w:val="center"/>
              <w:spacing w:before="120" w:after="45" w:line="240" w:lineRule="auto"/>
            </w:pPr>
            <w:r>
              <w:rPr>
                <w:sz w:val="20"/>
                <w:szCs w:val="20"/>
              </w:rPr>
              <w:t xml:space="preserve">1</w:t>
            </w:r>
          </w:p>
        </w:tc>
      </w:tr>
    </w:tbl>
    <w:p>
      <w:pPr>
        <w:jc w:val="both"/>
        <w:ind w:left="0" w:right="0" w:firstLine="566.92913385827"/>
        <w:spacing w:after="60"/>
      </w:pPr>
      <w:r>
        <w:rPr>
          <w:sz w:val="24"/>
          <w:szCs w:val="24"/>
        </w:rPr>
        <w:t xml:space="preserve"> </w:t>
      </w:r>
    </w:p>
    <w:p>
      <w:pPr>
        <w:jc w:val="both"/>
        <w:ind w:left="0" w:right="0" w:firstLine="709"/>
        <w:spacing w:after="60"/>
      </w:pPr>
      <w:r>
        <w:rPr>
          <w:sz w:val="20"/>
          <w:szCs w:val="20"/>
        </w:rPr>
        <w:t xml:space="preserve">Примечания:</w:t>
      </w:r>
    </w:p>
    <w:p>
      <w:pPr>
        <w:jc w:val="both"/>
        <w:ind w:left="0" w:right="0" w:firstLine="709"/>
        <w:spacing w:after="60"/>
      </w:pPr>
      <w:r>
        <w:rPr>
          <w:sz w:val="20"/>
          <w:szCs w:val="20"/>
        </w:rPr>
        <w:t xml:space="preserve">1. Руководитель детского социального пансионата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они в хорошем состоянии.</w:t>
      </w:r>
    </w:p>
    <w:p>
      <w:pPr>
        <w:jc w:val="both"/>
        <w:ind w:left="0" w:right="0" w:firstLine="709"/>
        <w:spacing w:after="60"/>
      </w:pPr>
      <w:r>
        <w:rPr>
          <w:sz w:val="20"/>
          <w:szCs w:val="20"/>
        </w:rPr>
        <w:t xml:space="preserve">2. 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 Если детям-инвалидам выдается ортопедическая обувь по сезону, другая обувь, кроме комнатной, не выдается.</w:t>
      </w:r>
    </w:p>
    <w:p>
      <w:pPr>
        <w:jc w:val="both"/>
        <w:ind w:left="0" w:right="0" w:firstLine="709"/>
        <w:spacing w:after="60"/>
      </w:pPr>
      <w:r>
        <w:rPr>
          <w:sz w:val="20"/>
          <w:szCs w:val="20"/>
        </w:rPr>
        <w:t xml:space="preserve">3. Подгузники выдаются детям-инвалидам по заключению врача (фельдшера) детского социального пансионата.</w:t>
      </w:r>
    </w:p>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14</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22.12.2023 № 932)</w:t>
            </w:r>
          </w:p>
        </w:tc>
      </w:tr>
    </w:tbl>
    <w:p>
      <w:pPr>
        <w:jc w:val="left"/>
        <w:spacing w:before="240" w:after="240"/>
      </w:pPr>
      <w:r>
        <w:rPr>
          <w:sz w:val="24"/>
          <w:szCs w:val="24"/>
          <w:b/>
          <w:bCs/>
        </w:rPr>
        <w:t xml:space="preserve">ДЕНЕЖНЫЕ НОРМЫ</w:t>
      </w:r>
      <w:br/>
      <w:r>
        <w:rPr>
          <w:sz w:val="24"/>
          <w:szCs w:val="24"/>
          <w:b/>
          <w:bCs/>
        </w:rPr>
        <w:t xml:space="preserve">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w:t>
      </w:r>
    </w:p>
    <w:tbl>
      <w:tblGrid>
        <w:gridCol/>
        <w:gridCol w:w="1331" w:type="dxa"/>
        <w:gridCol w:w="665" w:type="dxa"/>
      </w:tblGrid>
      <w:tblPr>
        <w:tblW w:w="5000" w:type="pct"/>
        <w:tblLayout w:type="autofit"/>
      </w:tblPr>
      <w:tr>
        <w:trPr/>
        <w:tc>
          <w:tcPr>
            <w:tcW w:w="3004"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Возраст детей</w:t>
            </w:r>
          </w:p>
        </w:tc>
        <w:tc>
          <w:tcPr>
            <w:tcW w:w="1996" w:type="pct"/>
            <w:vAlign w:val="center"/>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Нормы расходов, рублей</w:t>
            </w:r>
          </w:p>
        </w:tc>
      </w:tr>
      <w:tr>
        <w:trPr/>
        <w:tc>
          <w:tcPr>
            <w:vAlign w:val="center"/>
            <w:tcBorders>
              <w:top w:val="single" w:sz="5" w:color="000000"/>
              <w:left w:val="single" w:sz="5" w:color="000000"/>
              <w:right w:val="single" w:sz="5" w:color="000000"/>
              <w:bottom w:val="single" w:sz="5" w:color="000000"/>
            </w:tcBorders>
            <w:vMerge w:val="continue"/>
          </w:tcPr>
          <w:p/>
        </w:tc>
        <w:tc>
          <w:tcPr>
            <w:tcW w:w="133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первоначальное приобретение одежды, обуви, мягкого инвентаря</w:t>
            </w:r>
          </w:p>
        </w:tc>
        <w:tc>
          <w:tcPr>
            <w:tcW w:w="665"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на ежегодное пополнение одежды, обуви, мягкого инвентаря</w:t>
            </w:r>
          </w:p>
        </w:tc>
      </w:tr>
      <w:tr>
        <w:trPr/>
        <w:tc>
          <w:tcPr>
            <w:tcW w:w="5000" w:type="pct"/>
            <w:vAlign w:val="top"/>
            <w:tcBorders>
              <w:top w:val="single" w:sz="5" w:color="000000"/>
            </w:tcBorders>
            <w:gridSpan w:val="3"/>
            <w:vMerge w:val="restart"/>
          </w:tcPr>
          <w:p>
            <w:pPr>
              <w:jc w:val="center"/>
              <w:spacing w:before="120" w:after="45" w:line="240" w:lineRule="auto"/>
            </w:pPr>
            <w:r>
              <w:rPr>
                <w:sz w:val="20"/>
                <w:szCs w:val="20"/>
              </w:rPr>
              <w:t xml:space="preserve">на обеспечение одеждой, обувью и мягким инвентарем</w:t>
            </w:r>
          </w:p>
        </w:tc>
      </w:tr>
      <w:tr>
        <w:trPr/>
        <w:tc>
          <w:tcPr>
            <w:tcW w:w="3004" w:type="pct"/>
            <w:vAlign w:val="top"/>
            <w:vMerge w:val="restart"/>
          </w:tcPr>
          <w:p>
            <w:pPr>
              <w:jc w:val="left"/>
              <w:spacing w:before="120" w:after="45" w:line="240" w:lineRule="auto"/>
            </w:pPr>
            <w:r>
              <w:rPr>
                <w:sz w:val="20"/>
                <w:szCs w:val="20"/>
              </w:rPr>
              <w:t xml:space="preserve">4–6 лет</w:t>
            </w:r>
          </w:p>
        </w:tc>
        <w:tc>
          <w:tcPr>
            <w:tcW w:w="1331" w:type="pct"/>
            <w:vAlign w:val="top"/>
            <w:vMerge w:val="restart"/>
          </w:tcPr>
          <w:p>
            <w:pPr>
              <w:jc w:val="center"/>
              <w:spacing w:before="120" w:after="45" w:line="240" w:lineRule="auto"/>
            </w:pPr>
            <w:r>
              <w:rPr>
                <w:sz w:val="20"/>
                <w:szCs w:val="20"/>
              </w:rPr>
              <w:t xml:space="preserve">2753,0</w:t>
            </w:r>
          </w:p>
        </w:tc>
        <w:tc>
          <w:tcPr>
            <w:tcW w:w="665" w:type="pct"/>
            <w:vAlign w:val="top"/>
            <w:vMerge w:val="restart"/>
          </w:tcPr>
          <w:p>
            <w:pPr>
              <w:jc w:val="center"/>
              <w:spacing w:before="120" w:after="45" w:line="240" w:lineRule="auto"/>
            </w:pPr>
            <w:r>
              <w:rPr>
                <w:sz w:val="20"/>
                <w:szCs w:val="20"/>
              </w:rPr>
              <w:t xml:space="preserve">1747,0</w:t>
            </w:r>
          </w:p>
        </w:tc>
      </w:tr>
      <w:tr>
        <w:trPr/>
        <w:tc>
          <w:tcPr>
            <w:tcW w:w="3004" w:type="pct"/>
            <w:vAlign w:val="top"/>
            <w:vMerge w:val="restart"/>
          </w:tcPr>
          <w:p>
            <w:pPr>
              <w:jc w:val="left"/>
              <w:spacing w:before="120" w:after="45" w:line="240" w:lineRule="auto"/>
            </w:pPr>
            <w:r>
              <w:rPr>
                <w:sz w:val="20"/>
                <w:szCs w:val="20"/>
              </w:rPr>
              <w:t xml:space="preserve">7 лет и старше (мальчики)</w:t>
            </w:r>
          </w:p>
        </w:tc>
        <w:tc>
          <w:tcPr>
            <w:tcW w:w="1331" w:type="pct"/>
            <w:vAlign w:val="top"/>
            <w:vMerge w:val="restart"/>
          </w:tcPr>
          <w:p>
            <w:pPr>
              <w:jc w:val="center"/>
              <w:spacing w:before="120" w:after="45" w:line="240" w:lineRule="auto"/>
            </w:pPr>
            <w:r>
              <w:rPr>
                <w:sz w:val="20"/>
                <w:szCs w:val="20"/>
              </w:rPr>
              <w:t xml:space="preserve">2955,0</w:t>
            </w:r>
          </w:p>
        </w:tc>
        <w:tc>
          <w:tcPr>
            <w:tcW w:w="665" w:type="pct"/>
            <w:vAlign w:val="top"/>
            <w:vMerge w:val="restart"/>
          </w:tcPr>
          <w:p>
            <w:pPr>
              <w:jc w:val="center"/>
              <w:spacing w:before="120" w:after="45" w:line="240" w:lineRule="auto"/>
            </w:pPr>
            <w:r>
              <w:rPr>
                <w:sz w:val="20"/>
                <w:szCs w:val="20"/>
              </w:rPr>
              <w:t xml:space="preserve">1944,0</w:t>
            </w:r>
          </w:p>
        </w:tc>
      </w:tr>
      <w:tr>
        <w:trPr/>
        <w:tc>
          <w:tcPr>
            <w:tcW w:w="3004" w:type="pct"/>
            <w:vAlign w:val="top"/>
            <w:vMerge w:val="restart"/>
          </w:tcPr>
          <w:p>
            <w:pPr>
              <w:jc w:val="left"/>
              <w:spacing w:before="120" w:after="45" w:line="240" w:lineRule="auto"/>
            </w:pPr>
            <w:r>
              <w:rPr>
                <w:sz w:val="20"/>
                <w:szCs w:val="20"/>
              </w:rPr>
              <w:t xml:space="preserve">7 лет и старше (девочки)</w:t>
            </w:r>
          </w:p>
        </w:tc>
        <w:tc>
          <w:tcPr>
            <w:tcW w:w="1331" w:type="pct"/>
            <w:vAlign w:val="top"/>
            <w:vMerge w:val="restart"/>
          </w:tcPr>
          <w:p>
            <w:pPr>
              <w:jc w:val="center"/>
              <w:spacing w:before="120" w:after="45" w:line="240" w:lineRule="auto"/>
            </w:pPr>
            <w:r>
              <w:rPr>
                <w:sz w:val="20"/>
                <w:szCs w:val="20"/>
              </w:rPr>
              <w:t xml:space="preserve">3020,0</w:t>
            </w:r>
          </w:p>
        </w:tc>
        <w:tc>
          <w:tcPr>
            <w:tcW w:w="665" w:type="pct"/>
            <w:vAlign w:val="top"/>
            <w:vMerge w:val="restart"/>
          </w:tcPr>
          <w:p>
            <w:pPr>
              <w:jc w:val="center"/>
              <w:spacing w:before="120" w:after="45" w:line="240" w:lineRule="auto"/>
            </w:pPr>
            <w:r>
              <w:rPr>
                <w:sz w:val="20"/>
                <w:szCs w:val="20"/>
              </w:rPr>
              <w:t xml:space="preserve">1790,0</w:t>
            </w:r>
          </w:p>
        </w:tc>
      </w:tr>
      <w:tr>
        <w:trPr/>
        <w:tc>
          <w:tcPr>
            <w:tcW w:w="5000" w:type="pct"/>
            <w:vAlign w:val="top"/>
            <w:gridSpan w:val="3"/>
            <w:vMerge w:val="restart"/>
          </w:tcPr>
          <w:p>
            <w:pPr>
              <w:jc w:val="center"/>
              <w:spacing w:before="120" w:after="45" w:line="240" w:lineRule="auto"/>
            </w:pPr>
            <w:r>
              <w:rPr>
                <w:sz w:val="20"/>
                <w:szCs w:val="20"/>
              </w:rPr>
              <w:t xml:space="preserve">на приобретение подгузников</w:t>
            </w:r>
          </w:p>
        </w:tc>
      </w:tr>
      <w:tr>
        <w:trPr/>
        <w:tc>
          <w:tcPr>
            <w:tcW w:w="3004" w:type="pct"/>
            <w:vAlign w:val="top"/>
            <w:tcBorders>
              <w:bottom w:val="single" w:sz="5" w:color="000000"/>
            </w:tcBorders>
            <w:vMerge w:val="restart"/>
          </w:tcPr>
          <w:p>
            <w:pPr>
              <w:jc w:val="left"/>
              <w:spacing w:before="120" w:after="45" w:line="240" w:lineRule="auto"/>
            </w:pPr>
            <w:r>
              <w:rPr>
                <w:sz w:val="20"/>
                <w:szCs w:val="20"/>
              </w:rPr>
              <w:t xml:space="preserve">4–17 лет</w:t>
            </w:r>
          </w:p>
        </w:tc>
        <w:tc>
          <w:tcPr>
            <w:tcW w:w="1331" w:type="pct"/>
            <w:vAlign w:val="top"/>
            <w:tcBorders>
              <w:bottom w:val="single" w:sz="5" w:color="000000"/>
            </w:tcBorders>
            <w:vMerge w:val="restart"/>
          </w:tcPr>
          <w:p>
            <w:pPr>
              <w:jc w:val="center"/>
              <w:spacing w:before="120" w:after="45" w:line="240" w:lineRule="auto"/>
            </w:pPr>
            <w:r>
              <w:rPr>
                <w:sz w:val="20"/>
                <w:szCs w:val="20"/>
              </w:rPr>
              <w:t xml:space="preserve">1642,5</w:t>
            </w:r>
          </w:p>
        </w:tc>
        <w:tc>
          <w:tcPr>
            <w:tcW w:w="665" w:type="pct"/>
            <w:vAlign w:val="top"/>
            <w:tcBorders>
              <w:bottom w:val="single" w:sz="5" w:color="000000"/>
            </w:tcBorders>
            <w:vMerge w:val="restart"/>
          </w:tcPr>
          <w:p>
            <w:pPr>
              <w:jc w:val="center"/>
              <w:spacing w:before="120" w:after="45" w:line="240" w:lineRule="auto"/>
            </w:pPr>
            <w:r>
              <w:rPr>
                <w:sz w:val="20"/>
                <w:szCs w:val="20"/>
              </w:rPr>
              <w:t xml:space="preserve">1642,5</w:t>
            </w:r>
          </w:p>
        </w:tc>
      </w:tr>
    </w:tbl>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15</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22.12.2023 № 932)</w:t>
            </w:r>
          </w:p>
        </w:tc>
      </w:tr>
    </w:tbl>
    <w:p>
      <w:pPr>
        <w:jc w:val="left"/>
        <w:spacing w:before="240" w:after="240"/>
      </w:pPr>
      <w:r>
        <w:rPr>
          <w:sz w:val="24"/>
          <w:szCs w:val="24"/>
          <w:b/>
          <w:bCs/>
        </w:rPr>
        <w:t xml:space="preserve">НОРМЫ ОБЕСПЕЧЕНИЯ</w:t>
      </w:r>
      <w:br/>
      <w:r>
        <w:rPr>
          <w:sz w:val="24"/>
          <w:szCs w:val="24"/>
          <w:b/>
          <w:bCs/>
        </w:rPr>
        <w:t xml:space="preserve">одеждой, обувью и мягким инвентарем детей-сирот и детей, оставшихся без попечения родителей, находящихся в детских социальных пансионатах, предназначенных для детей-инвалидов, имеющих физические нарушения</w:t>
      </w:r>
    </w:p>
    <w:tbl>
      <w:tblGrid>
        <w:gridCol/>
        <w:gridCol/>
        <w:gridCol w:w="1009" w:type="dxa"/>
        <w:gridCol w:w="335" w:type="dxa"/>
        <w:gridCol w:w="397" w:type="dxa"/>
        <w:gridCol w:w="902" w:type="dxa"/>
        <w:gridCol w:w="335" w:type="dxa"/>
        <w:gridCol w:w="396" w:type="dxa"/>
      </w:tblGrid>
      <w:tblPr>
        <w:tblW w:w="5000" w:type="pct"/>
        <w:tblLayout w:type="autofit"/>
      </w:tblPr>
      <w:tr>
        <w:trPr/>
        <w:tc>
          <w:tcPr>
            <w:tcW w:w="1015"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Наименование одежды, обуви и мягкого инвентаря</w:t>
            </w:r>
          </w:p>
        </w:tc>
        <w:tc>
          <w:tcPr>
            <w:tcW w:w="611"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Единица измерения</w:t>
            </w:r>
          </w:p>
        </w:tc>
        <w:tc>
          <w:tcPr>
            <w:tcW w:w="1741" w:type="pct"/>
            <w:vAlign w:val="center"/>
            <w:tcBorders>
              <w:top w:val="single" w:sz="5" w:color="000000"/>
              <w:left w:val="single" w:sz="5" w:color="000000"/>
              <w:right w:val="single" w:sz="5" w:color="000000"/>
              <w:bottom w:val="single" w:sz="5" w:color="000000"/>
            </w:tcBorders>
            <w:gridSpan w:val="3"/>
            <w:vMerge w:val="restart"/>
          </w:tcPr>
          <w:p>
            <w:pPr>
              <w:jc w:val="center"/>
              <w:spacing w:before="45" w:after="45" w:line="240" w:lineRule="auto"/>
            </w:pPr>
            <w:r>
              <w:rPr>
                <w:sz w:val="20"/>
                <w:szCs w:val="20"/>
              </w:rPr>
              <w:t xml:space="preserve">Норма на одного человека</w:t>
            </w:r>
          </w:p>
        </w:tc>
        <w:tc>
          <w:tcPr>
            <w:tcW w:w="1633" w:type="pct"/>
            <w:vAlign w:val="center"/>
            <w:tcBorders>
              <w:top w:val="single" w:sz="5" w:color="000000"/>
              <w:left w:val="single" w:sz="5" w:color="000000"/>
              <w:bottom w:val="single" w:sz="5" w:color="000000"/>
            </w:tcBorders>
            <w:gridSpan w:val="3"/>
            <w:vMerge w:val="restart"/>
          </w:tcPr>
          <w:p>
            <w:pPr>
              <w:jc w:val="center"/>
              <w:spacing w:before="45" w:after="45" w:line="240" w:lineRule="auto"/>
            </w:pPr>
            <w:r>
              <w:rPr>
                <w:sz w:val="20"/>
                <w:szCs w:val="20"/>
              </w:rPr>
              <w:t xml:space="preserve">Срок использования (в годах)</w:t>
            </w:r>
          </w:p>
        </w:tc>
      </w:tr>
      <w:tr>
        <w:trPr/>
        <w:tc>
          <w:tcPr>
            <w:vAlign w:val="center"/>
            <w:tcBorders>
              <w:top w:val="single" w:sz="5" w:color="000000"/>
              <w:left w:val="single" w:sz="5" w:color="000000"/>
              <w:right w:val="single" w:sz="5" w:color="000000"/>
              <w:bottom w:val="single" w:sz="5" w:color="000000"/>
            </w:tcBorders>
            <w:vMerge w:val="continue"/>
          </w:tcPr>
          <w:p/>
        </w:tc>
        <w:tc>
          <w:tcPr>
            <w:vAlign w:val="center"/>
            <w:tcBorders>
              <w:top w:val="single" w:sz="5" w:color="000000"/>
              <w:left w:val="single" w:sz="5" w:color="000000"/>
              <w:right w:val="single" w:sz="5" w:color="000000"/>
              <w:bottom w:val="single" w:sz="5" w:color="000000"/>
            </w:tcBorders>
            <w:vMerge w:val="continue"/>
          </w:tcPr>
          <w:p/>
        </w:tc>
        <w:tc>
          <w:tcPr>
            <w:tcW w:w="1009"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для детей-инвалидов с особен-</w:t>
            </w:r>
            <w:br/>
            <w:r>
              <w:rPr>
                <w:sz w:val="20"/>
                <w:szCs w:val="20"/>
              </w:rPr>
              <w:t xml:space="preserve">ностями физического развития</w:t>
            </w:r>
          </w:p>
        </w:tc>
        <w:tc>
          <w:tcPr>
            <w:tcW w:w="33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режим посто-</w:t>
            </w:r>
            <w:br/>
            <w:r>
              <w:rPr>
                <w:sz w:val="20"/>
                <w:szCs w:val="20"/>
              </w:rPr>
              <w:t xml:space="preserve">янного наблю-</w:t>
            </w:r>
            <w:br/>
            <w:r>
              <w:rPr>
                <w:sz w:val="20"/>
                <w:szCs w:val="20"/>
              </w:rPr>
              <w:t xml:space="preserve">дения</w:t>
            </w:r>
          </w:p>
        </w:tc>
        <w:tc>
          <w:tcPr>
            <w:tcW w:w="397"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постель-</w:t>
            </w:r>
            <w:br/>
            <w:r>
              <w:rPr>
                <w:sz w:val="20"/>
                <w:szCs w:val="20"/>
              </w:rPr>
              <w:t xml:space="preserve">ный режим</w:t>
            </w:r>
          </w:p>
        </w:tc>
        <w:tc>
          <w:tcPr>
            <w:tcW w:w="902"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для детей-инвалидов с особен-</w:t>
            </w:r>
            <w:br/>
            <w:r>
              <w:rPr>
                <w:sz w:val="20"/>
                <w:szCs w:val="20"/>
              </w:rPr>
              <w:t xml:space="preserve">ностями физического развития</w:t>
            </w:r>
          </w:p>
        </w:tc>
        <w:tc>
          <w:tcPr>
            <w:tcW w:w="335"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режим посто-</w:t>
            </w:r>
            <w:br/>
            <w:r>
              <w:rPr>
                <w:sz w:val="20"/>
                <w:szCs w:val="20"/>
              </w:rPr>
              <w:t xml:space="preserve">янного наблю-</w:t>
            </w:r>
            <w:br/>
            <w:r>
              <w:rPr>
                <w:sz w:val="20"/>
                <w:szCs w:val="20"/>
              </w:rPr>
              <w:t xml:space="preserve">дения</w:t>
            </w:r>
          </w:p>
        </w:tc>
        <w:tc>
          <w:tcPr>
            <w:tcW w:w="396"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постель-</w:t>
            </w:r>
            <w:br/>
            <w:r>
              <w:rPr>
                <w:sz w:val="20"/>
                <w:szCs w:val="20"/>
              </w:rPr>
              <w:t xml:space="preserve">ный режим</w:t>
            </w:r>
          </w:p>
        </w:tc>
      </w:tr>
      <w:tr>
        <w:trPr/>
        <w:tc>
          <w:tcPr>
            <w:tcW w:w="1015" w:type="pct"/>
            <w:vAlign w:val="top"/>
            <w:tcBorders>
              <w:top w:val="single" w:sz="5" w:color="000000"/>
            </w:tcBorders>
            <w:vMerge w:val="restart"/>
          </w:tcPr>
          <w:p>
            <w:pPr>
              <w:jc w:val="left"/>
              <w:spacing w:before="120" w:after="45" w:line="240" w:lineRule="auto"/>
            </w:pPr>
            <w:r>
              <w:rPr>
                <w:sz w:val="20"/>
                <w:szCs w:val="20"/>
              </w:rPr>
              <w:t xml:space="preserve">1. Одежда и нательное белье для девочек:</w:t>
            </w:r>
          </w:p>
        </w:tc>
        <w:tc>
          <w:tcPr>
            <w:tcW w:w="611" w:type="pct"/>
            <w:vAlign w:val="top"/>
            <w:tcBorders>
              <w:top w:val="single" w:sz="5" w:color="000000"/>
            </w:tcBorders>
            <w:vMerge w:val="restart"/>
          </w:tcPr>
          <w:p>
            <w:pPr>
              <w:jc w:val="center"/>
              <w:spacing w:before="120" w:after="45" w:line="240" w:lineRule="auto"/>
            </w:pPr>
            <w:r>
              <w:rPr>
                <w:sz w:val="20"/>
                <w:szCs w:val="20"/>
              </w:rPr>
              <w:t xml:space="preserve"> </w:t>
            </w:r>
          </w:p>
        </w:tc>
        <w:tc>
          <w:tcPr>
            <w:tcW w:w="1009" w:type="pct"/>
            <w:vAlign w:val="top"/>
            <w:tcBorders>
              <w:top w:val="single" w:sz="5" w:color="000000"/>
            </w:tcBorders>
            <w:vMerge w:val="restart"/>
          </w:tcPr>
          <w:p>
            <w:pPr>
              <w:jc w:val="center"/>
              <w:spacing w:before="120" w:after="45" w:line="240" w:lineRule="auto"/>
            </w:pPr>
            <w:r>
              <w:rPr>
                <w:sz w:val="20"/>
                <w:szCs w:val="20"/>
              </w:rPr>
              <w:t xml:space="preserve"> </w:t>
            </w:r>
          </w:p>
        </w:tc>
        <w:tc>
          <w:tcPr>
            <w:tcW w:w="335" w:type="pct"/>
            <w:vAlign w:val="top"/>
            <w:tcBorders>
              <w:top w:val="single" w:sz="5" w:color="000000"/>
            </w:tcBorders>
            <w:vMerge w:val="restart"/>
          </w:tcPr>
          <w:p>
            <w:pPr>
              <w:jc w:val="center"/>
              <w:spacing w:before="120" w:after="45" w:line="240" w:lineRule="auto"/>
            </w:pPr>
            <w:r>
              <w:rPr>
                <w:sz w:val="20"/>
                <w:szCs w:val="20"/>
              </w:rPr>
              <w:t xml:space="preserve"> </w:t>
            </w:r>
          </w:p>
        </w:tc>
        <w:tc>
          <w:tcPr>
            <w:tcW w:w="397" w:type="pct"/>
            <w:vAlign w:val="top"/>
            <w:tcBorders>
              <w:top w:val="single" w:sz="5" w:color="000000"/>
            </w:tcBorders>
            <w:vMerge w:val="restart"/>
          </w:tcPr>
          <w:p>
            <w:pPr>
              <w:jc w:val="center"/>
              <w:spacing w:before="120" w:after="45" w:line="240" w:lineRule="auto"/>
            </w:pPr>
            <w:r>
              <w:rPr>
                <w:sz w:val="20"/>
                <w:szCs w:val="20"/>
              </w:rPr>
              <w:t xml:space="preserve"> </w:t>
            </w:r>
          </w:p>
        </w:tc>
        <w:tc>
          <w:tcPr>
            <w:tcW w:w="902" w:type="pct"/>
            <w:vAlign w:val="top"/>
            <w:tcBorders>
              <w:top w:val="single" w:sz="5" w:color="000000"/>
            </w:tcBorders>
            <w:vMerge w:val="restart"/>
          </w:tcPr>
          <w:p>
            <w:pPr>
              <w:jc w:val="center"/>
              <w:spacing w:before="120" w:after="45" w:line="240" w:lineRule="auto"/>
            </w:pPr>
            <w:r>
              <w:rPr>
                <w:sz w:val="20"/>
                <w:szCs w:val="20"/>
              </w:rPr>
              <w:t xml:space="preserve"> </w:t>
            </w:r>
          </w:p>
        </w:tc>
        <w:tc>
          <w:tcPr>
            <w:tcW w:w="335" w:type="pct"/>
            <w:vAlign w:val="top"/>
            <w:tcBorders>
              <w:top w:val="single" w:sz="5" w:color="000000"/>
            </w:tcBorders>
            <w:vMerge w:val="restart"/>
          </w:tcPr>
          <w:p>
            <w:pPr>
              <w:jc w:val="center"/>
              <w:spacing w:before="120" w:after="45" w:line="240" w:lineRule="auto"/>
            </w:pPr>
            <w:r>
              <w:rPr>
                <w:sz w:val="20"/>
                <w:szCs w:val="20"/>
              </w:rPr>
              <w:t xml:space="preserve"> </w:t>
            </w:r>
          </w:p>
        </w:tc>
        <w:tc>
          <w:tcPr>
            <w:tcW w:w="396" w:type="pct"/>
            <w:vAlign w:val="top"/>
            <w:tcBorders>
              <w:top w:val="single" w:sz="5" w:color="000000"/>
            </w:tcBorders>
            <w:vMerge w:val="restart"/>
          </w:tcPr>
          <w:p>
            <w:pPr>
              <w:jc w:val="center"/>
              <w:spacing w:before="120" w:after="45" w:line="240" w:lineRule="auto"/>
            </w:pPr>
            <w:r>
              <w:rPr>
                <w:sz w:val="20"/>
                <w:szCs w:val="20"/>
              </w:rPr>
              <w:t xml:space="preserve"> </w:t>
            </w:r>
          </w:p>
        </w:tc>
      </w:tr>
      <w:tr>
        <w:trPr/>
        <w:tc>
          <w:tcPr>
            <w:tcW w:w="1015" w:type="pct"/>
            <w:vAlign w:val="top"/>
            <w:vMerge w:val="restart"/>
          </w:tcPr>
          <w:p>
            <w:pPr>
              <w:jc w:val="left"/>
              <w:spacing w:before="120" w:after="45" w:line="240" w:lineRule="auto"/>
            </w:pPr>
            <w:r>
              <w:rPr>
                <w:sz w:val="20"/>
                <w:szCs w:val="20"/>
              </w:rPr>
              <w:t xml:space="preserve">1.1. пальто или куртка зимние</w:t>
            </w:r>
          </w:p>
        </w:tc>
        <w:tc>
          <w:tcPr>
            <w:tcW w:w="611" w:type="pct"/>
            <w:vAlign w:val="top"/>
            <w:vMerge w:val="restart"/>
          </w:tcPr>
          <w:p>
            <w:pPr>
              <w:jc w:val="center"/>
              <w:spacing w:before="120" w:after="45" w:line="240" w:lineRule="auto"/>
            </w:pPr>
            <w:r>
              <w:rPr>
                <w:sz w:val="20"/>
                <w:szCs w:val="20"/>
              </w:rPr>
              <w:t xml:space="preserve">штук</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1.2. пальто (полупальто) или куртка демисезонные</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1.3. платье шерстяное, полушерстяное, смесовое</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5" w:type="pct"/>
            <w:vAlign w:val="top"/>
            <w:vMerge w:val="restart"/>
          </w:tcPr>
          <w:p>
            <w:pPr>
              <w:jc w:val="left"/>
              <w:spacing w:before="120" w:after="45" w:line="240" w:lineRule="auto"/>
            </w:pPr>
            <w:r>
              <w:rPr>
                <w:sz w:val="20"/>
                <w:szCs w:val="20"/>
              </w:rPr>
              <w:t xml:space="preserve">1.4. платье хлопчатобумажное, или юбка, или брюки с блузкой хлопчатобумажной или смесовой пряжи</w:t>
            </w:r>
          </w:p>
        </w:tc>
        <w:tc>
          <w:tcPr>
            <w:tcW w:w="611" w:type="pct"/>
            <w:vAlign w:val="top"/>
            <w:vMerge w:val="restart"/>
          </w:tcPr>
          <w:p>
            <w:pPr>
              <w:jc w:val="center"/>
              <w:spacing w:before="120" w:after="45" w:line="240" w:lineRule="auto"/>
            </w:pPr>
            <w:r>
              <w:rPr>
                <w:sz w:val="20"/>
                <w:szCs w:val="20"/>
              </w:rPr>
              <w:t xml:space="preserve">штук (комплектов)</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1.5. свитер (джемпер, жакет) из полушерстяной пряжи</w:t>
            </w:r>
          </w:p>
        </w:tc>
        <w:tc>
          <w:tcPr>
            <w:tcW w:w="611" w:type="pct"/>
            <w:vAlign w:val="top"/>
            <w:vMerge w:val="restart"/>
          </w:tcPr>
          <w:p>
            <w:pPr>
              <w:jc w:val="center"/>
              <w:spacing w:before="120" w:after="45" w:line="240" w:lineRule="auto"/>
            </w:pPr>
            <w:r>
              <w:rPr>
                <w:sz w:val="20"/>
                <w:szCs w:val="20"/>
              </w:rPr>
              <w:t xml:space="preserve">штук</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2</w:t>
            </w:r>
          </w:p>
        </w:tc>
      </w:tr>
      <w:tr>
        <w:trPr/>
        <w:tc>
          <w:tcPr>
            <w:tcW w:w="1015" w:type="pct"/>
            <w:vAlign w:val="top"/>
            <w:vMerge w:val="restart"/>
          </w:tcPr>
          <w:p>
            <w:pPr>
              <w:jc w:val="left"/>
              <w:spacing w:before="120" w:after="45" w:line="240" w:lineRule="auto"/>
            </w:pPr>
            <w:r>
              <w:rPr>
                <w:sz w:val="20"/>
                <w:szCs w:val="20"/>
              </w:rPr>
              <w:t xml:space="preserve">1.6. фуфайка (свитер) с длинным рукавом из хлопчатобумажной или смесовой пряжи</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1.7. брюки из хлопчатобумажной или смесовой пряжи или джинсы, леггинсы</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1.8. головной убор летний</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2</w:t>
            </w:r>
          </w:p>
        </w:tc>
      </w:tr>
      <w:tr>
        <w:trPr/>
        <w:tc>
          <w:tcPr>
            <w:tcW w:w="1015" w:type="pct"/>
            <w:vAlign w:val="top"/>
            <w:vMerge w:val="restart"/>
          </w:tcPr>
          <w:p>
            <w:pPr>
              <w:jc w:val="left"/>
              <w:spacing w:before="120" w:after="45" w:line="240" w:lineRule="auto"/>
            </w:pPr>
            <w:r>
              <w:rPr>
                <w:sz w:val="20"/>
                <w:szCs w:val="20"/>
              </w:rPr>
              <w:t xml:space="preserve">1.9. головной убор зимний</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1.10. костюм спортивный</w:t>
            </w:r>
          </w:p>
        </w:tc>
        <w:tc>
          <w:tcPr>
            <w:tcW w:w="611" w:type="pct"/>
            <w:vAlign w:val="top"/>
            <w:vMerge w:val="restart"/>
          </w:tcPr>
          <w:p>
            <w:pPr>
              <w:jc w:val="center"/>
              <w:spacing w:before="120" w:after="45" w:line="240" w:lineRule="auto"/>
            </w:pPr>
            <w:r>
              <w:rPr>
                <w:sz w:val="20"/>
                <w:szCs w:val="20"/>
              </w:rPr>
              <w:t xml:space="preserve">комплектов</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5" w:type="pct"/>
            <w:vAlign w:val="top"/>
            <w:vMerge w:val="restart"/>
          </w:tcPr>
          <w:p>
            <w:pPr>
              <w:jc w:val="left"/>
              <w:spacing w:before="120" w:after="45" w:line="240" w:lineRule="auto"/>
            </w:pPr>
            <w:r>
              <w:rPr>
                <w:sz w:val="20"/>
                <w:szCs w:val="20"/>
              </w:rPr>
              <w:t xml:space="preserve">1.11. шарф полушерстяной</w:t>
            </w:r>
          </w:p>
        </w:tc>
        <w:tc>
          <w:tcPr>
            <w:tcW w:w="611" w:type="pct"/>
            <w:vAlign w:val="top"/>
            <w:vMerge w:val="restart"/>
          </w:tcPr>
          <w:p>
            <w:pPr>
              <w:jc w:val="center"/>
              <w:spacing w:before="120" w:after="45" w:line="240" w:lineRule="auto"/>
            </w:pPr>
            <w:r>
              <w:rPr>
                <w:sz w:val="20"/>
                <w:szCs w:val="20"/>
              </w:rPr>
              <w:t xml:space="preserve">штук</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1.12. перчатки или варежки</w:t>
            </w:r>
          </w:p>
        </w:tc>
        <w:tc>
          <w:tcPr>
            <w:tcW w:w="611" w:type="pct"/>
            <w:vAlign w:val="top"/>
            <w:vMerge w:val="restart"/>
          </w:tcPr>
          <w:p>
            <w:pPr>
              <w:jc w:val="center"/>
              <w:spacing w:before="120" w:after="45" w:line="240" w:lineRule="auto"/>
            </w:pPr>
            <w:r>
              <w:rPr>
                <w:sz w:val="20"/>
                <w:szCs w:val="20"/>
              </w:rPr>
              <w:t xml:space="preserve">пар</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3</w:t>
            </w:r>
          </w:p>
        </w:tc>
      </w:tr>
      <w:tr>
        <w:trPr/>
        <w:tc>
          <w:tcPr>
            <w:tcW w:w="1015" w:type="pct"/>
            <w:vAlign w:val="top"/>
            <w:vMerge w:val="restart"/>
          </w:tcPr>
          <w:p>
            <w:pPr>
              <w:jc w:val="left"/>
              <w:spacing w:before="120" w:after="45" w:line="240" w:lineRule="auto"/>
            </w:pPr>
            <w:r>
              <w:rPr>
                <w:sz w:val="20"/>
                <w:szCs w:val="20"/>
              </w:rPr>
              <w:t xml:space="preserve">1.13. ночная пижама</w:t>
            </w:r>
          </w:p>
        </w:tc>
        <w:tc>
          <w:tcPr>
            <w:tcW w:w="611" w:type="pct"/>
            <w:vAlign w:val="top"/>
            <w:vMerge w:val="restart"/>
          </w:tcPr>
          <w:p>
            <w:pPr>
              <w:jc w:val="center"/>
              <w:spacing w:before="120" w:after="45" w:line="240" w:lineRule="auto"/>
            </w:pPr>
            <w:r>
              <w:rPr>
                <w:sz w:val="20"/>
                <w:szCs w:val="20"/>
              </w:rPr>
              <w:t xml:space="preserve">штук</w:t>
            </w:r>
          </w:p>
        </w:tc>
        <w:tc>
          <w:tcPr>
            <w:tcW w:w="1009"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2</w:t>
            </w:r>
          </w:p>
        </w:tc>
      </w:tr>
      <w:tr>
        <w:trPr/>
        <w:tc>
          <w:tcPr>
            <w:tcW w:w="1015" w:type="pct"/>
            <w:vAlign w:val="top"/>
            <w:vMerge w:val="restart"/>
          </w:tcPr>
          <w:p>
            <w:pPr>
              <w:jc w:val="left"/>
              <w:spacing w:before="120" w:after="45" w:line="240" w:lineRule="auto"/>
            </w:pPr>
            <w:r>
              <w:rPr>
                <w:sz w:val="20"/>
                <w:szCs w:val="20"/>
              </w:rPr>
              <w:t xml:space="preserve">1.14. бюстгальтер (бюстье, топ)</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5" w:type="pct"/>
            <w:vAlign w:val="top"/>
            <w:vMerge w:val="restart"/>
          </w:tcPr>
          <w:p>
            <w:pPr>
              <w:jc w:val="left"/>
              <w:spacing w:before="120" w:after="45" w:line="240" w:lineRule="auto"/>
            </w:pPr>
            <w:r>
              <w:rPr>
                <w:sz w:val="20"/>
                <w:szCs w:val="20"/>
              </w:rPr>
              <w:t xml:space="preserve">1.15. трусы</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7</w:t>
            </w:r>
          </w:p>
        </w:tc>
        <w:tc>
          <w:tcPr>
            <w:tcW w:w="335" w:type="pct"/>
            <w:vAlign w:val="top"/>
            <w:vMerge w:val="restart"/>
          </w:tcPr>
          <w:p>
            <w:pPr>
              <w:jc w:val="center"/>
              <w:spacing w:before="120" w:after="45" w:line="240" w:lineRule="auto"/>
            </w:pPr>
            <w:r>
              <w:rPr>
                <w:sz w:val="20"/>
                <w:szCs w:val="20"/>
              </w:rPr>
              <w:t xml:space="preserve">4</w:t>
            </w:r>
          </w:p>
        </w:tc>
        <w:tc>
          <w:tcPr>
            <w:tcW w:w="397" w:type="pct"/>
            <w:vAlign w:val="top"/>
            <w:vMerge w:val="restart"/>
          </w:tcPr>
          <w:p>
            <w:pPr>
              <w:jc w:val="center"/>
              <w:spacing w:before="120" w:after="45" w:line="240" w:lineRule="auto"/>
            </w:pPr>
            <w:r>
              <w:rPr>
                <w:sz w:val="20"/>
                <w:szCs w:val="20"/>
              </w:rPr>
              <w:t xml:space="preserve">4</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1.16. футболка, майка, фуфайка с коротким рукавом</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7" w:type="pct"/>
            <w:vAlign w:val="top"/>
            <w:vMerge w:val="restart"/>
          </w:tcPr>
          <w:p>
            <w:pPr>
              <w:jc w:val="center"/>
              <w:spacing w:before="120" w:after="45" w:line="240" w:lineRule="auto"/>
            </w:pPr>
            <w:r>
              <w:rPr>
                <w:sz w:val="20"/>
                <w:szCs w:val="20"/>
              </w:rPr>
              <w:t xml:space="preserve">4</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1.17. носки, гольфы из хлопчатобумажной и смесовой пряжи</w:t>
            </w:r>
          </w:p>
        </w:tc>
        <w:tc>
          <w:tcPr>
            <w:tcW w:w="611" w:type="pct"/>
            <w:vAlign w:val="top"/>
            <w:vMerge w:val="restart"/>
          </w:tcPr>
          <w:p>
            <w:pPr>
              <w:jc w:val="center"/>
              <w:spacing w:before="120" w:after="45" w:line="240" w:lineRule="auto"/>
            </w:pPr>
            <w:r>
              <w:rPr>
                <w:sz w:val="20"/>
                <w:szCs w:val="20"/>
              </w:rPr>
              <w:t xml:space="preserve">пар</w:t>
            </w:r>
          </w:p>
        </w:tc>
        <w:tc>
          <w:tcPr>
            <w:tcW w:w="1009" w:type="pct"/>
            <w:vAlign w:val="top"/>
            <w:vMerge w:val="restart"/>
          </w:tcPr>
          <w:p>
            <w:pPr>
              <w:jc w:val="center"/>
              <w:spacing w:before="120" w:after="45" w:line="240" w:lineRule="auto"/>
            </w:pPr>
            <w:r>
              <w:rPr>
                <w:sz w:val="20"/>
                <w:szCs w:val="20"/>
              </w:rPr>
              <w:t xml:space="preserve">6</w:t>
            </w:r>
          </w:p>
        </w:tc>
        <w:tc>
          <w:tcPr>
            <w:tcW w:w="335" w:type="pct"/>
            <w:vAlign w:val="top"/>
            <w:vMerge w:val="restart"/>
          </w:tcPr>
          <w:p>
            <w:pPr>
              <w:jc w:val="center"/>
              <w:spacing w:before="120" w:after="45" w:line="240" w:lineRule="auto"/>
            </w:pPr>
            <w:r>
              <w:rPr>
                <w:sz w:val="20"/>
                <w:szCs w:val="20"/>
              </w:rPr>
              <w:t xml:space="preserve">4</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1.18. носки из шерстяной, полушерстяной пряжи</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1.19. колготки (в том числе хлопчатобумажные, шерстяные, полушерстяные, полиэстеровые (для детей старше 10 лет)</w:t>
            </w:r>
          </w:p>
        </w:tc>
        <w:tc>
          <w:tcPr>
            <w:tcW w:w="611" w:type="pct"/>
            <w:vAlign w:val="top"/>
            <w:vMerge w:val="restart"/>
          </w:tcPr>
          <w:p>
            <w:pPr>
              <w:jc w:val="center"/>
              <w:spacing w:before="120" w:after="45" w:line="240" w:lineRule="auto"/>
            </w:pPr>
            <w:r>
              <w:rPr>
                <w:sz w:val="20"/>
                <w:szCs w:val="20"/>
              </w:rPr>
              <w:t xml:space="preserve">штук</w:t>
            </w:r>
          </w:p>
        </w:tc>
        <w:tc>
          <w:tcPr>
            <w:tcW w:w="1009" w:type="pct"/>
            <w:vAlign w:val="top"/>
            <w:vMerge w:val="restart"/>
          </w:tcPr>
          <w:p>
            <w:pPr>
              <w:jc w:val="center"/>
              <w:spacing w:before="120" w:after="45" w:line="240" w:lineRule="auto"/>
            </w:pPr>
            <w:r>
              <w:rPr>
                <w:sz w:val="20"/>
                <w:szCs w:val="20"/>
              </w:rPr>
              <w:t xml:space="preserve">6</w:t>
            </w:r>
          </w:p>
        </w:tc>
        <w:tc>
          <w:tcPr>
            <w:tcW w:w="335" w:type="pct"/>
            <w:vAlign w:val="top"/>
            <w:vMerge w:val="restart"/>
          </w:tcPr>
          <w:p>
            <w:pPr>
              <w:jc w:val="center"/>
              <w:spacing w:before="120" w:after="45" w:line="240" w:lineRule="auto"/>
            </w:pPr>
            <w:r>
              <w:rPr>
                <w:sz w:val="20"/>
                <w:szCs w:val="20"/>
              </w:rPr>
              <w:t xml:space="preserve">4</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1.20. шорты и (или) бриджи</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2. Одежда и нательное белье для мальчиков:</w:t>
            </w:r>
          </w:p>
        </w:tc>
        <w:tc>
          <w:tcPr>
            <w:tcW w:w="611" w:type="pct"/>
            <w:vAlign w:val="top"/>
            <w:vMerge w:val="restart"/>
          </w:tcPr>
          <w:p>
            <w:pPr>
              <w:jc w:val="center"/>
              <w:spacing w:before="120" w:after="45" w:line="240" w:lineRule="auto"/>
            </w:pPr>
            <w:r>
              <w:rPr>
                <w:sz w:val="20"/>
                <w:szCs w:val="20"/>
              </w:rPr>
              <w:t xml:space="preserve"> </w:t>
            </w:r>
          </w:p>
        </w:tc>
        <w:tc>
          <w:tcPr>
            <w:tcW w:w="1009"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7" w:type="pct"/>
            <w:vAlign w:val="top"/>
            <w:vMerge w:val="restart"/>
          </w:tcPr>
          <w:p>
            <w:pPr>
              <w:jc w:val="center"/>
              <w:spacing w:before="120" w:after="45" w:line="240" w:lineRule="auto"/>
            </w:pPr>
            <w:r>
              <w:rPr>
                <w:sz w:val="20"/>
                <w:szCs w:val="20"/>
              </w:rPr>
              <w:t xml:space="preserve"> </w:t>
            </w:r>
          </w:p>
        </w:tc>
        <w:tc>
          <w:tcPr>
            <w:tcW w:w="902"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6" w:type="pct"/>
            <w:vAlign w:val="top"/>
            <w:vMerge w:val="restart"/>
          </w:tcPr>
          <w:p>
            <w:pPr>
              <w:jc w:val="center"/>
              <w:spacing w:before="120" w:after="45" w:line="240" w:lineRule="auto"/>
            </w:pPr>
            <w:r>
              <w:rPr>
                <w:sz w:val="20"/>
                <w:szCs w:val="20"/>
              </w:rPr>
              <w:t xml:space="preserve"> </w:t>
            </w:r>
          </w:p>
        </w:tc>
      </w:tr>
      <w:tr>
        <w:trPr/>
        <w:tc>
          <w:tcPr>
            <w:tcW w:w="1015" w:type="pct"/>
            <w:vAlign w:val="top"/>
            <w:vMerge w:val="restart"/>
          </w:tcPr>
          <w:p>
            <w:pPr>
              <w:jc w:val="left"/>
              <w:spacing w:before="120" w:after="45" w:line="240" w:lineRule="auto"/>
            </w:pPr>
            <w:r>
              <w:rPr>
                <w:sz w:val="20"/>
                <w:szCs w:val="20"/>
              </w:rPr>
              <w:t xml:space="preserve">2.1. пальто или куртка зимние</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2.2. пальто (полупальто) или куртка демисезонные</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2.3. брюки из хлопчатобумажной или смесовой пряжи или джинсы, брюки (эластик)</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2.4. костюм из смесовой ткани</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w:t>
            </w:r>
          </w:p>
        </w:tc>
        <w:tc>
          <w:tcPr>
            <w:tcW w:w="902" w:type="pct"/>
            <w:vAlign w:val="top"/>
            <w:vMerge w:val="restart"/>
          </w:tcPr>
          <w:p>
            <w:pPr>
              <w:jc w:val="center"/>
              <w:spacing w:before="120" w:after="45" w:line="240" w:lineRule="auto"/>
            </w:pPr>
            <w:r>
              <w:rPr>
                <w:sz w:val="20"/>
                <w:szCs w:val="20"/>
              </w:rPr>
              <w:t xml:space="preserve">2,5</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5" w:type="pct"/>
            <w:vAlign w:val="top"/>
            <w:vMerge w:val="restart"/>
          </w:tcPr>
          <w:p>
            <w:pPr>
              <w:jc w:val="left"/>
              <w:spacing w:before="120" w:after="45" w:line="240" w:lineRule="auto"/>
            </w:pPr>
            <w:r>
              <w:rPr>
                <w:sz w:val="20"/>
                <w:szCs w:val="20"/>
              </w:rPr>
              <w:t xml:space="preserve">2.5. сорочка (рубашка) с длинным рукавом</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2.6. сорочка (рубашка) с коротким рукавом</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2.7. свитер (джемпер, жакет) из полушерстяной пряжи</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2</w:t>
            </w:r>
          </w:p>
        </w:tc>
      </w:tr>
      <w:tr>
        <w:trPr/>
        <w:tc>
          <w:tcPr>
            <w:tcW w:w="1015" w:type="pct"/>
            <w:vAlign w:val="top"/>
            <w:vMerge w:val="restart"/>
          </w:tcPr>
          <w:p>
            <w:pPr>
              <w:jc w:val="left"/>
              <w:spacing w:before="120" w:after="45" w:line="240" w:lineRule="auto"/>
            </w:pPr>
            <w:r>
              <w:rPr>
                <w:sz w:val="20"/>
                <w:szCs w:val="20"/>
              </w:rPr>
              <w:t xml:space="preserve">2.8. ремень для брюк</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02" w:type="pct"/>
            <w:vAlign w:val="top"/>
            <w:vMerge w:val="restart"/>
          </w:tcPr>
          <w:p>
            <w:pPr>
              <w:jc w:val="center"/>
              <w:spacing w:before="120" w:after="45" w:line="240" w:lineRule="auto"/>
            </w:pPr>
            <w:r>
              <w:rPr>
                <w:sz w:val="20"/>
                <w:szCs w:val="20"/>
              </w:rPr>
              <w:t xml:space="preserve">–</w:t>
            </w:r>
          </w:p>
        </w:tc>
        <w:tc>
          <w:tcPr>
            <w:tcW w:w="335" w:type="pct"/>
            <w:vAlign w:val="top"/>
            <w:vMerge w:val="restart"/>
          </w:tcPr>
          <w:p>
            <w:pPr>
              <w:jc w:val="center"/>
              <w:spacing w:before="120" w:after="45" w:line="240" w:lineRule="auto"/>
            </w:pPr>
            <w:r>
              <w:rPr>
                <w:sz w:val="20"/>
                <w:szCs w:val="20"/>
              </w:rPr>
              <w:t xml:space="preserve">–</w:t>
            </w:r>
          </w:p>
        </w:tc>
        <w:tc>
          <w:tcPr>
            <w:tcW w:w="396" w:type="pct"/>
            <w:vAlign w:val="top"/>
            <w:vMerge w:val="restart"/>
          </w:tcPr>
          <w:p>
            <w:pPr>
              <w:jc w:val="center"/>
              <w:spacing w:before="120" w:after="45" w:line="240" w:lineRule="auto"/>
            </w:pPr>
            <w:r>
              <w:rPr>
                <w:sz w:val="20"/>
                <w:szCs w:val="20"/>
              </w:rPr>
              <w:t xml:space="preserve">–</w:t>
            </w:r>
          </w:p>
        </w:tc>
      </w:tr>
      <w:tr>
        <w:trPr/>
        <w:tc>
          <w:tcPr>
            <w:tcW w:w="1015" w:type="pct"/>
            <w:vAlign w:val="top"/>
            <w:vMerge w:val="restart"/>
          </w:tcPr>
          <w:p>
            <w:pPr>
              <w:jc w:val="left"/>
              <w:spacing w:before="120" w:after="45" w:line="240" w:lineRule="auto"/>
            </w:pPr>
            <w:r>
              <w:rPr>
                <w:sz w:val="20"/>
                <w:szCs w:val="20"/>
              </w:rPr>
              <w:t xml:space="preserve">2.9. головной убор летний</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3</w:t>
            </w:r>
          </w:p>
        </w:tc>
      </w:tr>
      <w:tr>
        <w:trPr/>
        <w:tc>
          <w:tcPr>
            <w:tcW w:w="1015" w:type="pct"/>
            <w:vAlign w:val="top"/>
            <w:vMerge w:val="restart"/>
          </w:tcPr>
          <w:p>
            <w:pPr>
              <w:jc w:val="left"/>
              <w:spacing w:before="120" w:after="45" w:line="240" w:lineRule="auto"/>
            </w:pPr>
            <w:r>
              <w:rPr>
                <w:sz w:val="20"/>
                <w:szCs w:val="20"/>
              </w:rPr>
              <w:t xml:space="preserve">2.10. головной убор зимний</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2.11. шарф полушерстяной</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2.12. перчатки или варежки</w:t>
            </w:r>
          </w:p>
        </w:tc>
        <w:tc>
          <w:tcPr>
            <w:tcW w:w="611" w:type="pct"/>
            <w:vAlign w:val="top"/>
            <w:vMerge w:val="restart"/>
          </w:tcPr>
          <w:p>
            <w:pPr>
              <w:jc w:val="center"/>
              <w:spacing w:before="120" w:after="45" w:line="240" w:lineRule="auto"/>
            </w:pPr>
            <w:r>
              <w:rPr>
                <w:sz w:val="20"/>
                <w:szCs w:val="20"/>
              </w:rPr>
              <w:t xml:space="preserve">пар</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3</w:t>
            </w:r>
          </w:p>
        </w:tc>
      </w:tr>
      <w:tr>
        <w:trPr/>
        <w:tc>
          <w:tcPr>
            <w:tcW w:w="1015" w:type="pct"/>
            <w:vAlign w:val="top"/>
            <w:vMerge w:val="restart"/>
          </w:tcPr>
          <w:p>
            <w:pPr>
              <w:jc w:val="left"/>
              <w:spacing w:before="120" w:after="45" w:line="240" w:lineRule="auto"/>
            </w:pPr>
            <w:r>
              <w:rPr>
                <w:sz w:val="20"/>
                <w:szCs w:val="20"/>
              </w:rPr>
              <w:t xml:space="preserve">2.13. белье нательное</w:t>
            </w:r>
          </w:p>
        </w:tc>
        <w:tc>
          <w:tcPr>
            <w:tcW w:w="611" w:type="pct"/>
            <w:vAlign w:val="top"/>
            <w:vMerge w:val="restart"/>
          </w:tcPr>
          <w:p>
            <w:pPr>
              <w:jc w:val="center"/>
              <w:spacing w:before="120" w:after="45" w:line="240" w:lineRule="auto"/>
            </w:pPr>
            <w:r>
              <w:rPr>
                <w:sz w:val="20"/>
                <w:szCs w:val="20"/>
              </w:rPr>
              <w:t xml:space="preserve">комплектов</w:t>
            </w:r>
          </w:p>
        </w:tc>
        <w:tc>
          <w:tcPr>
            <w:tcW w:w="1009"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2.14. ночная пижама</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5" w:type="pct"/>
            <w:vAlign w:val="top"/>
            <w:vMerge w:val="restart"/>
          </w:tcPr>
          <w:p>
            <w:pPr>
              <w:jc w:val="left"/>
              <w:spacing w:before="120" w:after="45" w:line="240" w:lineRule="auto"/>
            </w:pPr>
            <w:r>
              <w:rPr>
                <w:sz w:val="20"/>
                <w:szCs w:val="20"/>
              </w:rPr>
              <w:t xml:space="preserve">2.15. футболка, майка, фуфайка с коротким рукавом</w:t>
            </w:r>
          </w:p>
        </w:tc>
        <w:tc>
          <w:tcPr>
            <w:tcW w:w="611" w:type="pct"/>
            <w:vAlign w:val="top"/>
            <w:vMerge w:val="restart"/>
          </w:tcPr>
          <w:p>
            <w:pPr>
              <w:jc w:val="center"/>
              <w:spacing w:before="120" w:after="45" w:line="240" w:lineRule="auto"/>
            </w:pPr>
            <w:r>
              <w:rPr>
                <w:sz w:val="20"/>
                <w:szCs w:val="20"/>
              </w:rPr>
              <w:t xml:space="preserve">штук</w:t>
            </w:r>
          </w:p>
        </w:tc>
        <w:tc>
          <w:tcPr>
            <w:tcW w:w="1009"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2.16. трусы</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4</w:t>
            </w:r>
          </w:p>
        </w:tc>
        <w:tc>
          <w:tcPr>
            <w:tcW w:w="397" w:type="pct"/>
            <w:vAlign w:val="top"/>
            <w:vMerge w:val="restart"/>
          </w:tcPr>
          <w:p>
            <w:pPr>
              <w:jc w:val="center"/>
              <w:spacing w:before="120" w:after="45" w:line="240" w:lineRule="auto"/>
            </w:pPr>
            <w:r>
              <w:rPr>
                <w:sz w:val="20"/>
                <w:szCs w:val="20"/>
              </w:rPr>
              <w:t xml:space="preserve">4</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2.17. фуфайка (свитер) с длинным рукавом из хлопчатобумажной или смесовой пряжи</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2.18. костюм спортивный</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5" w:type="pct"/>
            <w:vAlign w:val="top"/>
            <w:vMerge w:val="restart"/>
          </w:tcPr>
          <w:p>
            <w:pPr>
              <w:jc w:val="left"/>
              <w:spacing w:before="120" w:after="45" w:line="240" w:lineRule="auto"/>
            </w:pPr>
            <w:r>
              <w:rPr>
                <w:sz w:val="20"/>
                <w:szCs w:val="20"/>
              </w:rPr>
              <w:t xml:space="preserve">2.19. носки из хлопчатобумажной или смесовой пряжи</w:t>
            </w:r>
          </w:p>
        </w:tc>
        <w:tc>
          <w:tcPr>
            <w:tcW w:w="611" w:type="pct"/>
            <w:vAlign w:val="top"/>
            <w:vMerge w:val="restart"/>
          </w:tcPr>
          <w:p>
            <w:pPr>
              <w:jc w:val="center"/>
              <w:spacing w:before="120" w:after="45" w:line="240" w:lineRule="auto"/>
            </w:pPr>
            <w:r>
              <w:rPr>
                <w:sz w:val="20"/>
                <w:szCs w:val="20"/>
              </w:rPr>
              <w:t xml:space="preserve">пар</w:t>
            </w:r>
          </w:p>
        </w:tc>
        <w:tc>
          <w:tcPr>
            <w:tcW w:w="1009" w:type="pct"/>
            <w:vAlign w:val="top"/>
            <w:vMerge w:val="restart"/>
          </w:tcPr>
          <w:p>
            <w:pPr>
              <w:jc w:val="center"/>
              <w:spacing w:before="120" w:after="45" w:line="240" w:lineRule="auto"/>
            </w:pPr>
            <w:r>
              <w:rPr>
                <w:sz w:val="20"/>
                <w:szCs w:val="20"/>
              </w:rPr>
              <w:t xml:space="preserve">6</w:t>
            </w:r>
          </w:p>
        </w:tc>
        <w:tc>
          <w:tcPr>
            <w:tcW w:w="335" w:type="pct"/>
            <w:vAlign w:val="top"/>
            <w:vMerge w:val="restart"/>
          </w:tcPr>
          <w:p>
            <w:pPr>
              <w:jc w:val="center"/>
              <w:spacing w:before="120" w:after="45" w:line="240" w:lineRule="auto"/>
            </w:pPr>
            <w:r>
              <w:rPr>
                <w:sz w:val="20"/>
                <w:szCs w:val="20"/>
              </w:rPr>
              <w:t xml:space="preserve">4</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2.20. носки из шерстяной, полушерстяной пряжи</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2.21. шорты и (или) бриджи</w:t>
            </w:r>
          </w:p>
        </w:tc>
        <w:tc>
          <w:tcPr>
            <w:tcW w:w="611" w:type="pct"/>
            <w:vAlign w:val="top"/>
            <w:vMerge w:val="restart"/>
          </w:tcPr>
          <w:p>
            <w:pPr>
              <w:jc w:val="center"/>
              <w:spacing w:before="120" w:after="45" w:line="240" w:lineRule="auto"/>
            </w:pPr>
            <w:r>
              <w:rPr>
                <w:sz w:val="20"/>
                <w:szCs w:val="20"/>
              </w:rPr>
              <w:t xml:space="preserve">штук</w:t>
            </w:r>
          </w:p>
        </w:tc>
        <w:tc>
          <w:tcPr>
            <w:tcW w:w="1009"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3. Обувь для девочек и мальчиков:</w:t>
            </w:r>
          </w:p>
        </w:tc>
        <w:tc>
          <w:tcPr>
            <w:tcW w:w="611" w:type="pct"/>
            <w:vAlign w:val="top"/>
            <w:vMerge w:val="restart"/>
          </w:tcPr>
          <w:p>
            <w:pPr>
              <w:jc w:val="center"/>
              <w:spacing w:before="120" w:after="45" w:line="240" w:lineRule="auto"/>
            </w:pPr>
            <w:r>
              <w:rPr>
                <w:sz w:val="20"/>
                <w:szCs w:val="20"/>
              </w:rPr>
              <w:t xml:space="preserve"> </w:t>
            </w:r>
          </w:p>
        </w:tc>
        <w:tc>
          <w:tcPr>
            <w:tcW w:w="1009"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7" w:type="pct"/>
            <w:vAlign w:val="top"/>
            <w:vMerge w:val="restart"/>
          </w:tcPr>
          <w:p>
            <w:pPr>
              <w:jc w:val="center"/>
              <w:spacing w:before="120" w:after="45" w:line="240" w:lineRule="auto"/>
            </w:pPr>
            <w:r>
              <w:rPr>
                <w:sz w:val="20"/>
                <w:szCs w:val="20"/>
              </w:rPr>
              <w:t xml:space="preserve"> </w:t>
            </w:r>
          </w:p>
        </w:tc>
        <w:tc>
          <w:tcPr>
            <w:tcW w:w="902"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6" w:type="pct"/>
            <w:vAlign w:val="top"/>
            <w:vMerge w:val="restart"/>
          </w:tcPr>
          <w:p>
            <w:pPr>
              <w:jc w:val="center"/>
              <w:spacing w:before="120" w:after="45" w:line="240" w:lineRule="auto"/>
            </w:pPr>
            <w:r>
              <w:rPr>
                <w:sz w:val="20"/>
                <w:szCs w:val="20"/>
              </w:rPr>
              <w:t xml:space="preserve"> </w:t>
            </w:r>
          </w:p>
        </w:tc>
      </w:tr>
      <w:tr>
        <w:trPr/>
        <w:tc>
          <w:tcPr>
            <w:tcW w:w="1015" w:type="pct"/>
            <w:vAlign w:val="top"/>
            <w:vMerge w:val="restart"/>
          </w:tcPr>
          <w:p>
            <w:pPr>
              <w:jc w:val="left"/>
              <w:spacing w:before="120" w:after="45" w:line="240" w:lineRule="auto"/>
            </w:pPr>
            <w:r>
              <w:rPr>
                <w:sz w:val="20"/>
                <w:szCs w:val="20"/>
              </w:rPr>
              <w:t xml:space="preserve">3.1. обувь зимняя (сапоги, ботинки, полусапоги)</w:t>
            </w:r>
          </w:p>
        </w:tc>
        <w:tc>
          <w:tcPr>
            <w:tcW w:w="611" w:type="pct"/>
            <w:vAlign w:val="top"/>
            <w:vMerge w:val="restart"/>
          </w:tcPr>
          <w:p>
            <w:pPr>
              <w:jc w:val="center"/>
              <w:spacing w:before="120" w:after="45" w:line="240" w:lineRule="auto"/>
            </w:pPr>
            <w:r>
              <w:rPr>
                <w:sz w:val="20"/>
                <w:szCs w:val="20"/>
              </w:rPr>
              <w:t xml:space="preserve">пар</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3.2. обувь демисезонная (ботинки, туфли)</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3</w:t>
            </w:r>
          </w:p>
        </w:tc>
      </w:tr>
      <w:tr>
        <w:trPr/>
        <w:tc>
          <w:tcPr>
            <w:tcW w:w="1015" w:type="pct"/>
            <w:vAlign w:val="top"/>
            <w:vMerge w:val="restart"/>
          </w:tcPr>
          <w:p>
            <w:pPr>
              <w:jc w:val="left"/>
              <w:spacing w:before="120" w:after="45" w:line="240" w:lineRule="auto"/>
            </w:pPr>
            <w:r>
              <w:rPr>
                <w:sz w:val="20"/>
                <w:szCs w:val="20"/>
              </w:rPr>
              <w:t xml:space="preserve">3.3. обувь летняя (туфли, сандалеты)</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3</w:t>
            </w:r>
          </w:p>
        </w:tc>
      </w:tr>
      <w:tr>
        <w:trPr/>
        <w:tc>
          <w:tcPr>
            <w:tcW w:w="1015" w:type="pct"/>
            <w:vAlign w:val="top"/>
            <w:vMerge w:val="restart"/>
          </w:tcPr>
          <w:p>
            <w:pPr>
              <w:jc w:val="left"/>
              <w:spacing w:before="120" w:after="45" w:line="240" w:lineRule="auto"/>
            </w:pPr>
            <w:r>
              <w:rPr>
                <w:sz w:val="20"/>
                <w:szCs w:val="20"/>
              </w:rPr>
              <w:t xml:space="preserve">3.4. обувь домашняя</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2</w:t>
            </w:r>
          </w:p>
        </w:tc>
      </w:tr>
      <w:tr>
        <w:trPr/>
        <w:tc>
          <w:tcPr>
            <w:tcW w:w="1015" w:type="pct"/>
            <w:vAlign w:val="top"/>
            <w:vMerge w:val="restart"/>
          </w:tcPr>
          <w:p>
            <w:pPr>
              <w:jc w:val="left"/>
              <w:spacing w:before="120" w:after="45" w:line="240" w:lineRule="auto"/>
            </w:pPr>
            <w:r>
              <w:rPr>
                <w:sz w:val="20"/>
                <w:szCs w:val="20"/>
              </w:rPr>
              <w:t xml:space="preserve">3.5. обувь резиновая</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5" w:type="pct"/>
            <w:vAlign w:val="top"/>
            <w:vMerge w:val="restart"/>
          </w:tcPr>
          <w:p>
            <w:pPr>
              <w:jc w:val="left"/>
              <w:spacing w:before="120" w:after="45" w:line="240" w:lineRule="auto"/>
            </w:pPr>
            <w:r>
              <w:rPr>
                <w:sz w:val="20"/>
                <w:szCs w:val="20"/>
              </w:rPr>
              <w:t xml:space="preserve">3.6. обувь спортивная</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w:t>
            </w:r>
          </w:p>
        </w:tc>
      </w:tr>
      <w:tr>
        <w:trPr/>
        <w:tc>
          <w:tcPr>
            <w:tcW w:w="1015" w:type="pct"/>
            <w:vAlign w:val="top"/>
            <w:vMerge w:val="restart"/>
          </w:tcPr>
          <w:p>
            <w:pPr>
              <w:jc w:val="left"/>
              <w:spacing w:before="120" w:after="45" w:line="240" w:lineRule="auto"/>
            </w:pPr>
            <w:r>
              <w:rPr>
                <w:sz w:val="20"/>
                <w:szCs w:val="20"/>
              </w:rPr>
              <w:t xml:space="preserve">3.7. туфли (пляжные, купальные, уличные) с верхом и на подошве из резины или полимерных материалов</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2</w:t>
            </w:r>
          </w:p>
        </w:tc>
      </w:tr>
      <w:tr>
        <w:trPr/>
        <w:tc>
          <w:tcPr>
            <w:tcW w:w="1015" w:type="pct"/>
            <w:vAlign w:val="top"/>
            <w:vMerge w:val="restart"/>
          </w:tcPr>
          <w:p>
            <w:pPr>
              <w:jc w:val="left"/>
              <w:spacing w:before="120" w:after="45" w:line="240" w:lineRule="auto"/>
            </w:pPr>
            <w:r>
              <w:rPr>
                <w:sz w:val="20"/>
                <w:szCs w:val="20"/>
              </w:rPr>
              <w:t xml:space="preserve">4. Постельные принадлежности, белье:</w:t>
            </w:r>
          </w:p>
        </w:tc>
        <w:tc>
          <w:tcPr>
            <w:tcW w:w="611" w:type="pct"/>
            <w:vAlign w:val="top"/>
            <w:vMerge w:val="restart"/>
          </w:tcPr>
          <w:p>
            <w:pPr>
              <w:jc w:val="center"/>
              <w:spacing w:before="120" w:after="45" w:line="240" w:lineRule="auto"/>
            </w:pPr>
            <w:r>
              <w:rPr>
                <w:sz w:val="20"/>
                <w:szCs w:val="20"/>
              </w:rPr>
              <w:t xml:space="preserve"> </w:t>
            </w:r>
          </w:p>
        </w:tc>
        <w:tc>
          <w:tcPr>
            <w:tcW w:w="1009"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7" w:type="pct"/>
            <w:vAlign w:val="top"/>
            <w:vMerge w:val="restart"/>
          </w:tcPr>
          <w:p>
            <w:pPr>
              <w:jc w:val="center"/>
              <w:spacing w:before="120" w:after="45" w:line="240" w:lineRule="auto"/>
            </w:pPr>
            <w:r>
              <w:rPr>
                <w:sz w:val="20"/>
                <w:szCs w:val="20"/>
              </w:rPr>
              <w:t xml:space="preserve"> </w:t>
            </w:r>
          </w:p>
        </w:tc>
        <w:tc>
          <w:tcPr>
            <w:tcW w:w="902" w:type="pct"/>
            <w:vAlign w:val="top"/>
            <w:vMerge w:val="restart"/>
          </w:tcPr>
          <w:p>
            <w:pPr>
              <w:jc w:val="center"/>
              <w:spacing w:before="120" w:after="45" w:line="240" w:lineRule="auto"/>
            </w:pPr>
            <w:r>
              <w:rPr>
                <w:sz w:val="20"/>
                <w:szCs w:val="20"/>
              </w:rPr>
              <w:t xml:space="preserve"> </w:t>
            </w:r>
          </w:p>
        </w:tc>
        <w:tc>
          <w:tcPr>
            <w:tcW w:w="335" w:type="pct"/>
            <w:vAlign w:val="top"/>
            <w:vMerge w:val="restart"/>
          </w:tcPr>
          <w:p>
            <w:pPr>
              <w:jc w:val="center"/>
              <w:spacing w:before="120" w:after="45" w:line="240" w:lineRule="auto"/>
            </w:pPr>
            <w:r>
              <w:rPr>
                <w:sz w:val="20"/>
                <w:szCs w:val="20"/>
              </w:rPr>
              <w:t xml:space="preserve"> </w:t>
            </w:r>
          </w:p>
        </w:tc>
        <w:tc>
          <w:tcPr>
            <w:tcW w:w="396" w:type="pct"/>
            <w:vAlign w:val="top"/>
            <w:vMerge w:val="restart"/>
          </w:tcPr>
          <w:p>
            <w:pPr>
              <w:jc w:val="center"/>
              <w:spacing w:before="120" w:after="45" w:line="240" w:lineRule="auto"/>
            </w:pPr>
            <w:r>
              <w:rPr>
                <w:sz w:val="20"/>
                <w:szCs w:val="20"/>
              </w:rPr>
              <w:t xml:space="preserve"> </w:t>
            </w:r>
          </w:p>
        </w:tc>
      </w:tr>
      <w:tr>
        <w:trPr/>
        <w:tc>
          <w:tcPr>
            <w:tcW w:w="1015" w:type="pct"/>
            <w:vAlign w:val="top"/>
            <w:vMerge w:val="restart"/>
          </w:tcPr>
          <w:p>
            <w:pPr>
              <w:jc w:val="left"/>
              <w:spacing w:before="120" w:after="45" w:line="240" w:lineRule="auto"/>
            </w:pPr>
            <w:r>
              <w:rPr>
                <w:sz w:val="20"/>
                <w:szCs w:val="20"/>
              </w:rPr>
              <w:t xml:space="preserve">4.1. простыня</w:t>
            </w:r>
          </w:p>
        </w:tc>
        <w:tc>
          <w:tcPr>
            <w:tcW w:w="611" w:type="pct"/>
            <w:vAlign w:val="top"/>
            <w:vMerge w:val="restart"/>
          </w:tcPr>
          <w:p>
            <w:pPr>
              <w:jc w:val="center"/>
              <w:spacing w:before="120" w:after="45" w:line="240" w:lineRule="auto"/>
            </w:pPr>
            <w:r>
              <w:rPr>
                <w:sz w:val="20"/>
                <w:szCs w:val="20"/>
              </w:rPr>
              <w:t xml:space="preserve">штук</w:t>
            </w:r>
          </w:p>
        </w:tc>
        <w:tc>
          <w:tcPr>
            <w:tcW w:w="1009"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4.2. пододеяльник</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4.3. наволочка для подушки нижняя</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4.4. наволочка для подушки верхняя</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3</w:t>
            </w:r>
          </w:p>
        </w:tc>
        <w:tc>
          <w:tcPr>
            <w:tcW w:w="397" w:type="pct"/>
            <w:vAlign w:val="top"/>
            <w:vMerge w:val="restart"/>
          </w:tcPr>
          <w:p>
            <w:pPr>
              <w:jc w:val="center"/>
              <w:spacing w:before="120" w:after="45" w:line="240" w:lineRule="auto"/>
            </w:pPr>
            <w:r>
              <w:rPr>
                <w:sz w:val="20"/>
                <w:szCs w:val="20"/>
              </w:rPr>
              <w:t xml:space="preserve">3</w:t>
            </w:r>
          </w:p>
        </w:tc>
        <w:tc>
          <w:tcPr>
            <w:tcW w:w="902"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4.5. полотенце, в том числе для ног</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5</w:t>
            </w:r>
          </w:p>
        </w:tc>
        <w:tc>
          <w:tcPr>
            <w:tcW w:w="397" w:type="pct"/>
            <w:vAlign w:val="top"/>
            <w:vMerge w:val="restart"/>
          </w:tcPr>
          <w:p>
            <w:pPr>
              <w:jc w:val="center"/>
              <w:spacing w:before="120" w:after="45" w:line="240" w:lineRule="auto"/>
            </w:pPr>
            <w:r>
              <w:rPr>
                <w:sz w:val="20"/>
                <w:szCs w:val="20"/>
              </w:rPr>
              <w:t xml:space="preserve">5</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4.6. полотенце банное (махровое)</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2</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2</w:t>
            </w:r>
          </w:p>
        </w:tc>
        <w:tc>
          <w:tcPr>
            <w:tcW w:w="902" w:type="pct"/>
            <w:vAlign w:val="top"/>
            <w:vMerge w:val="restart"/>
          </w:tcPr>
          <w:p>
            <w:pPr>
              <w:jc w:val="center"/>
              <w:spacing w:before="120" w:after="45" w:line="240" w:lineRule="auto"/>
            </w:pPr>
            <w:r>
              <w:rPr>
                <w:sz w:val="20"/>
                <w:szCs w:val="20"/>
              </w:rPr>
              <w:t xml:space="preserve">3</w:t>
            </w:r>
          </w:p>
        </w:tc>
        <w:tc>
          <w:tcPr>
            <w:tcW w:w="335" w:type="pct"/>
            <w:vAlign w:val="top"/>
            <w:vMerge w:val="restart"/>
          </w:tcPr>
          <w:p>
            <w:pPr>
              <w:jc w:val="center"/>
              <w:spacing w:before="120" w:after="45" w:line="240" w:lineRule="auto"/>
            </w:pPr>
            <w:r>
              <w:rPr>
                <w:sz w:val="20"/>
                <w:szCs w:val="20"/>
              </w:rPr>
              <w:t xml:space="preserve">2</w:t>
            </w:r>
          </w:p>
        </w:tc>
        <w:tc>
          <w:tcPr>
            <w:tcW w:w="396" w:type="pct"/>
            <w:vAlign w:val="top"/>
            <w:vMerge w:val="restart"/>
          </w:tcPr>
          <w:p>
            <w:pPr>
              <w:jc w:val="center"/>
              <w:spacing w:before="120" w:after="45" w:line="240" w:lineRule="auto"/>
            </w:pPr>
            <w:r>
              <w:rPr>
                <w:sz w:val="20"/>
                <w:szCs w:val="20"/>
              </w:rPr>
              <w:t xml:space="preserve">2</w:t>
            </w:r>
          </w:p>
        </w:tc>
      </w:tr>
      <w:tr>
        <w:trPr/>
        <w:tc>
          <w:tcPr>
            <w:tcW w:w="1015" w:type="pct"/>
            <w:vAlign w:val="top"/>
            <w:vMerge w:val="restart"/>
          </w:tcPr>
          <w:p>
            <w:pPr>
              <w:jc w:val="left"/>
              <w:spacing w:before="120" w:after="45" w:line="240" w:lineRule="auto"/>
            </w:pPr>
            <w:r>
              <w:rPr>
                <w:sz w:val="20"/>
                <w:szCs w:val="20"/>
              </w:rPr>
              <w:t xml:space="preserve">4.7. одеяло шерстяное (ватное, пуховое, синтетическое, бамбуковое)</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3</w:t>
            </w:r>
          </w:p>
        </w:tc>
      </w:tr>
      <w:tr>
        <w:trPr/>
        <w:tc>
          <w:tcPr>
            <w:tcW w:w="1015" w:type="pct"/>
            <w:vAlign w:val="top"/>
            <w:vMerge w:val="restart"/>
          </w:tcPr>
          <w:p>
            <w:pPr>
              <w:jc w:val="left"/>
              <w:spacing w:before="120" w:after="45" w:line="240" w:lineRule="auto"/>
            </w:pPr>
            <w:r>
              <w:rPr>
                <w:sz w:val="20"/>
                <w:szCs w:val="20"/>
              </w:rPr>
              <w:t xml:space="preserve">4.8. одеяло байковое (хлопковое)</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4</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3</w:t>
            </w:r>
          </w:p>
        </w:tc>
      </w:tr>
      <w:tr>
        <w:trPr/>
        <w:tc>
          <w:tcPr>
            <w:tcW w:w="1015" w:type="pct"/>
            <w:vAlign w:val="top"/>
            <w:vMerge w:val="restart"/>
          </w:tcPr>
          <w:p>
            <w:pPr>
              <w:jc w:val="left"/>
              <w:spacing w:before="120" w:after="45" w:line="240" w:lineRule="auto"/>
            </w:pPr>
            <w:r>
              <w:rPr>
                <w:sz w:val="20"/>
                <w:szCs w:val="20"/>
              </w:rPr>
              <w:t xml:space="preserve">4.9. покрывало</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6</w:t>
            </w:r>
          </w:p>
        </w:tc>
        <w:tc>
          <w:tcPr>
            <w:tcW w:w="335" w:type="pct"/>
            <w:vAlign w:val="top"/>
            <w:vMerge w:val="restart"/>
          </w:tcPr>
          <w:p>
            <w:pPr>
              <w:jc w:val="center"/>
              <w:spacing w:before="120" w:after="45" w:line="240" w:lineRule="auto"/>
            </w:pPr>
            <w:r>
              <w:rPr>
                <w:sz w:val="20"/>
                <w:szCs w:val="20"/>
              </w:rPr>
              <w:t xml:space="preserve">5</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4.10. матрац</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5</w:t>
            </w:r>
          </w:p>
        </w:tc>
        <w:tc>
          <w:tcPr>
            <w:tcW w:w="335" w:type="pct"/>
            <w:vAlign w:val="top"/>
            <w:vMerge w:val="restart"/>
          </w:tcPr>
          <w:p>
            <w:pPr>
              <w:jc w:val="center"/>
              <w:spacing w:before="120" w:after="45" w:line="240" w:lineRule="auto"/>
            </w:pPr>
            <w:r>
              <w:rPr>
                <w:sz w:val="20"/>
                <w:szCs w:val="20"/>
              </w:rPr>
              <w:t xml:space="preserve">3</w:t>
            </w:r>
          </w:p>
        </w:tc>
        <w:tc>
          <w:tcPr>
            <w:tcW w:w="396" w:type="pct"/>
            <w:vAlign w:val="top"/>
            <w:vMerge w:val="restart"/>
          </w:tcPr>
          <w:p>
            <w:pPr>
              <w:jc w:val="center"/>
              <w:spacing w:before="120" w:after="45" w:line="240" w:lineRule="auto"/>
            </w:pPr>
            <w:r>
              <w:rPr>
                <w:sz w:val="20"/>
                <w:szCs w:val="20"/>
              </w:rPr>
              <w:t xml:space="preserve">3</w:t>
            </w:r>
          </w:p>
        </w:tc>
      </w:tr>
      <w:tr>
        <w:trPr/>
        <w:tc>
          <w:tcPr>
            <w:tcW w:w="1015" w:type="pct"/>
            <w:vAlign w:val="top"/>
            <w:vMerge w:val="restart"/>
          </w:tcPr>
          <w:p>
            <w:pPr>
              <w:jc w:val="left"/>
              <w:spacing w:before="120" w:after="45" w:line="240" w:lineRule="auto"/>
            </w:pPr>
            <w:r>
              <w:rPr>
                <w:sz w:val="20"/>
                <w:szCs w:val="20"/>
              </w:rPr>
              <w:t xml:space="preserve">4.11. подушка</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7" w:type="pct"/>
            <w:vAlign w:val="top"/>
            <w:vMerge w:val="restart"/>
          </w:tcPr>
          <w:p>
            <w:pPr>
              <w:jc w:val="center"/>
              <w:spacing w:before="120" w:after="45" w:line="240" w:lineRule="auto"/>
            </w:pPr>
            <w:r>
              <w:rPr>
                <w:sz w:val="20"/>
                <w:szCs w:val="20"/>
              </w:rPr>
              <w:t xml:space="preserve">1</w:t>
            </w:r>
          </w:p>
        </w:tc>
        <w:tc>
          <w:tcPr>
            <w:tcW w:w="902" w:type="pct"/>
            <w:vAlign w:val="top"/>
            <w:vMerge w:val="restart"/>
          </w:tcPr>
          <w:p>
            <w:pPr>
              <w:jc w:val="center"/>
              <w:spacing w:before="120" w:after="45" w:line="240" w:lineRule="auto"/>
            </w:pPr>
            <w:r>
              <w:rPr>
                <w:sz w:val="20"/>
                <w:szCs w:val="20"/>
              </w:rPr>
              <w:t xml:space="preserve">7</w:t>
            </w:r>
          </w:p>
        </w:tc>
        <w:tc>
          <w:tcPr>
            <w:tcW w:w="335" w:type="pct"/>
            <w:vAlign w:val="top"/>
            <w:vMerge w:val="restart"/>
          </w:tcPr>
          <w:p>
            <w:pPr>
              <w:jc w:val="center"/>
              <w:spacing w:before="120" w:after="45" w:line="240" w:lineRule="auto"/>
            </w:pPr>
            <w:r>
              <w:rPr>
                <w:sz w:val="20"/>
                <w:szCs w:val="20"/>
              </w:rPr>
              <w:t xml:space="preserve">5</w:t>
            </w:r>
          </w:p>
        </w:tc>
        <w:tc>
          <w:tcPr>
            <w:tcW w:w="396" w:type="pct"/>
            <w:vAlign w:val="top"/>
            <w:vMerge w:val="restart"/>
          </w:tcPr>
          <w:p>
            <w:pPr>
              <w:jc w:val="center"/>
              <w:spacing w:before="120" w:after="45" w:line="240" w:lineRule="auto"/>
            </w:pPr>
            <w:r>
              <w:rPr>
                <w:sz w:val="20"/>
                <w:szCs w:val="20"/>
              </w:rPr>
              <w:t xml:space="preserve">5</w:t>
            </w:r>
          </w:p>
        </w:tc>
      </w:tr>
      <w:tr>
        <w:trPr/>
        <w:tc>
          <w:tcPr>
            <w:tcW w:w="1015" w:type="pct"/>
            <w:vAlign w:val="top"/>
            <w:vMerge w:val="restart"/>
          </w:tcPr>
          <w:p>
            <w:pPr>
              <w:jc w:val="left"/>
              <w:spacing w:before="120" w:after="45" w:line="240" w:lineRule="auto"/>
            </w:pPr>
            <w:r>
              <w:rPr>
                <w:sz w:val="20"/>
                <w:szCs w:val="20"/>
              </w:rPr>
              <w:t xml:space="preserve">4.12. медицинская клеенка</w:t>
            </w:r>
          </w:p>
        </w:tc>
        <w:tc>
          <w:tcPr>
            <w:tcW w:w="611" w:type="pct"/>
            <w:vAlign w:val="top"/>
            <w:vMerge w:val="restart"/>
          </w:tcPr>
          <w:p>
            <w:pPr>
              <w:jc w:val="center"/>
              <w:spacing w:before="120" w:after="45" w:line="240" w:lineRule="auto"/>
            </w:pPr>
            <w:r>
              <w:rPr>
                <w:sz w:val="20"/>
                <w:szCs w:val="20"/>
              </w:rPr>
              <w:t xml:space="preserve">метров</w:t>
            </w:r>
          </w:p>
        </w:tc>
        <w:tc>
          <w:tcPr>
            <w:tcW w:w="1009" w:type="pct"/>
            <w:vAlign w:val="top"/>
            <w:vMerge w:val="restart"/>
          </w:tcPr>
          <w:p>
            <w:pPr>
              <w:jc w:val="center"/>
              <w:spacing w:before="120" w:after="45" w:line="240" w:lineRule="auto"/>
            </w:pPr>
            <w:r>
              <w:rPr>
                <w:sz w:val="20"/>
                <w:szCs w:val="20"/>
              </w:rPr>
              <w:t xml:space="preserve">0,5</w:t>
            </w:r>
          </w:p>
        </w:tc>
        <w:tc>
          <w:tcPr>
            <w:tcW w:w="335" w:type="pct"/>
            <w:vAlign w:val="top"/>
            <w:vMerge w:val="restart"/>
          </w:tcPr>
          <w:p>
            <w:pPr>
              <w:jc w:val="center"/>
              <w:spacing w:before="120" w:after="45" w:line="240" w:lineRule="auto"/>
            </w:pPr>
            <w:r>
              <w:rPr>
                <w:sz w:val="20"/>
                <w:szCs w:val="20"/>
              </w:rPr>
              <w:t xml:space="preserve">2</w:t>
            </w:r>
          </w:p>
        </w:tc>
        <w:tc>
          <w:tcPr>
            <w:tcW w:w="397" w:type="pct"/>
            <w:vAlign w:val="top"/>
            <w:vMerge w:val="restart"/>
          </w:tcPr>
          <w:p>
            <w:pPr>
              <w:jc w:val="center"/>
              <w:spacing w:before="120" w:after="45" w:line="240" w:lineRule="auto"/>
            </w:pPr>
            <w:r>
              <w:rPr>
                <w:sz w:val="20"/>
                <w:szCs w:val="20"/>
              </w:rPr>
              <w:t xml:space="preserve">4</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4.13. средства гигиены для девушек</w:t>
            </w:r>
          </w:p>
        </w:tc>
        <w:tc>
          <w:tcPr>
            <w:tcW w:w="611" w:type="pct"/>
            <w:vAlign w:val="top"/>
            <w:vMerge w:val="restart"/>
          </w:tcPr>
          <w:p>
            <w:pPr>
              <w:jc w:val="center"/>
              <w:spacing w:before="120" w:after="45" w:line="240" w:lineRule="auto"/>
            </w:pPr>
            <w:r>
              <w:rPr>
                <w:sz w:val="20"/>
                <w:szCs w:val="20"/>
              </w:rPr>
              <w:t xml:space="preserve">упаковок</w:t>
            </w:r>
          </w:p>
        </w:tc>
        <w:tc>
          <w:tcPr>
            <w:tcW w:w="1009" w:type="pct"/>
            <w:vAlign w:val="top"/>
            <w:vMerge w:val="restart"/>
          </w:tcPr>
          <w:p>
            <w:pPr>
              <w:jc w:val="center"/>
              <w:spacing w:before="120" w:after="45" w:line="240" w:lineRule="auto"/>
            </w:pPr>
            <w:r>
              <w:rPr>
                <w:sz w:val="20"/>
                <w:szCs w:val="20"/>
              </w:rPr>
              <w:t xml:space="preserve">24</w:t>
            </w:r>
          </w:p>
        </w:tc>
        <w:tc>
          <w:tcPr>
            <w:tcW w:w="335" w:type="pct"/>
            <w:vAlign w:val="top"/>
            <w:vMerge w:val="restart"/>
          </w:tcPr>
          <w:p>
            <w:pPr>
              <w:jc w:val="center"/>
              <w:spacing w:before="120" w:after="45" w:line="240" w:lineRule="auto"/>
            </w:pPr>
            <w:r>
              <w:rPr>
                <w:sz w:val="20"/>
                <w:szCs w:val="20"/>
              </w:rPr>
              <w:t xml:space="preserve">24</w:t>
            </w:r>
          </w:p>
        </w:tc>
        <w:tc>
          <w:tcPr>
            <w:tcW w:w="397" w:type="pct"/>
            <w:vAlign w:val="top"/>
            <w:vMerge w:val="restart"/>
          </w:tcPr>
          <w:p>
            <w:pPr>
              <w:jc w:val="center"/>
              <w:spacing w:before="120" w:after="45" w:line="240" w:lineRule="auto"/>
            </w:pPr>
            <w:r>
              <w:rPr>
                <w:sz w:val="20"/>
                <w:szCs w:val="20"/>
              </w:rPr>
              <w:t xml:space="preserve">–</w:t>
            </w:r>
          </w:p>
        </w:tc>
        <w:tc>
          <w:tcPr>
            <w:tcW w:w="902" w:type="pct"/>
            <w:vAlign w:val="top"/>
            <w:vMerge w:val="restart"/>
          </w:tcPr>
          <w:p>
            <w:pPr>
              <w:jc w:val="center"/>
              <w:spacing w:before="120" w:after="45" w:line="240" w:lineRule="auto"/>
            </w:pPr>
            <w:r>
              <w:rPr>
                <w:sz w:val="20"/>
                <w:szCs w:val="20"/>
              </w:rPr>
              <w:t xml:space="preserve">1</w:t>
            </w:r>
          </w:p>
        </w:tc>
        <w:tc>
          <w:tcPr>
            <w:tcW w:w="335" w:type="pct"/>
            <w:vAlign w:val="top"/>
            <w:vMerge w:val="restart"/>
          </w:tcPr>
          <w:p>
            <w:pPr>
              <w:jc w:val="center"/>
              <w:spacing w:before="120" w:after="45" w:line="240" w:lineRule="auto"/>
            </w:pPr>
            <w:r>
              <w:rPr>
                <w:sz w:val="20"/>
                <w:szCs w:val="20"/>
              </w:rPr>
              <w:t xml:space="preserve">1</w:t>
            </w:r>
          </w:p>
        </w:tc>
        <w:tc>
          <w:tcPr>
            <w:tcW w:w="396" w:type="pct"/>
            <w:vAlign w:val="top"/>
            <w:vMerge w:val="restart"/>
          </w:tcPr>
          <w:p>
            <w:pPr>
              <w:jc w:val="center"/>
              <w:spacing w:before="120" w:after="45" w:line="240" w:lineRule="auto"/>
            </w:pPr>
            <w:r>
              <w:rPr>
                <w:sz w:val="20"/>
                <w:szCs w:val="20"/>
              </w:rPr>
              <w:t xml:space="preserve">–</w:t>
            </w:r>
          </w:p>
        </w:tc>
      </w:tr>
      <w:tr>
        <w:trPr/>
        <w:tc>
          <w:tcPr>
            <w:tcW w:w="1015" w:type="pct"/>
            <w:vAlign w:val="top"/>
            <w:vMerge w:val="restart"/>
          </w:tcPr>
          <w:p>
            <w:pPr>
              <w:jc w:val="left"/>
              <w:spacing w:before="120" w:after="45" w:line="240" w:lineRule="auto"/>
            </w:pPr>
            <w:r>
              <w:rPr>
                <w:sz w:val="20"/>
                <w:szCs w:val="20"/>
              </w:rPr>
              <w:t xml:space="preserve">4.14. пеленка фланелевая</w:t>
            </w:r>
          </w:p>
        </w:tc>
        <w:tc>
          <w:tcPr>
            <w:tcW w:w="611" w:type="pct"/>
            <w:vAlign w:val="top"/>
            <w:vMerge w:val="restart"/>
          </w:tcPr>
          <w:p>
            <w:pPr>
              <w:jc w:val="center"/>
              <w:spacing w:before="120" w:after="45" w:line="240" w:lineRule="auto"/>
            </w:pPr>
            <w:r>
              <w:rPr>
                <w:sz w:val="20"/>
                <w:szCs w:val="20"/>
              </w:rPr>
              <w:t xml:space="preserve">штук</w:t>
            </w:r>
          </w:p>
        </w:tc>
        <w:tc>
          <w:tcPr>
            <w:tcW w:w="1009" w:type="pct"/>
            <w:vAlign w:val="top"/>
            <w:vMerge w:val="restart"/>
          </w:tcPr>
          <w:p>
            <w:pPr>
              <w:jc w:val="center"/>
              <w:spacing w:before="120" w:after="45" w:line="240" w:lineRule="auto"/>
            </w:pPr>
            <w:r>
              <w:rPr>
                <w:sz w:val="20"/>
                <w:szCs w:val="20"/>
              </w:rPr>
              <w:t xml:space="preserve">–</w:t>
            </w:r>
          </w:p>
        </w:tc>
        <w:tc>
          <w:tcPr>
            <w:tcW w:w="335" w:type="pct"/>
            <w:vAlign w:val="top"/>
            <w:vMerge w:val="restart"/>
          </w:tcPr>
          <w:p>
            <w:pPr>
              <w:jc w:val="center"/>
              <w:spacing w:before="120" w:after="45" w:line="240" w:lineRule="auto"/>
            </w:pPr>
            <w:r>
              <w:rPr>
                <w:sz w:val="20"/>
                <w:szCs w:val="20"/>
              </w:rPr>
              <w:t xml:space="preserve">–</w:t>
            </w:r>
          </w:p>
        </w:tc>
        <w:tc>
          <w:tcPr>
            <w:tcW w:w="397" w:type="pct"/>
            <w:vAlign w:val="top"/>
            <w:vMerge w:val="restart"/>
          </w:tcPr>
          <w:p>
            <w:pPr>
              <w:jc w:val="center"/>
              <w:spacing w:before="120" w:after="45" w:line="240" w:lineRule="auto"/>
            </w:pPr>
            <w:r>
              <w:rPr>
                <w:sz w:val="20"/>
                <w:szCs w:val="20"/>
              </w:rPr>
              <w:t xml:space="preserve">15</w:t>
            </w:r>
          </w:p>
        </w:tc>
        <w:tc>
          <w:tcPr>
            <w:tcW w:w="902" w:type="pct"/>
            <w:vAlign w:val="top"/>
            <w:vMerge w:val="restart"/>
          </w:tcPr>
          <w:p>
            <w:pPr>
              <w:jc w:val="center"/>
              <w:spacing w:before="120" w:after="45" w:line="240" w:lineRule="auto"/>
            </w:pPr>
            <w:r>
              <w:rPr>
                <w:sz w:val="20"/>
                <w:szCs w:val="20"/>
              </w:rPr>
              <w:t xml:space="preserve">–</w:t>
            </w:r>
          </w:p>
        </w:tc>
        <w:tc>
          <w:tcPr>
            <w:tcW w:w="335" w:type="pct"/>
            <w:vAlign w:val="top"/>
            <w:vMerge w:val="restart"/>
          </w:tcPr>
          <w:p>
            <w:pPr>
              <w:jc w:val="center"/>
              <w:spacing w:before="120" w:after="45" w:line="240" w:lineRule="auto"/>
            </w:pPr>
            <w:r>
              <w:rPr>
                <w:sz w:val="20"/>
                <w:szCs w:val="20"/>
              </w:rPr>
              <w:t xml:space="preserve">–</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vMerge w:val="restart"/>
          </w:tcPr>
          <w:p>
            <w:pPr>
              <w:jc w:val="left"/>
              <w:spacing w:before="120" w:after="45" w:line="240" w:lineRule="auto"/>
            </w:pPr>
            <w:r>
              <w:rPr>
                <w:sz w:val="20"/>
                <w:szCs w:val="20"/>
              </w:rPr>
              <w:t xml:space="preserve">4.15. пеленка хлопчатобумажная</w:t>
            </w:r>
          </w:p>
        </w:tc>
        <w:tc>
          <w:tcPr>
            <w:tcW w:w="611" w:type="pct"/>
            <w:vAlign w:val="top"/>
            <w:vMerge w:val="restart"/>
          </w:tcPr>
          <w:p>
            <w:pPr>
              <w:jc w:val="center"/>
              <w:spacing w:before="120" w:after="45" w:line="240" w:lineRule="auto"/>
            </w:pPr>
            <w:r>
              <w:rPr>
                <w:sz w:val="20"/>
                <w:szCs w:val="20"/>
              </w:rPr>
              <w:t xml:space="preserve">»</w:t>
            </w:r>
          </w:p>
        </w:tc>
        <w:tc>
          <w:tcPr>
            <w:tcW w:w="1009" w:type="pct"/>
            <w:vAlign w:val="top"/>
            <w:vMerge w:val="restart"/>
          </w:tcPr>
          <w:p>
            <w:pPr>
              <w:jc w:val="center"/>
              <w:spacing w:before="120" w:after="45" w:line="240" w:lineRule="auto"/>
            </w:pPr>
            <w:r>
              <w:rPr>
                <w:sz w:val="20"/>
                <w:szCs w:val="20"/>
              </w:rPr>
              <w:t xml:space="preserve">–</w:t>
            </w:r>
          </w:p>
        </w:tc>
        <w:tc>
          <w:tcPr>
            <w:tcW w:w="335" w:type="pct"/>
            <w:vAlign w:val="top"/>
            <w:vMerge w:val="restart"/>
          </w:tcPr>
          <w:p>
            <w:pPr>
              <w:jc w:val="center"/>
              <w:spacing w:before="120" w:after="45" w:line="240" w:lineRule="auto"/>
            </w:pPr>
            <w:r>
              <w:rPr>
                <w:sz w:val="20"/>
                <w:szCs w:val="20"/>
              </w:rPr>
              <w:t xml:space="preserve">–</w:t>
            </w:r>
          </w:p>
        </w:tc>
        <w:tc>
          <w:tcPr>
            <w:tcW w:w="397" w:type="pct"/>
            <w:vAlign w:val="top"/>
            <w:vMerge w:val="restart"/>
          </w:tcPr>
          <w:p>
            <w:pPr>
              <w:jc w:val="center"/>
              <w:spacing w:before="120" w:after="45" w:line="240" w:lineRule="auto"/>
            </w:pPr>
            <w:r>
              <w:rPr>
                <w:sz w:val="20"/>
                <w:szCs w:val="20"/>
              </w:rPr>
              <w:t xml:space="preserve">15</w:t>
            </w:r>
          </w:p>
        </w:tc>
        <w:tc>
          <w:tcPr>
            <w:tcW w:w="902" w:type="pct"/>
            <w:vAlign w:val="top"/>
            <w:vMerge w:val="restart"/>
          </w:tcPr>
          <w:p>
            <w:pPr>
              <w:jc w:val="center"/>
              <w:spacing w:before="120" w:after="45" w:line="240" w:lineRule="auto"/>
            </w:pPr>
            <w:r>
              <w:rPr>
                <w:sz w:val="20"/>
                <w:szCs w:val="20"/>
              </w:rPr>
              <w:t xml:space="preserve">–</w:t>
            </w:r>
          </w:p>
        </w:tc>
        <w:tc>
          <w:tcPr>
            <w:tcW w:w="335" w:type="pct"/>
            <w:vAlign w:val="top"/>
            <w:vMerge w:val="restart"/>
          </w:tcPr>
          <w:p>
            <w:pPr>
              <w:jc w:val="center"/>
              <w:spacing w:before="120" w:after="45" w:line="240" w:lineRule="auto"/>
            </w:pPr>
            <w:r>
              <w:rPr>
                <w:sz w:val="20"/>
                <w:szCs w:val="20"/>
              </w:rPr>
              <w:t xml:space="preserve">–</w:t>
            </w:r>
          </w:p>
        </w:tc>
        <w:tc>
          <w:tcPr>
            <w:tcW w:w="396" w:type="pct"/>
            <w:vAlign w:val="top"/>
            <w:vMerge w:val="restart"/>
          </w:tcPr>
          <w:p>
            <w:pPr>
              <w:jc w:val="center"/>
              <w:spacing w:before="120" w:after="45" w:line="240" w:lineRule="auto"/>
            </w:pPr>
            <w:r>
              <w:rPr>
                <w:sz w:val="20"/>
                <w:szCs w:val="20"/>
              </w:rPr>
              <w:t xml:space="preserve">1</w:t>
            </w:r>
          </w:p>
        </w:tc>
      </w:tr>
      <w:tr>
        <w:trPr/>
        <w:tc>
          <w:tcPr>
            <w:tcW w:w="1015" w:type="pct"/>
            <w:vAlign w:val="top"/>
            <w:tcBorders>
              <w:bottom w:val="single" w:sz="5" w:color="000000"/>
            </w:tcBorders>
            <w:vMerge w:val="restart"/>
          </w:tcPr>
          <w:p>
            <w:pPr>
              <w:jc w:val="left"/>
              <w:spacing w:before="120" w:after="45" w:line="240" w:lineRule="auto"/>
            </w:pPr>
            <w:r>
              <w:rPr>
                <w:sz w:val="20"/>
                <w:szCs w:val="20"/>
              </w:rPr>
              <w:t xml:space="preserve">4.16. подгузники</w:t>
            </w:r>
          </w:p>
        </w:tc>
        <w:tc>
          <w:tcPr>
            <w:tcW w:w="611" w:type="pct"/>
            <w:vAlign w:val="top"/>
            <w:tcBorders>
              <w:bottom w:val="single" w:sz="5" w:color="000000"/>
            </w:tcBorders>
            <w:vMerge w:val="restart"/>
          </w:tcPr>
          <w:p>
            <w:pPr>
              <w:jc w:val="center"/>
              <w:spacing w:before="120" w:after="45" w:line="240" w:lineRule="auto"/>
            </w:pPr>
            <w:r>
              <w:rPr>
                <w:sz w:val="20"/>
                <w:szCs w:val="20"/>
              </w:rPr>
              <w:t xml:space="preserve">»</w:t>
            </w:r>
          </w:p>
        </w:tc>
        <w:tc>
          <w:tcPr>
            <w:tcW w:w="1009" w:type="pct"/>
            <w:vAlign w:val="top"/>
            <w:tcBorders>
              <w:bottom w:val="single" w:sz="5" w:color="000000"/>
            </w:tcBorders>
            <w:vMerge w:val="restart"/>
          </w:tcPr>
          <w:p>
            <w:pPr>
              <w:jc w:val="center"/>
              <w:spacing w:before="120" w:after="45" w:line="240" w:lineRule="auto"/>
            </w:pPr>
            <w:r>
              <w:rPr>
                <w:sz w:val="20"/>
                <w:szCs w:val="20"/>
              </w:rPr>
              <w:t xml:space="preserve">1095</w:t>
            </w:r>
          </w:p>
        </w:tc>
        <w:tc>
          <w:tcPr>
            <w:tcW w:w="335" w:type="pct"/>
            <w:vAlign w:val="top"/>
            <w:tcBorders>
              <w:bottom w:val="single" w:sz="5" w:color="000000"/>
            </w:tcBorders>
            <w:vMerge w:val="restart"/>
          </w:tcPr>
          <w:p>
            <w:pPr>
              <w:jc w:val="center"/>
              <w:spacing w:before="120" w:after="45" w:line="240" w:lineRule="auto"/>
            </w:pPr>
            <w:r>
              <w:rPr>
                <w:sz w:val="20"/>
                <w:szCs w:val="20"/>
              </w:rPr>
              <w:t xml:space="preserve">1095</w:t>
            </w:r>
          </w:p>
        </w:tc>
        <w:tc>
          <w:tcPr>
            <w:tcW w:w="397" w:type="pct"/>
            <w:vAlign w:val="top"/>
            <w:tcBorders>
              <w:bottom w:val="single" w:sz="5" w:color="000000"/>
            </w:tcBorders>
            <w:vMerge w:val="restart"/>
          </w:tcPr>
          <w:p>
            <w:pPr>
              <w:jc w:val="center"/>
              <w:spacing w:before="120" w:after="45" w:line="240" w:lineRule="auto"/>
            </w:pPr>
            <w:r>
              <w:rPr>
                <w:sz w:val="20"/>
                <w:szCs w:val="20"/>
              </w:rPr>
              <w:t xml:space="preserve">1095</w:t>
            </w:r>
          </w:p>
        </w:tc>
        <w:tc>
          <w:tcPr>
            <w:tcW w:w="902" w:type="pct"/>
            <w:vAlign w:val="top"/>
            <w:tcBorders>
              <w:bottom w:val="single" w:sz="5" w:color="000000"/>
            </w:tcBorders>
            <w:vMerge w:val="restart"/>
          </w:tcPr>
          <w:p>
            <w:pPr>
              <w:jc w:val="center"/>
              <w:spacing w:before="120" w:after="45" w:line="240" w:lineRule="auto"/>
            </w:pPr>
            <w:r>
              <w:rPr>
                <w:sz w:val="20"/>
                <w:szCs w:val="20"/>
              </w:rPr>
              <w:t xml:space="preserve">1</w:t>
            </w:r>
          </w:p>
        </w:tc>
        <w:tc>
          <w:tcPr>
            <w:tcW w:w="335" w:type="pct"/>
            <w:vAlign w:val="top"/>
            <w:tcBorders>
              <w:bottom w:val="single" w:sz="5" w:color="000000"/>
            </w:tcBorders>
            <w:vMerge w:val="restart"/>
          </w:tcPr>
          <w:p>
            <w:pPr>
              <w:jc w:val="center"/>
              <w:spacing w:before="120" w:after="45" w:line="240" w:lineRule="auto"/>
            </w:pPr>
            <w:r>
              <w:rPr>
                <w:sz w:val="20"/>
                <w:szCs w:val="20"/>
              </w:rPr>
              <w:t xml:space="preserve">1</w:t>
            </w:r>
          </w:p>
        </w:tc>
        <w:tc>
          <w:tcPr>
            <w:tcW w:w="396" w:type="pct"/>
            <w:vAlign w:val="top"/>
            <w:tcBorders>
              <w:bottom w:val="single" w:sz="5" w:color="000000"/>
            </w:tcBorders>
            <w:vMerge w:val="restart"/>
          </w:tcPr>
          <w:p>
            <w:pPr>
              <w:jc w:val="center"/>
              <w:spacing w:before="120" w:after="45" w:line="240" w:lineRule="auto"/>
            </w:pPr>
            <w:r>
              <w:rPr>
                <w:sz w:val="20"/>
                <w:szCs w:val="20"/>
              </w:rPr>
              <w:t xml:space="preserve">1</w:t>
            </w:r>
          </w:p>
        </w:tc>
      </w:tr>
    </w:tbl>
    <w:p>
      <w:pPr>
        <w:jc w:val="both"/>
        <w:ind w:left="0" w:right="0" w:firstLine="566.92913385827"/>
        <w:spacing w:after="60"/>
      </w:pPr>
      <w:r>
        <w:rPr>
          <w:sz w:val="24"/>
          <w:szCs w:val="24"/>
        </w:rPr>
        <w:t xml:space="preserve"> </w:t>
      </w:r>
    </w:p>
    <w:p>
      <w:pPr>
        <w:jc w:val="both"/>
        <w:ind w:left="0" w:right="0" w:firstLine="709"/>
        <w:spacing w:after="60"/>
      </w:pPr>
      <w:r>
        <w:rPr>
          <w:sz w:val="20"/>
          <w:szCs w:val="20"/>
        </w:rPr>
        <w:t xml:space="preserve">Примечания:</w:t>
      </w:r>
    </w:p>
    <w:p>
      <w:pPr>
        <w:jc w:val="both"/>
        <w:ind w:left="0" w:right="0" w:firstLine="709"/>
        <w:spacing w:after="60"/>
      </w:pPr>
      <w:r>
        <w:rPr>
          <w:sz w:val="20"/>
          <w:szCs w:val="20"/>
        </w:rPr>
        <w:t xml:space="preserve">1. Руководитель детского социального пансионата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они в хорошем состоянии.</w:t>
      </w:r>
    </w:p>
    <w:p>
      <w:pPr>
        <w:jc w:val="both"/>
        <w:ind w:left="0" w:right="0" w:firstLine="709"/>
        <w:spacing w:after="60"/>
      </w:pPr>
      <w:r>
        <w:rPr>
          <w:sz w:val="20"/>
          <w:szCs w:val="20"/>
        </w:rPr>
        <w:t xml:space="preserve">2. 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 Если детям-инвалидам выдается ортопедическая обувь по сезону, другая обувь, кроме комнатной, не выдается.</w:t>
      </w:r>
    </w:p>
    <w:p>
      <w:pPr>
        <w:jc w:val="both"/>
        <w:ind w:left="0" w:right="0" w:firstLine="709"/>
        <w:spacing w:after="60"/>
      </w:pPr>
      <w:r>
        <w:rPr>
          <w:sz w:val="20"/>
          <w:szCs w:val="20"/>
        </w:rPr>
        <w:t xml:space="preserve">3. Подгузники выдаются детям-инвалидам по заключению врача (фельдшера) детского социального пансионата.</w:t>
      </w:r>
    </w:p>
    <w:p>
      <w:pPr>
        <w:jc w:val="both"/>
        <w:ind w:left="0" w:right="0" w:firstLine="566.92913385827"/>
        <w:spacing w:after="60"/>
      </w:pPr>
      <w:r>
        <w:rPr>
          <w:sz w:val="24"/>
          <w:szCs w:val="24"/>
        </w:rPr>
        <w:t xml:space="preserve"> </w:t>
      </w:r>
    </w:p>
    <w:tbl>
      <w:tblGrid>
        <w:gridCol w:w="3559" w:type="dxa"/>
        <w:gridCol w:w="1441" w:type="dxa"/>
      </w:tblGrid>
      <w:tblPr>
        <w:tblW w:w="5000" w:type="pct"/>
        <w:tblLayout w:type="autofit"/>
      </w:tblPr>
      <w:tr>
        <w:trPr/>
        <w:tc>
          <w:tcPr>
            <w:tcW w:w="3559" w:type="pct"/>
            <w:vAlign w:val="top"/>
            <w:vMerge w:val="restart"/>
          </w:tcPr>
          <w:p>
            <w:pPr>
              <w:jc w:val="both"/>
              <w:ind w:left="0" w:right="0" w:firstLine="566.92913385827"/>
              <w:spacing w:after="60"/>
            </w:pPr>
            <w:r>
              <w:rPr>
                <w:sz w:val="24"/>
                <w:szCs w:val="24"/>
              </w:rPr>
              <w:t xml:space="preserve"> </w:t>
            </w:r>
          </w:p>
        </w:tc>
        <w:tc>
          <w:tcPr>
            <w:tcW w:w="1441" w:type="pct"/>
            <w:vAlign w:val="top"/>
            <w:vMerge w:val="restart"/>
          </w:tcPr>
          <w:p>
            <w:pPr>
              <w:spacing w:after="28.000005"/>
            </w:pPr>
            <w:r>
              <w:rPr>
                <w:sz w:val="22"/>
                <w:szCs w:val="22"/>
              </w:rPr>
              <w:t xml:space="preserve">Приложение 16</w:t>
            </w:r>
          </w:p>
          <w:p>
            <w:pPr>
              <w:spacing w:after="60"/>
            </w:pPr>
            <w:r>
              <w:rPr>
                <w:sz w:val="22"/>
                <w:szCs w:val="22"/>
              </w:rPr>
              <w:t xml:space="preserve">к постановлению</w:t>
            </w:r>
            <w:br/>
            <w:r>
              <w:rPr>
                <w:sz w:val="22"/>
                <w:szCs w:val="22"/>
              </w:rPr>
              <w:t xml:space="preserve">Совета Министров</w:t>
            </w:r>
            <w:br/>
            <w:r>
              <w:rPr>
                <w:sz w:val="22"/>
                <w:szCs w:val="22"/>
              </w:rPr>
              <w:t xml:space="preserve">Республики Беларусь</w:t>
            </w:r>
            <w:br/>
            <w:r>
              <w:rPr>
                <w:sz w:val="22"/>
                <w:szCs w:val="22"/>
              </w:rPr>
              <w:t xml:space="preserve">06.07.2006 № 840</w:t>
            </w:r>
            <w:br/>
            <w:r>
              <w:rPr>
                <w:sz w:val="22"/>
                <w:szCs w:val="22"/>
              </w:rPr>
              <w:t xml:space="preserve">(в редакции постановления</w:t>
            </w:r>
            <w:br/>
            <w:r>
              <w:rPr>
                <w:sz w:val="22"/>
                <w:szCs w:val="22"/>
              </w:rPr>
              <w:t xml:space="preserve">Совета Министров</w:t>
            </w:r>
            <w:br/>
            <w:r>
              <w:rPr>
                <w:sz w:val="22"/>
                <w:szCs w:val="22"/>
              </w:rPr>
              <w:t xml:space="preserve">Республики Беларусь</w:t>
            </w:r>
            <w:br/>
            <w:r>
              <w:rPr>
                <w:sz w:val="22"/>
                <w:szCs w:val="22"/>
              </w:rPr>
              <w:t xml:space="preserve">22.12.2023 № 932)</w:t>
            </w:r>
          </w:p>
        </w:tc>
      </w:tr>
    </w:tbl>
    <w:p>
      <w:pPr>
        <w:jc w:val="left"/>
        <w:spacing w:before="240" w:after="240"/>
      </w:pPr>
      <w:r>
        <w:rPr>
          <w:sz w:val="24"/>
          <w:szCs w:val="24"/>
          <w:b/>
          <w:bCs/>
        </w:rPr>
        <w:t xml:space="preserve">ДЕНЕЖНЫЕ НОРМЫ</w:t>
      </w:r>
      <w:br/>
      <w:r>
        <w:rPr>
          <w:sz w:val="24"/>
          <w:szCs w:val="24"/>
          <w:b/>
          <w:bCs/>
        </w:rPr>
        <w:t xml:space="preserve">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предназначенных для детей-инвалидов, имеющих физические нарушения</w:t>
      </w:r>
    </w:p>
    <w:tbl>
      <w:tblGrid>
        <w:gridCol/>
        <w:gridCol w:w="1343" w:type="dxa"/>
        <w:gridCol w:w="672" w:type="dxa"/>
      </w:tblGrid>
      <w:tblPr>
        <w:tblW w:w="5000" w:type="pct"/>
        <w:tblLayout w:type="autofit"/>
      </w:tblPr>
      <w:tr>
        <w:trPr/>
        <w:tc>
          <w:tcPr>
            <w:tcW w:w="2985" w:type="pct"/>
            <w:vAlign w:val="center"/>
            <w:tcBorders>
              <w:top w:val="single" w:sz="5" w:color="000000"/>
              <w:right w:val="single" w:sz="5" w:color="000000"/>
              <w:bottom w:val="single" w:sz="5" w:color="000000"/>
            </w:tcBorders>
            <w:vMerge w:val="restart"/>
          </w:tcPr>
          <w:p>
            <w:pPr>
              <w:jc w:val="center"/>
              <w:spacing w:before="45" w:after="45" w:line="240" w:lineRule="auto"/>
            </w:pPr>
            <w:r>
              <w:rPr>
                <w:sz w:val="20"/>
                <w:szCs w:val="20"/>
              </w:rPr>
              <w:t xml:space="preserve">Возраст детей</w:t>
            </w:r>
          </w:p>
        </w:tc>
        <w:tc>
          <w:tcPr>
            <w:tcW w:w="2015" w:type="pct"/>
            <w:vAlign w:val="center"/>
            <w:tcBorders>
              <w:top w:val="single" w:sz="5" w:color="000000"/>
              <w:left w:val="single" w:sz="5" w:color="000000"/>
              <w:bottom w:val="single" w:sz="5" w:color="000000"/>
            </w:tcBorders>
            <w:gridSpan w:val="2"/>
            <w:vMerge w:val="restart"/>
          </w:tcPr>
          <w:p>
            <w:pPr>
              <w:jc w:val="center"/>
              <w:spacing w:before="45" w:after="45" w:line="240" w:lineRule="auto"/>
            </w:pPr>
            <w:r>
              <w:rPr>
                <w:sz w:val="20"/>
                <w:szCs w:val="20"/>
              </w:rPr>
              <w:t xml:space="preserve">Нормы расходов, рублей</w:t>
            </w:r>
          </w:p>
        </w:tc>
      </w:tr>
      <w:tr>
        <w:trPr/>
        <w:tc>
          <w:tcPr>
            <w:vAlign w:val="center"/>
            <w:tcBorders>
              <w:top w:val="single" w:sz="5" w:color="000000"/>
              <w:left w:val="single" w:sz="5" w:color="000000"/>
              <w:right w:val="single" w:sz="5" w:color="000000"/>
              <w:bottom w:val="single" w:sz="5" w:color="000000"/>
            </w:tcBorders>
            <w:vMerge w:val="continue"/>
          </w:tcPr>
          <w:p/>
        </w:tc>
        <w:tc>
          <w:tcPr>
            <w:tcW w:w="1343" w:type="pct"/>
            <w:vAlign w:val="center"/>
            <w:tcBorders>
              <w:top w:val="single" w:sz="5" w:color="000000"/>
              <w:left w:val="single" w:sz="5" w:color="000000"/>
              <w:right w:val="single" w:sz="5" w:color="000000"/>
              <w:bottom w:val="single" w:sz="5" w:color="000000"/>
            </w:tcBorders>
            <w:vMerge w:val="restart"/>
          </w:tcPr>
          <w:p>
            <w:pPr>
              <w:jc w:val="center"/>
              <w:spacing w:before="45" w:after="45" w:line="240" w:lineRule="auto"/>
            </w:pPr>
            <w:r>
              <w:rPr>
                <w:sz w:val="20"/>
                <w:szCs w:val="20"/>
              </w:rPr>
              <w:t xml:space="preserve">на первоначальное приобретение одежды, обуви, мягкого инвентаря</w:t>
            </w:r>
          </w:p>
        </w:tc>
        <w:tc>
          <w:tcPr>
            <w:tcW w:w="672" w:type="pct"/>
            <w:vAlign w:val="center"/>
            <w:tcBorders>
              <w:top w:val="single" w:sz="5" w:color="000000"/>
              <w:left w:val="single" w:sz="5" w:color="000000"/>
              <w:bottom w:val="single" w:sz="5" w:color="000000"/>
            </w:tcBorders>
            <w:vMerge w:val="restart"/>
          </w:tcPr>
          <w:p>
            <w:pPr>
              <w:jc w:val="center"/>
              <w:spacing w:before="45" w:after="45" w:line="240" w:lineRule="auto"/>
            </w:pPr>
            <w:r>
              <w:rPr>
                <w:sz w:val="20"/>
                <w:szCs w:val="20"/>
              </w:rPr>
              <w:t xml:space="preserve">на ежегодное пополнение одежды, обуви, мягкого инвентаря</w:t>
            </w:r>
          </w:p>
        </w:tc>
      </w:tr>
      <w:tr>
        <w:trPr/>
        <w:tc>
          <w:tcPr>
            <w:tcW w:w="5000" w:type="pct"/>
            <w:vAlign w:val="top"/>
            <w:tcBorders>
              <w:top w:val="single" w:sz="5" w:color="000000"/>
            </w:tcBorders>
            <w:gridSpan w:val="3"/>
            <w:vMerge w:val="restart"/>
          </w:tcPr>
          <w:p>
            <w:pPr>
              <w:jc w:val="center"/>
              <w:spacing w:before="120" w:after="45" w:line="240" w:lineRule="auto"/>
            </w:pPr>
            <w:r>
              <w:rPr>
                <w:sz w:val="20"/>
                <w:szCs w:val="20"/>
              </w:rPr>
              <w:t xml:space="preserve">на обеспечение одеждой, обувью и мягким инвентарем</w:t>
            </w:r>
          </w:p>
        </w:tc>
      </w:tr>
      <w:tr>
        <w:trPr/>
        <w:tc>
          <w:tcPr>
            <w:tcW w:w="2985" w:type="pct"/>
            <w:vAlign w:val="top"/>
            <w:vMerge w:val="restart"/>
          </w:tcPr>
          <w:p>
            <w:pPr>
              <w:jc w:val="left"/>
              <w:spacing w:before="120" w:after="45" w:line="240" w:lineRule="auto"/>
            </w:pPr>
            <w:r>
              <w:rPr>
                <w:sz w:val="20"/>
                <w:szCs w:val="20"/>
              </w:rPr>
              <w:t xml:space="preserve">4–6 лет</w:t>
            </w:r>
          </w:p>
        </w:tc>
        <w:tc>
          <w:tcPr>
            <w:tcW w:w="1343" w:type="pct"/>
            <w:vAlign w:val="top"/>
            <w:vMerge w:val="restart"/>
          </w:tcPr>
          <w:p>
            <w:pPr>
              <w:jc w:val="center"/>
              <w:spacing w:before="120" w:after="45" w:line="240" w:lineRule="auto"/>
            </w:pPr>
            <w:r>
              <w:rPr>
                <w:sz w:val="20"/>
                <w:szCs w:val="20"/>
              </w:rPr>
              <w:t xml:space="preserve">2753,0</w:t>
            </w:r>
          </w:p>
        </w:tc>
        <w:tc>
          <w:tcPr>
            <w:tcW w:w="672" w:type="pct"/>
            <w:vAlign w:val="top"/>
            <w:vMerge w:val="restart"/>
          </w:tcPr>
          <w:p>
            <w:pPr>
              <w:jc w:val="center"/>
              <w:spacing w:before="120" w:after="45" w:line="240" w:lineRule="auto"/>
            </w:pPr>
            <w:r>
              <w:rPr>
                <w:sz w:val="20"/>
                <w:szCs w:val="20"/>
              </w:rPr>
              <w:t xml:space="preserve">1747,0</w:t>
            </w:r>
          </w:p>
        </w:tc>
      </w:tr>
      <w:tr>
        <w:trPr/>
        <w:tc>
          <w:tcPr>
            <w:tcW w:w="2985" w:type="pct"/>
            <w:vAlign w:val="top"/>
            <w:vMerge w:val="restart"/>
          </w:tcPr>
          <w:p>
            <w:pPr>
              <w:jc w:val="left"/>
              <w:spacing w:before="120" w:after="45" w:line="240" w:lineRule="auto"/>
            </w:pPr>
            <w:r>
              <w:rPr>
                <w:sz w:val="20"/>
                <w:szCs w:val="20"/>
              </w:rPr>
              <w:t xml:space="preserve">7 лет и старше (мальчики)</w:t>
            </w:r>
          </w:p>
        </w:tc>
        <w:tc>
          <w:tcPr>
            <w:tcW w:w="1343" w:type="pct"/>
            <w:vAlign w:val="top"/>
            <w:vMerge w:val="restart"/>
          </w:tcPr>
          <w:p>
            <w:pPr>
              <w:jc w:val="center"/>
              <w:spacing w:before="120" w:after="45" w:line="240" w:lineRule="auto"/>
            </w:pPr>
            <w:r>
              <w:rPr>
                <w:sz w:val="20"/>
                <w:szCs w:val="20"/>
              </w:rPr>
              <w:t xml:space="preserve">2955,0</w:t>
            </w:r>
          </w:p>
        </w:tc>
        <w:tc>
          <w:tcPr>
            <w:tcW w:w="672" w:type="pct"/>
            <w:vAlign w:val="top"/>
            <w:vMerge w:val="restart"/>
          </w:tcPr>
          <w:p>
            <w:pPr>
              <w:jc w:val="center"/>
              <w:spacing w:before="120" w:after="45" w:line="240" w:lineRule="auto"/>
            </w:pPr>
            <w:r>
              <w:rPr>
                <w:sz w:val="20"/>
                <w:szCs w:val="20"/>
              </w:rPr>
              <w:t xml:space="preserve">1944,0</w:t>
            </w:r>
          </w:p>
        </w:tc>
      </w:tr>
      <w:tr>
        <w:trPr/>
        <w:tc>
          <w:tcPr>
            <w:tcW w:w="2985" w:type="pct"/>
            <w:vAlign w:val="top"/>
            <w:vMerge w:val="restart"/>
          </w:tcPr>
          <w:p>
            <w:pPr>
              <w:jc w:val="left"/>
              <w:spacing w:before="120" w:after="45" w:line="240" w:lineRule="auto"/>
            </w:pPr>
            <w:r>
              <w:rPr>
                <w:sz w:val="20"/>
                <w:szCs w:val="20"/>
              </w:rPr>
              <w:t xml:space="preserve">7 лет и старше (девочки)</w:t>
            </w:r>
          </w:p>
        </w:tc>
        <w:tc>
          <w:tcPr>
            <w:tcW w:w="1343" w:type="pct"/>
            <w:vAlign w:val="top"/>
            <w:vMerge w:val="restart"/>
          </w:tcPr>
          <w:p>
            <w:pPr>
              <w:jc w:val="center"/>
              <w:spacing w:before="120" w:after="45" w:line="240" w:lineRule="auto"/>
            </w:pPr>
            <w:r>
              <w:rPr>
                <w:sz w:val="20"/>
                <w:szCs w:val="20"/>
              </w:rPr>
              <w:t xml:space="preserve">3020,0</w:t>
            </w:r>
          </w:p>
        </w:tc>
        <w:tc>
          <w:tcPr>
            <w:tcW w:w="672" w:type="pct"/>
            <w:vAlign w:val="top"/>
            <w:vMerge w:val="restart"/>
          </w:tcPr>
          <w:p>
            <w:pPr>
              <w:jc w:val="center"/>
              <w:spacing w:before="120" w:after="45" w:line="240" w:lineRule="auto"/>
            </w:pPr>
            <w:r>
              <w:rPr>
                <w:sz w:val="20"/>
                <w:szCs w:val="20"/>
              </w:rPr>
              <w:t xml:space="preserve">1790,0</w:t>
            </w:r>
          </w:p>
        </w:tc>
      </w:tr>
      <w:tr>
        <w:trPr/>
        <w:tc>
          <w:tcPr>
            <w:tcW w:w="5000" w:type="pct"/>
            <w:vAlign w:val="top"/>
            <w:gridSpan w:val="3"/>
            <w:vMerge w:val="restart"/>
          </w:tcPr>
          <w:p>
            <w:pPr>
              <w:jc w:val="center"/>
              <w:spacing w:before="120" w:after="45" w:line="240" w:lineRule="auto"/>
            </w:pPr>
            <w:r>
              <w:rPr>
                <w:sz w:val="20"/>
                <w:szCs w:val="20"/>
              </w:rPr>
              <w:t xml:space="preserve">на приобретение подгузников</w:t>
            </w:r>
          </w:p>
        </w:tc>
      </w:tr>
      <w:tr>
        <w:trPr/>
        <w:tc>
          <w:tcPr>
            <w:tcW w:w="2985" w:type="pct"/>
            <w:vAlign w:val="top"/>
            <w:tcBorders>
              <w:bottom w:val="single" w:sz="5" w:color="000000"/>
            </w:tcBorders>
            <w:vMerge w:val="restart"/>
          </w:tcPr>
          <w:p>
            <w:pPr>
              <w:jc w:val="left"/>
              <w:spacing w:before="120" w:after="45" w:line="240" w:lineRule="auto"/>
            </w:pPr>
            <w:r>
              <w:rPr>
                <w:sz w:val="20"/>
                <w:szCs w:val="20"/>
              </w:rPr>
              <w:t xml:space="preserve">4–17 лет</w:t>
            </w:r>
          </w:p>
        </w:tc>
        <w:tc>
          <w:tcPr>
            <w:tcW w:w="1343" w:type="pct"/>
            <w:vAlign w:val="top"/>
            <w:tcBorders>
              <w:bottom w:val="single" w:sz="5" w:color="000000"/>
            </w:tcBorders>
            <w:vMerge w:val="restart"/>
          </w:tcPr>
          <w:p>
            <w:pPr>
              <w:jc w:val="center"/>
              <w:spacing w:before="120" w:after="45" w:line="240" w:lineRule="auto"/>
            </w:pPr>
            <w:r>
              <w:rPr>
                <w:sz w:val="20"/>
                <w:szCs w:val="20"/>
              </w:rPr>
              <w:t xml:space="preserve">1642,5</w:t>
            </w:r>
          </w:p>
        </w:tc>
        <w:tc>
          <w:tcPr>
            <w:tcW w:w="672" w:type="pct"/>
            <w:vAlign w:val="top"/>
            <w:tcBorders>
              <w:bottom w:val="single" w:sz="5" w:color="000000"/>
            </w:tcBorders>
            <w:vMerge w:val="restart"/>
          </w:tcPr>
          <w:p>
            <w:pPr>
              <w:jc w:val="center"/>
              <w:spacing w:before="120" w:after="45" w:line="240" w:lineRule="auto"/>
            </w:pPr>
            <w:r>
              <w:rPr>
                <w:sz w:val="20"/>
                <w:szCs w:val="20"/>
              </w:rPr>
              <w:t xml:space="preserve">1642,5</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p>
          <w:p>
            <w:pPr>
              <w:spacing w:after="60"/>
            </w:pPr>
            <w:r>
              <w:rPr>
                <w:sz w:val="22"/>
                <w:szCs w:val="22"/>
              </w:rPr>
              <w:t xml:space="preserve">06.07.2006 № 840</w:t>
            </w:r>
          </w:p>
        </w:tc>
      </w:tr>
    </w:tbl>
    <w:p>
      <w:pPr>
        <w:spacing w:before="240" w:after="240"/>
      </w:pPr>
      <w:r>
        <w:rPr>
          <w:sz w:val="24"/>
          <w:szCs w:val="24"/>
          <w:b/>
          <w:bCs/>
        </w:rPr>
        <w:t xml:space="preserve">ПОЛОЖЕНИЕ</w:t>
      </w:r>
      <w:br/>
      <w:r>
        <w:rPr>
          <w:sz w:val="24"/>
          <w:szCs w:val="24"/>
          <w:b/>
          <w:bCs/>
        </w:rPr>
        <w:t xml:space="preserve">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воспитательных учреждениях, приемниках-распределителях для несовершеннолетних</w:t>
      </w:r>
    </w:p>
    <w:p>
      <w:pPr>
        <w:jc w:val="center"/>
        <w:spacing w:before="240" w:after="240"/>
      </w:pPr>
      <w:r>
        <w:rPr>
          <w:sz w:val="24"/>
          <w:szCs w:val="24"/>
          <w:b/>
          <w:bCs/>
          <w:caps/>
        </w:rPr>
        <w:t xml:space="preserve">ГЛАВА 1</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Настоящим Положением определяются условия и порядок предоставления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находящимся или ранее находившимся в детских интернатных учреждениях, находящимся в детских домах семейного типа, опекунских и приемных семьях,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а также содержания детей, находящихся в социально-педагогических центрах, специальных воспитательных учреждениях, приемниках-распределителях для несовершеннолетних.</w:t>
      </w:r>
    </w:p>
    <w:p>
      <w:pPr>
        <w:jc w:val="both"/>
        <w:ind w:left="0" w:right="0" w:firstLine="566.92913385827"/>
        <w:spacing w:after="60"/>
      </w:pPr>
      <w:r>
        <w:rPr>
          <w:sz w:val="24"/>
          <w:szCs w:val="24"/>
        </w:rPr>
        <w:t xml:space="preserve">2. Государственное обеспечение предоставляется независимо от получения детьми-сиротами, детьми, оставшимися без попечения родителей, а также лицами из числа детей-сирот и детей, оставшихся без попечения родителей, пенсий, пособий и сохраняется при вступлении в брак,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 в связи с уходом за ребенком в возрасте до трех лет – до достижения ребенком возраста одного года.</w:t>
      </w:r>
    </w:p>
    <w:p>
      <w:pPr>
        <w:jc w:val="both"/>
        <w:ind w:left="0" w:right="0" w:firstLine="566.92913385827"/>
        <w:spacing w:after="60"/>
      </w:pPr>
      <w:r>
        <w:rPr>
          <w:sz w:val="24"/>
          <w:szCs w:val="24"/>
        </w:rPr>
        <w:t xml:space="preserve">3. При предоставлении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получающим пенсии по инвалидности или по случаю потери кормильца, а также при прекращении государственного обеспечения названных лиц управления (отделы) образования,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(в том числе училища олимпийского резерва), высшего образования, образовательную программу подготовки лиц к поступлению в учреждения образования Республики Беларусь, информируют об этом в 5-дневный срок управления (отделы) по труду и социальной защите, выплачивающие пенсии.</w:t>
      </w:r>
    </w:p>
    <w:p>
      <w:pPr>
        <w:jc w:val="both"/>
        <w:ind w:left="0" w:right="0" w:firstLine="566.92913385827"/>
        <w:spacing w:after="60"/>
      </w:pPr>
      <w:r>
        <w:rPr>
          <w:sz w:val="24"/>
          <w:szCs w:val="24"/>
        </w:rPr>
        <w:t xml:space="preserve">4. При организации питания в детских интернатных учреждениях (за исключением детских деревень, детских городков, приемников-распределителей для несовершеннолетних, детских социальных пансионатов) юридическими лицами (структурными подразделениями организаций) и индивидуальными предпринимателями, осуществляющими общественное питание на территории Республики Беларусь, к денежным нормам расходов на питание применяется повышающий коэффициент 1,3.</w:t>
      </w:r>
    </w:p>
    <w:p>
      <w:pPr>
        <w:jc w:val="center"/>
        <w:spacing w:before="240" w:after="240"/>
      </w:pPr>
      <w:r>
        <w:rPr>
          <w:sz w:val="24"/>
          <w:szCs w:val="24"/>
          <w:b/>
          <w:bCs/>
          <w:caps/>
        </w:rPr>
        <w:t xml:space="preserve">ГЛАВА 2</w:t>
      </w:r>
      <w:br/>
      <w:r>
        <w:rPr>
          <w:sz w:val="24"/>
          <w:szCs w:val="24"/>
          <w:b/>
          <w:bCs/>
          <w:caps/>
        </w:rPr>
        <w:t xml:space="preserve">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НАХОДЯЩИХСЯ ИЛИ РАНЕЕ НАХОДИВШИХСЯ В ДЕТСКИХ ИНТЕРНАТНЫХ УЧРЕЖДЕНИЯХ</w:t>
      </w:r>
    </w:p>
    <w:p>
      <w:pPr>
        <w:jc w:val="both"/>
        <w:ind w:left="0" w:right="0" w:firstLine="566.92913385827"/>
        <w:spacing w:after="60"/>
      </w:pPr>
      <w:r>
        <w:rPr>
          <w:sz w:val="24"/>
          <w:szCs w:val="24"/>
        </w:rPr>
        <w:t xml:space="preserve">5. Государственное обеспечение предоставляется на основании приказа руководителя со дня поступления ребенка в дом ребенка, детский дом, школу-интернат для детей-сирот и детей, оставшихся без попечения родителей, специальную школу-интернат, социально-педагогический центр, специальное воспитательное учреждение и прекращается по окончании его пребывания в учреждении.</w:t>
      </w:r>
    </w:p>
    <w:p>
      <w:pPr>
        <w:jc w:val="both"/>
        <w:ind w:left="0" w:right="0" w:firstLine="566.92913385827"/>
        <w:spacing w:after="60"/>
      </w:pPr>
      <w:r>
        <w:rPr>
          <w:sz w:val="24"/>
          <w:szCs w:val="24"/>
        </w:rPr>
        <w:t xml:space="preserve">6. В летний оздоровительный период (до 90 дней),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нормы расходов на питание детей-сирот и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увеличиваются до 10 процентов.</w:t>
      </w:r>
    </w:p>
    <w:p>
      <w:pPr>
        <w:jc w:val="both"/>
        <w:ind w:left="0" w:right="0" w:firstLine="566.92913385827"/>
        <w:spacing w:after="60"/>
      </w:pPr>
      <w:r>
        <w:rPr>
          <w:sz w:val="24"/>
          <w:szCs w:val="24"/>
        </w:rPr>
        <w:t xml:space="preserve">7. Дети-сироты, дети, оставшиеся без попечения родителей, находящиеся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обеспечиваются этими учреждениями денежной компенсацией расходов на питание на время пребывания их в семьях патронатных воспитателей в период каникул на протяжении учебного года и летних каникул, болезни, выходных дней, государственных праздников и праздничных дней, установленных и объявленных в порядке, предусмотренном законодательством, нерабочими, а также в период болезни при нахождении в организациях здравоохранения, прохождения вступительных испытаний при поступлении в учреждения образования и иных случаях, предусмотренных законодательством, по нормам, установленным в таблице 2 приложения 1 и таблице 2 приложения 2 к постановлению Совета Министров Республики Беларусь, утверждающему настоящее Положение (далее – постановление).</w:t>
      </w:r>
    </w:p>
    <w:p>
      <w:pPr>
        <w:jc w:val="both"/>
        <w:ind w:left="0" w:right="0" w:firstLine="566.92913385827"/>
        <w:spacing w:after="60"/>
      </w:pPr>
      <w:r>
        <w:rPr>
          <w:sz w:val="24"/>
          <w:szCs w:val="24"/>
        </w:rPr>
        <w:t xml:space="preserve">8. Денежная компенсация расходов на питание по нормам согласно таблице 2 приложения 1 и таблице 2 приложения 2 к постановлению выдается либо перечисляется на лицевой счет патронатным воспитателям, принимающим воспитанников (обучающихся) на время болезни,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в день выбытия воспитанников (обучающихся) к патронатным воспитателям.</w:t>
      </w:r>
    </w:p>
    <w:p>
      <w:pPr>
        <w:jc w:val="both"/>
        <w:ind w:left="0" w:right="0" w:firstLine="566.92913385827"/>
        <w:spacing w:after="60"/>
      </w:pPr>
      <w:r>
        <w:rPr>
          <w:sz w:val="24"/>
          <w:szCs w:val="24"/>
        </w:rPr>
        <w:t xml:space="preserve">9. Детские дома, школы-интернаты для детей-сирот и детей, оставшихся без попечения родителей, специальные школы-интернаты, социально-педагогические центры, специальные воспитательные учреждения по желанию детей-сирот и детей, оставшихся без попечения родителей, а также лиц из числа детей-сирот и детей, оставшихся без попечения родителей:</w:t>
      </w:r>
    </w:p>
    <w:p>
      <w:pPr>
        <w:jc w:val="both"/>
        <w:ind w:left="0" w:right="0" w:firstLine="566.92913385827"/>
        <w:spacing w:after="60"/>
      </w:pPr>
      <w:r>
        <w:rPr>
          <w:sz w:val="24"/>
          <w:szCs w:val="24"/>
        </w:rPr>
        <w:t xml:space="preserve">производят перераспределение средств в пределах норм, установленных таблицей 1 приложения 3 к постановлению, с учетом интересов детей-сирот и детей, оставшихся без попечения родителей;</w:t>
      </w:r>
    </w:p>
    <w:p>
      <w:pPr>
        <w:jc w:val="both"/>
        <w:ind w:left="0" w:right="0" w:firstLine="566.92913385827"/>
        <w:spacing w:after="60"/>
      </w:pPr>
      <w:r>
        <w:rPr>
          <w:sz w:val="24"/>
          <w:szCs w:val="24"/>
        </w:rPr>
        <w:t xml:space="preserve">осуществляют выплату денежной компенсации взамен комплекта одежды, обуви, мягкого инвентаря и оборудования в размере, установленном подпунктом 1.5 пункта 1 постановления, на основании их письменного заявления и справки о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защите) и иных документов в случаях, предусмотренных законодательством (например, копии повестки (направления) военного комиссариата или иного органа, осуществляющего воинский учет,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абилитации инвалида), либо производят перераспределение средств в пределах норм, установленных в приложении 5 к постановлению, с учетом интересов детей-сирот и детей, оставшихся без попечения родителей;</w:t>
      </w:r>
    </w:p>
    <w:p>
      <w:pPr>
        <w:jc w:val="both"/>
        <w:ind w:left="0" w:right="0" w:firstLine="566.92913385827"/>
        <w:spacing w:after="60"/>
      </w:pPr>
      <w:r>
        <w:rPr>
          <w:sz w:val="24"/>
          <w:szCs w:val="24"/>
        </w:rPr>
        <w:t xml:space="preserve">оставляют в их пользовании одежду, обувь, которыми они пользовались и срок носки которых истек.</w:t>
      </w:r>
    </w:p>
    <w:p>
      <w:pPr>
        <w:jc w:val="both"/>
        <w:ind w:left="0" w:right="0" w:firstLine="566.92913385827"/>
        <w:spacing w:after="60"/>
      </w:pPr>
      <w:r>
        <w:rPr>
          <w:sz w:val="24"/>
          <w:szCs w:val="24"/>
        </w:rPr>
        <w:t xml:space="preserve">10. Детям-сиротам и детям, оставшимся без попечения родителей, лицам из числа детей-сирот и детей, оставшихся без попечения родителей, являющимся воспитанниками детских интернатных учреждений (за исключением детских деревень, детских городков, проходящим вступительные испытания при поступлении в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учреждение образования Республики Беларусь, денежная компенсация расходов на питание выдается на весь период прохождения вступительных испытаний в день убытия на эти испытания по нормам, установленным в таблице 2 приложения 1 и таблице 2 приложения 2 к постановлению, для соответствующих учреждений.</w:t>
      </w:r>
    </w:p>
    <w:p>
      <w:pPr>
        <w:jc w:val="center"/>
        <w:spacing w:before="240" w:after="240"/>
      </w:pPr>
      <w:r>
        <w:rPr>
          <w:sz w:val="24"/>
          <w:szCs w:val="24"/>
          <w:b/>
          <w:bCs/>
          <w:caps/>
        </w:rPr>
        <w:t xml:space="preserve">ГЛАВА 3</w:t>
      </w:r>
      <w:br/>
      <w:r>
        <w:rPr>
          <w:sz w:val="24"/>
          <w:szCs w:val="24"/>
          <w:b/>
          <w:bCs/>
          <w:caps/>
        </w:rPr>
        <w:t xml:space="preserve">ГОСУДАРСТВЕННОЕ ОБЕСПЕЧЕНИЕ 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w:t>
      </w:r>
    </w:p>
    <w:p>
      <w:pPr>
        <w:jc w:val="both"/>
        <w:ind w:left="0" w:right="0" w:firstLine="566.92913385827"/>
        <w:spacing w:after="60"/>
      </w:pPr>
      <w:r>
        <w:rPr>
          <w:sz w:val="24"/>
          <w:szCs w:val="24"/>
        </w:rPr>
        <w:t xml:space="preserve">11. Ежемесячные денежные выплаты на содержание воспитанников предоставляются на основании решения органа опеки и попечительства со дня устройства в опекунскую, приемную семью, детский дом семейного типа, детскую деревню, детский городок. Выплаты осуществляются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 не позднее 5-го числа месяца, за который они выплачиваются. Выплаты на вновь прибывшего ребенка в опекунскую, приемную семью, детский дом семейного типа, детскую деревню, детский городок осуществляются не позднее 5 рабочих дней со дня его устройства в опекунскую, приемную семью, детский дом семейного типа, детскую деревню, детский городок.</w:t>
      </w:r>
    </w:p>
    <w:p>
      <w:pPr>
        <w:jc w:val="both"/>
        <w:ind w:left="0" w:right="0" w:firstLine="566.92913385827"/>
        <w:spacing w:after="60"/>
      </w:pPr>
      <w:r>
        <w:rPr>
          <w:sz w:val="24"/>
          <w:szCs w:val="24"/>
        </w:rPr>
        <w:t xml:space="preserve">Денежные выплаты по возмещению расходов по плате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оставшихся без попечения родителей, находящихся в детских домах семейного типа, опекунских семьях и приемных семьях, возмещаются родителям-воспитателям детских домов семейного типа, опекунам, попечителям, приемным родителям по нормам, установленным подпунктом 1.12 пункта 1 постановления.</w:t>
      </w:r>
    </w:p>
    <w:p>
      <w:pPr>
        <w:jc w:val="both"/>
        <w:ind w:left="0" w:right="0" w:firstLine="566.92913385827"/>
        <w:spacing w:after="60"/>
      </w:pPr>
      <w:r>
        <w:rPr>
          <w:sz w:val="24"/>
          <w:szCs w:val="24"/>
        </w:rPr>
        <w:t xml:space="preserve">Денежные выплаты по возмещению расходов, связанных с содержанием детей-сирот, детей, оставшихся без попечения родителей, находящихся в опекунских, приемных семьях,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осуществляются на основании решения органа опеки и попечительства со дня устройства в опекунскую, приемную семью, детский дом семейного типа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w:t>
      </w:r>
    </w:p>
    <w:p>
      <w:pPr>
        <w:jc w:val="both"/>
        <w:ind w:left="0" w:right="0" w:firstLine="566.92913385827"/>
        <w:spacing w:after="60"/>
      </w:pPr>
      <w:r>
        <w:rPr>
          <w:sz w:val="24"/>
          <w:szCs w:val="24"/>
        </w:rPr>
        <w:t xml:space="preserve">на плату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установлено иное, – возмещение расходов на электроэнергию), – не позднее 5-го числа месяца, следующего за месяцем фактически произведенной оплаты;</w:t>
      </w:r>
    </w:p>
    <w:p>
      <w:pPr>
        <w:jc w:val="both"/>
        <w:ind w:left="0" w:right="0" w:firstLine="566.92913385827"/>
        <w:spacing w:after="60"/>
      </w:pPr>
      <w:r>
        <w:rPr>
          <w:sz w:val="24"/>
          <w:szCs w:val="24"/>
        </w:rPr>
        <w:t xml:space="preserve">на оплату топлива (проживающим в домах без центрального отопления) – ежемесячно не позднее 5-го числа равными долями в течение года начиная с месяца, следующего за месяцем фактически произведенной оплаты.</w:t>
      </w:r>
    </w:p>
    <w:p>
      <w:pPr>
        <w:jc w:val="both"/>
        <w:ind w:left="0" w:right="0" w:firstLine="566.92913385827"/>
        <w:spacing w:after="60"/>
      </w:pPr>
      <w:r>
        <w:rPr>
          <w:sz w:val="24"/>
          <w:szCs w:val="24"/>
        </w:rPr>
        <w:t xml:space="preserve">11</w:t>
      </w:r>
      <w:r>
        <w:rPr>
          <w:sz w:val="24"/>
          <w:szCs w:val="24"/>
          <w:vertAlign w:val="superscript"/>
        </w:rPr>
        <w:t xml:space="preserve">1</w:t>
      </w:r>
      <w:r>
        <w:rPr>
          <w:sz w:val="24"/>
          <w:szCs w:val="24"/>
        </w:rPr>
        <w:t xml:space="preserve">. Для получения денежных выплат по возмещению расходов на плату за пользование жилым помещением,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на электроэнергию, оплату топлива опекуны, попечители, приемные родители, родители-воспитатели детских домов семейного типа в срок не позднее 1-го числа месяца, следующего за месяцем фактически произведенной оплаты, представляют в управление (отдел) образования, осуществляющее государственное обеспечение детей-сирот, детей, оставшихся без попечения родителей, находящихся в детских домах семейного типа, опекунских, приемных семьях, документы с отметкой о плате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коммунальные услуги, включающие горячее и холодное водоснабжение, водоотведение (канализацию),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о возмещении расходов на электроэнергию, об оплате топлива, на основании которых бухгалтерией управления (отдела) образования производится расчет сумм, подлежащих возмещению.</w:t>
      </w:r>
    </w:p>
    <w:p>
      <w:pPr>
        <w:jc w:val="both"/>
        <w:ind w:left="0" w:right="0" w:firstLine="566.92913385827"/>
        <w:spacing w:after="60"/>
      </w:pPr>
      <w:r>
        <w:rPr>
          <w:sz w:val="24"/>
          <w:szCs w:val="24"/>
        </w:rPr>
        <w:t xml:space="preserve">Расчет этих сумм производится:</w:t>
      </w:r>
    </w:p>
    <w:p>
      <w:pPr>
        <w:jc w:val="both"/>
        <w:ind w:left="0" w:right="0" w:firstLine="566.92913385827"/>
        <w:spacing w:after="60"/>
      </w:pPr>
      <w:r>
        <w:rPr>
          <w:sz w:val="24"/>
          <w:szCs w:val="24"/>
        </w:rPr>
        <w:t xml:space="preserve">за пользование жилыми помещениями, техническое обслуживание, теплоснабжение, техническое обслуживание лифта, санитарное содержание вспомогательных помещений жилого дома,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 в пределах 20 кв. метров общей площади жилого помещения на одного ребенка, находящегося в детском доме семейного типа, опекунской или приемной семье, пропорционально количеству проживающих, если иное не определено законодательными актами;</w:t>
      </w:r>
    </w:p>
    <w:p>
      <w:pPr>
        <w:jc w:val="both"/>
        <w:ind w:left="0" w:right="0" w:firstLine="566.92913385827"/>
        <w:spacing w:after="60"/>
      </w:pPr>
      <w:r>
        <w:rPr>
          <w:sz w:val="24"/>
          <w:szCs w:val="24"/>
        </w:rPr>
        <w:t xml:space="preserve">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 пропорционально количеству граждан, зарегистрированных по месту жительства в жилом помещении, а также имеющих право владения и пользования жилым помещением арендного жилья, частного жилищного фонда по договорам найма (кроме случаев, установленных Советом Министров Республики Беларусь);</w:t>
      </w:r>
    </w:p>
    <w:p>
      <w:pPr>
        <w:jc w:val="both"/>
        <w:ind w:left="0" w:right="0" w:firstLine="566.92913385827"/>
        <w:spacing w:after="60"/>
      </w:pPr>
      <w:r>
        <w:rPr>
          <w:sz w:val="24"/>
          <w:szCs w:val="24"/>
        </w:rPr>
        <w:t xml:space="preserve">за коммунальные услуги – исходя из фактического потребления этих услуг в натуральном выражении на основании данных индивидуальных или групповых приборов учета, но не выше норм (нормативов), устанавливаемых местными исполнительными и распорядительными органами, а при отсутствии приборов учета – на основании норм (нормативов) потребления, устанавливаемых местными исполнительными и распорядительными органами, а также тарифов на коммунальные услуги, устанавливаемых в соответствии с законодательством, пропорционально количеству проживающих, на которых произведены начисления;</w:t>
      </w:r>
    </w:p>
    <w:p>
      <w:pPr>
        <w:jc w:val="both"/>
        <w:ind w:left="0" w:right="0" w:firstLine="566.92913385827"/>
        <w:spacing w:after="60"/>
      </w:pPr>
      <w:r>
        <w:rPr>
          <w:sz w:val="24"/>
          <w:szCs w:val="24"/>
        </w:rPr>
        <w:t xml:space="preserve">на приобретение топлива – на основании норм, установленных законодательством для продажи населению, пропорционально количеству проживающих;</w:t>
      </w:r>
    </w:p>
    <w:p>
      <w:pPr>
        <w:jc w:val="both"/>
        <w:ind w:left="0" w:right="0" w:firstLine="566.92913385827"/>
        <w:spacing w:after="60"/>
      </w:pPr>
      <w:r>
        <w:rPr>
          <w:sz w:val="24"/>
          <w:szCs w:val="24"/>
        </w:rPr>
        <w:t xml:space="preserve">за снабжение сжиженным углеводородным газом от индивидуальных баллонных или резервуарных установок – в пределах утвержденных облисполкомами, Минским горисполкомом норм потребления.</w:t>
      </w:r>
    </w:p>
    <w:p>
      <w:pPr>
        <w:jc w:val="both"/>
        <w:ind w:left="0" w:right="0" w:firstLine="566.92913385827"/>
        <w:spacing w:after="60"/>
      </w:pPr>
      <w:r>
        <w:rPr>
          <w:sz w:val="24"/>
          <w:szCs w:val="24"/>
        </w:rPr>
        <w:t xml:space="preserve">12. В случае, если воспитанник опекунской, приемной семьи, детского дома семейного типа, детской деревни, детского городка достиг совершеннолетия до получения общего среднего или специального образования, ежемесячные денежные выплаты на его содержание осуществляются до окончания обучения и решения вопроса о зачислении его в учреждение образования, реализующее образовательные программы профессионально-технического, среднего специального (в том числе в училище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учреждение образования Республики Беларусь, либо до его трудоустройства (регистрации в органах по труду, занятости и социальной защите), но не более чем в течение 3 месяцев со дня окончания обучения.</w:t>
      </w:r>
    </w:p>
    <w:p>
      <w:pPr>
        <w:jc w:val="both"/>
        <w:ind w:left="0" w:right="0" w:firstLine="566.92913385827"/>
        <w:spacing w:after="60"/>
      </w:pPr>
      <w:r>
        <w:rPr>
          <w:sz w:val="24"/>
          <w:szCs w:val="24"/>
        </w:rPr>
        <w:t xml:space="preserve">13. В случае, если учащийся, студент из числа детей-сирот и детей, оставшихся без попечения родителей, желает получать государственное обеспечение в государственном учреждении образования, реализующем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(за исключением учреждений образования Министерства обороны, Министерства по чрезвычайным ситуациям и Министерства спорта и туризма), опекун (попечитель), приемный родитель, родитель-воспитатель детского дома семейного типа, детской деревни, детского городка обращается с заявлением о прекращении ежемесячных денежных выплат на содержание воспитанника в орган опеки и попечительства по месту осуществления выплат.</w:t>
      </w:r>
    </w:p>
    <w:p>
      <w:pPr>
        <w:jc w:val="both"/>
        <w:ind w:left="0" w:right="0" w:firstLine="566.92913385827"/>
        <w:spacing w:after="60"/>
      </w:pPr>
      <w:r>
        <w:rPr>
          <w:sz w:val="24"/>
          <w:szCs w:val="24"/>
        </w:rPr>
        <w:t xml:space="preserve">Решение о прекращении ежемесячных денежных выплат принимается органом опеки и попечительства в месячный срок со дня обращения. Ежемесячные денежные выплаты прекращаются с месяца, следующего за месяцем, в котором принято решение о прекращении выплат. Копии решений органов опеки и попечительства о прекращении ежемесячных денежных выплат выдаются заявителям в месячный срок со дня их обращения и направляются по месту обучения детей-сирот, детей, оставшихся без попечения родителей.</w:t>
      </w:r>
    </w:p>
    <w:p>
      <w:pPr>
        <w:jc w:val="both"/>
        <w:ind w:left="0" w:right="0" w:firstLine="566.92913385827"/>
        <w:spacing w:after="60"/>
      </w:pPr>
      <w:r>
        <w:rPr>
          <w:sz w:val="24"/>
          <w:szCs w:val="24"/>
        </w:rPr>
        <w:t xml:space="preserve">14. При нахождении воспитанников опекунской, приемной семьи, детского дома семейного типа, детской деревни, детского городка в санаторно-курортной или оздоровительной организации, воспитательно-оздоровительных, спортивно-оздоровительных лагерях, образовательно-оздоровительных центрах, на оздоровлении за границей, на лечении в организации здравоохранения ежемесячные денежные выплаты на их содержание сохраняются в полном объеме.</w:t>
      </w:r>
    </w:p>
    <w:p>
      <w:pPr>
        <w:jc w:val="both"/>
        <w:ind w:left="0" w:right="0" w:firstLine="566.92913385827"/>
        <w:spacing w:after="60"/>
      </w:pPr>
      <w:r>
        <w:rPr>
          <w:sz w:val="24"/>
          <w:szCs w:val="24"/>
        </w:rPr>
        <w:t xml:space="preserve">В случаях, указанных в части первой настоящего пункта, при отсутствии воспитанников свыше 10 суток подряд в опекунской, приемной семье, детском доме семейного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подтверждаемом документами, возмещение расходов за пользование горячим и холодным водоснабжением, водоотведением (канализацией), газо-, электро- и теплоснабжением, обращение с твердыми коммунальными отходами,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не производится.</w:t>
      </w:r>
    </w:p>
    <w:p>
      <w:pPr>
        <w:jc w:val="both"/>
        <w:ind w:left="0" w:right="0" w:firstLine="566.92913385827"/>
        <w:spacing w:after="60"/>
      </w:pPr>
      <w:r>
        <w:rPr>
          <w:sz w:val="24"/>
          <w:szCs w:val="24"/>
        </w:rPr>
        <w:t xml:space="preserve">15. При возникновении обстоятельств, влекущих за собой прекращение ежемесячных денежных выплат на содержание воспитанников опекунской, приемной семьи, детского дома семейного типа, детской деревни, детского городка (утрата ребенком статуса детей-сирот, детей, оставшихся без попечения родителей, смерть ребенка, помещение ребенка в учреждение на государственное обеспечение и другие), опекун (попечитель), приемный родитель, родитель-воспитатель, директор детской деревни, детского городка обязаны в десятидневный срок известить об этом управление (отдел) образования, производящее выплаты.</w:t>
      </w:r>
    </w:p>
    <w:p>
      <w:pPr>
        <w:jc w:val="both"/>
        <w:ind w:left="0" w:right="0" w:firstLine="566.92913385827"/>
        <w:spacing w:after="60"/>
      </w:pPr>
      <w:r>
        <w:rPr>
          <w:sz w:val="24"/>
          <w:szCs w:val="24"/>
        </w:rPr>
        <w:t xml:space="preserve">16. Исключен.</w:t>
      </w:r>
    </w:p>
    <w:p>
      <w:pPr>
        <w:jc w:val="both"/>
        <w:ind w:left="0" w:right="0" w:firstLine="566.92913385827"/>
        <w:spacing w:after="60"/>
      </w:pPr>
      <w:r>
        <w:rPr>
          <w:sz w:val="24"/>
          <w:szCs w:val="24"/>
        </w:rPr>
        <w:t xml:space="preserve">17. При переезде опекуна (попечителя), приемного родителя, родителя-воспитателя детского дома семейного типа на новое место жительства ежемесячные денежные выплаты на содержание воспитанников и денежные выплаты по возмещению расходов, связанных с содержанием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опекунских, приемных семьях (пользование квартирным телефоном (кроме междугородных и международных разговоров), бытовыми услугами (услуги прачечных, парикмахерских, по ремонту обуви), жилым помещением, техническое обслуживание, техническое обслуживание лифта, санитарное содержание вспомогательных помещений жилого дома,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а также возмещение расходов на электроэнергию), осуществляются на основании решения органа опеки и попечительства по новому месту жительства после получения личного дела подопечного со дня, следующего за днем прекращения выплат по прежнему месту жительства.</w:t>
      </w:r>
    </w:p>
    <w:p>
      <w:pPr>
        <w:jc w:val="center"/>
        <w:spacing w:before="240" w:after="240"/>
      </w:pPr>
      <w:r>
        <w:rPr>
          <w:sz w:val="24"/>
          <w:szCs w:val="24"/>
          <w:b/>
          <w:bCs/>
          <w:caps/>
        </w:rPr>
        <w:t xml:space="preserve">ГЛАВА 4</w:t>
      </w:r>
      <w:br/>
      <w:r>
        <w:rPr>
          <w:sz w:val="24"/>
          <w:szCs w:val="24"/>
          <w:b/>
          <w:bCs/>
          <w:caps/>
        </w:rPr>
        <w:t xml:space="preserve">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w:t>
      </w:r>
    </w:p>
    <w:p>
      <w:pPr>
        <w:jc w:val="both"/>
        <w:ind w:left="0" w:right="0" w:firstLine="566.92913385827"/>
        <w:spacing w:after="60"/>
      </w:pPr>
      <w:r>
        <w:rPr>
          <w:sz w:val="24"/>
          <w:szCs w:val="24"/>
        </w:rPr>
        <w:t xml:space="preserve">18. Детям-сиротам, детям, оставшимся без попечения родителей,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государственное обеспечение предоставляется на основании приказа руководителя соответствующего учреждения образования со дня, следующего за днем прекращения государственного обеспечения в детских интернатных учреждениях, опекунских семьях, приемных семьях, детских домах семейного типа.</w:t>
      </w:r>
    </w:p>
    <w:p>
      <w:pPr>
        <w:jc w:val="both"/>
        <w:ind w:left="0" w:right="0" w:firstLine="566.92913385827"/>
        <w:spacing w:after="60"/>
      </w:pPr>
      <w:r>
        <w:rPr>
          <w:sz w:val="24"/>
          <w:szCs w:val="24"/>
        </w:rPr>
        <w:t xml:space="preserve">19. Детям-сиротам, детям, оставшимся без попечения родителей, и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выплата денежной компенсации расходов на питание осуществляется не позднее 5-го числа месяца, за который она выплачивается, а средства на приобретение одежды, обуви, мягкого инвентаря и оборудования выплачиваются за календарный год равными долями.</w:t>
      </w:r>
    </w:p>
    <w:p>
      <w:pPr>
        <w:jc w:val="both"/>
        <w:ind w:left="0" w:right="0" w:firstLine="566.92913385827"/>
        <w:spacing w:after="60"/>
      </w:pPr>
      <w:r>
        <w:rPr>
          <w:sz w:val="24"/>
          <w:szCs w:val="24"/>
        </w:rPr>
        <w:t xml:space="preserve">Лицам из числа детей-сирот и детей, оставшихся без попечения родителей, обучающимся в дневной форме получения образования в государственных учреждениях среднего специального образования, военных факультетах и 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выплата разницы между денежной компенсацией расходов на питание, установленной в абзаце втором подпункта 1.7 пункта 1 постановления, и соответствующей стоимостью продовольственного пайка осуществляется не позднее 5-го числа месяца, следующего за истекшим, а средства на приобретение одежды, обуви, мягкого инвентаря и оборудования выплачиваются за календарный год равными долями.</w:t>
      </w:r>
    </w:p>
    <w:p>
      <w:pPr>
        <w:jc w:val="both"/>
        <w:ind w:left="0" w:right="0" w:firstLine="566.92913385827"/>
        <w:spacing w:after="60"/>
      </w:pPr>
      <w:r>
        <w:rPr>
          <w:sz w:val="24"/>
          <w:szCs w:val="24"/>
        </w:rPr>
        <w:t xml:space="preserve">Лицам из числа детей-сирот и детей, оставшихся без попечения родителей, обучающимся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выплата денежной компенсации расходов на питание при снятии их с питания в столовой училища олимпийского резерва, предусмотренной в абзаце седьмом части первой подпункта 1.11</w:t>
      </w:r>
      <w:r>
        <w:rPr>
          <w:sz w:val="24"/>
          <w:szCs w:val="24"/>
          <w:vertAlign w:val="superscript"/>
        </w:rPr>
        <w:t xml:space="preserve">1</w:t>
      </w:r>
      <w:r>
        <w:rPr>
          <w:sz w:val="24"/>
          <w:szCs w:val="24"/>
        </w:rPr>
        <w:t xml:space="preserve"> пункта 1 постановления, осуществляется не позднее 5 дней после их прибытия в училища олимпийского резерва, а средства на приобретение одежды, обуви, мягкого инвентаря и оборудования выплачиваются за календарный год равными долями.</w:t>
      </w:r>
    </w:p>
    <w:p>
      <w:pPr>
        <w:jc w:val="both"/>
        <w:ind w:left="0" w:right="0" w:firstLine="566.92913385827"/>
        <w:spacing w:after="60"/>
      </w:pPr>
      <w:r>
        <w:rPr>
          <w:sz w:val="24"/>
          <w:szCs w:val="24"/>
        </w:rPr>
        <w:t xml:space="preserve">20. Для учащихся, студентов, курсантов первого курса выплаты на приобретение одежды и обуви, мягкого инвентаря и оборудования осуществляются из расчета за 4 месяца текущего года не позднее 15 октября.</w:t>
      </w:r>
    </w:p>
    <w:p>
      <w:pPr>
        <w:jc w:val="both"/>
        <w:ind w:left="0" w:right="0" w:firstLine="566.92913385827"/>
        <w:spacing w:after="60"/>
      </w:pPr>
      <w:r>
        <w:rPr>
          <w:sz w:val="24"/>
          <w:szCs w:val="24"/>
        </w:rPr>
        <w:t xml:space="preserve">21. Учащимся государственных учреждений образования, реализующих образовательные программы профессионально-технического образования, являющимся детьми-сиротами, детьми, оставшимися без попечения родителей, лицами из числа детей-сирот и детей, оставшихся без попечения родителей, находящимся на государственном обеспечении и получающим питание в учреждении образования, на основании их заявления за учебные дни с разрешения руководителя учреждения может выплачиваться денежная компенсация в размере, установленном абзацем вторым подпункта 1.7 пункта 1 постановления.</w:t>
      </w:r>
    </w:p>
    <w:p>
      <w:pPr>
        <w:jc w:val="both"/>
        <w:ind w:left="0" w:right="0" w:firstLine="566.92913385827"/>
        <w:spacing w:after="60"/>
      </w:pPr>
      <w:r>
        <w:rPr>
          <w:sz w:val="24"/>
          <w:szCs w:val="24"/>
        </w:rPr>
        <w:t xml:space="preserve">На время болезни (в том числе нахождения на стационарном лечении),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днями, учащимся, указанным в части первой настоящего пункта, выплачивается денежная компенсация стоимости питания в размере, установленном абзацем вторым подпункта 1.7 пункта 1 постановления.</w:t>
      </w:r>
    </w:p>
    <w:p>
      <w:pPr>
        <w:jc w:val="both"/>
        <w:ind w:left="0" w:right="0" w:firstLine="566.92913385827"/>
        <w:spacing w:after="60"/>
      </w:pPr>
      <w:r>
        <w:rPr>
          <w:sz w:val="24"/>
          <w:szCs w:val="24"/>
        </w:rPr>
        <w:t xml:space="preserve">22. В случае обеспечения детей-сирот, детей, оставшихся без попечения родителей, лиц из числа детей-сирот и детей, оставшихся без попечения родителей, получающих государственное обеспечение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и высшего образования, бесплатной путевкой в санаторно-курортную или оздоровительную организацию денежная компенсация стоимости питания не выплачивается за весь срок пребывания в названной организации.</w:t>
      </w:r>
    </w:p>
    <w:p>
      <w:pPr>
        <w:jc w:val="both"/>
        <w:ind w:left="0" w:right="0" w:firstLine="566.92913385827"/>
        <w:spacing w:after="60"/>
      </w:pPr>
      <w:r>
        <w:rPr>
          <w:sz w:val="24"/>
          <w:szCs w:val="24"/>
        </w:rPr>
        <w:t xml:space="preserve">За дни занятий, пропущенные по неуважительным причинам, денежная компенсация стоимости питания не выплачивается.</w:t>
      </w:r>
    </w:p>
    <w:p>
      <w:pPr>
        <w:jc w:val="both"/>
        <w:ind w:left="0" w:right="0" w:firstLine="566.92913385827"/>
        <w:spacing w:after="60"/>
      </w:pPr>
      <w:r>
        <w:rPr>
          <w:sz w:val="24"/>
          <w:szCs w:val="24"/>
        </w:rPr>
        <w:t xml:space="preserve">23. Выпускникам,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обучавшимся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высшего образования, в связи с получением образования и распределением, трудоустройством в счет брони, направлением на работу названными учреждениями за время отдыха выплачивается денежная компенсация стоимости питания в размере, установленном в абзаце втором подпункта 1.7 пункта 1 постановления.</w:t>
      </w:r>
    </w:p>
    <w:p>
      <w:pPr>
        <w:jc w:val="both"/>
        <w:ind w:left="0" w:right="0" w:firstLine="566.92913385827"/>
        <w:spacing w:after="60"/>
      </w:pPr>
      <w:r>
        <w:rPr>
          <w:sz w:val="24"/>
          <w:szCs w:val="24"/>
        </w:rPr>
        <w:t xml:space="preserve">24. Дети-сироты, дети, оставшиеся без попечения родителей, и лица из числа детей-сирот и детей, оставшихся без попечения родителей, обучавшиеся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 том числе обучавшиеся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в связи с получением образования или по иным причинам при представлении справки о трудоустройстве (регистрации в органах по труду, занятости и социальной защите) и иных документов в случаях, предусмотренных законодательством (например,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абилитации инвалида, копии повестки (направления) военного комиссариата или иного органа, осуществляющего воинский учет, копии свидетельства о рождении ребенка – для лиц, осуществляющих уход за ребенком в возрасте до трех лет), в течение двенадцати месяцев после отчисления обеспечиваются соответствующими учреждениями образования комплектом одежды, обуви, мягкого инвентаря и оборудования по нормам согласно приложению 5 к постановлению либо их денежной компенсацией и денежным пособием в размере, установленном подпунктом 1.5 пункта 1 постановления.</w:t>
      </w:r>
    </w:p>
    <w:p>
      <w:pPr>
        <w:jc w:val="both"/>
        <w:ind w:left="0" w:right="0" w:firstLine="566.92913385827"/>
        <w:spacing w:after="60"/>
      </w:pPr>
      <w:r>
        <w:rPr>
          <w:sz w:val="24"/>
          <w:szCs w:val="24"/>
        </w:rPr>
        <w:t xml:space="preserve">24</w:t>
      </w:r>
      <w:r>
        <w:rPr>
          <w:sz w:val="24"/>
          <w:szCs w:val="24"/>
          <w:vertAlign w:val="superscript"/>
        </w:rPr>
        <w:t xml:space="preserve">1</w:t>
      </w:r>
      <w:r>
        <w:rPr>
          <w:sz w:val="24"/>
          <w:szCs w:val="24"/>
        </w:rPr>
        <w:t xml:space="preserve">. За лицами, получающими в государственных учреждениях образования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 при соблюдении условий, указанных в пункте 24 настоящего Положения, сохраняется право на получение комплекта одежды, обуви, мягкого инвентаря и оборудования по нормам согласно приложению 5 к постановлению либо их денежной компенсации и на денежное пособие в размере, установленном подпунктом 1.5 пункта 1 постановления.</w:t>
      </w:r>
    </w:p>
    <w:p>
      <w:pPr>
        <w:jc w:val="both"/>
        <w:ind w:left="0" w:right="0" w:firstLine="566.92913385827"/>
        <w:spacing w:after="60"/>
      </w:pPr>
      <w:r>
        <w:rPr>
          <w:sz w:val="24"/>
          <w:szCs w:val="24"/>
        </w:rPr>
        <w:t xml:space="preserve">25. При зачислении на обучение в дневной форме получения образования в государственные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детей-сирот, детей, оставшихся без попечения родителей, и лиц из числа детей-сирот и детей, оставшихся без попечения родителей, ранее находившихся на государственном обеспечении и отчисленных из учреждений образования с выплатой государственного обеспечения, предусмотренного подпунктом 1.5 пункта 1 постановления, они вновь зачисляются на государственное обеспечение, но повторно выдача государственного обеспечения, предусмотренного подпунктом 1.5 пункта 1 постановления, им не производится.</w:t>
      </w:r>
    </w:p>
    <w:p>
      <w:pPr>
        <w:jc w:val="both"/>
        <w:ind w:left="0" w:right="0" w:firstLine="566.92913385827"/>
        <w:spacing w:after="60"/>
      </w:pPr>
      <w:r>
        <w:rPr>
          <w:sz w:val="24"/>
          <w:szCs w:val="24"/>
        </w:rPr>
        <w:t xml:space="preserve">Государственные учреждения образования, реализующие образовательные программы профессионально-технического, среднего специального (в том числе училища олимпийского резерва на уровне среднего специального образования), высшего образования, принявшие на обучение детей-сирот, детей, оставшихся без попечения родителей, и лиц из числа детей-сирот и детей, оставшихся без попечения родителей, ранее получавших государственное обеспечение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запрашивают у этих учреждений информацию об обеспечении данных студентов, учащихся комплектом одежды, обуви, мягкого инвентаря и оборудования либо выплате денежной компенсации их стоимости по установленным нормам и выплате денежного пособия по установленным нормам по окончании пребывания в этих учреждениях.</w:t>
      </w:r>
    </w:p>
    <w:p>
      <w:pPr>
        <w:jc w:val="both"/>
        <w:ind w:left="0" w:right="0" w:firstLine="566.92913385827"/>
        <w:spacing w:after="60"/>
      </w:pPr>
      <w:r>
        <w:rPr>
          <w:sz w:val="24"/>
          <w:szCs w:val="24"/>
        </w:rPr>
        <w:t xml:space="preserve">26. Государственное обеспечение учащейся, студентки, курсанта женского пола в случае рождения ею ребенка сохраняется на период, установленный листком нетрудоспособности по беременности и родам, и в период отпуска по уходу за ребенком до достижения им возраста трех лет – до достижения ребенком возраста одного года.</w:t>
      </w:r>
    </w:p>
    <w:p>
      <w:pPr>
        <w:jc w:val="both"/>
        <w:ind w:left="0" w:right="0" w:firstLine="566.92913385827"/>
        <w:spacing w:after="60"/>
      </w:pPr>
      <w:r>
        <w:rPr>
          <w:sz w:val="24"/>
          <w:szCs w:val="24"/>
        </w:rPr>
        <w:t xml:space="preserve">27. Ежегодная материальная помощь выплачивается детям-сиротам, детям, оставшимся без попечения родителей, лицам из числа детей-сирот и детей, оставшихся без попечения родителей, на основании их личного заявления за счет средств стипендиального фонда государственного учреждения образования и других источников, не запрещенных законодательством.</w:t>
      </w:r>
    </w:p>
    <w:p>
      <w:pPr>
        <w:jc w:val="both"/>
        <w:ind w:left="0" w:right="0" w:firstLine="566.92913385827"/>
        <w:spacing w:after="60"/>
      </w:pPr>
      <w:r>
        <w:rPr>
          <w:sz w:val="24"/>
          <w:szCs w:val="24"/>
        </w:rPr>
        <w:t xml:space="preserve">27</w:t>
      </w:r>
      <w:r>
        <w:rPr>
          <w:sz w:val="24"/>
          <w:szCs w:val="24"/>
          <w:vertAlign w:val="superscript"/>
        </w:rPr>
        <w:t xml:space="preserve">1</w:t>
      </w:r>
      <w:r>
        <w:rPr>
          <w:sz w:val="24"/>
          <w:szCs w:val="24"/>
        </w:rPr>
        <w:t xml:space="preserve">. Детям-сиротам, детям, оставшимся без попечения родителей, а также лицам из числа детей-сирот и детей, оставшихся без попечения родителей (далее – заявитель), не обеспеченным учреждением образования общежитием, предоставляется денежная компенсация расходов за проживание по договору найма жилого помещения частного жилищного фонда либо найма арендного жилья на период их обучения в государственном учреждении образования по установленным нормам, если в населенном пункте по месту учебы они не имеют в собственности и (или) во владении и пользовании жилого помещения либо 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w:t>
      </w:r>
    </w:p>
    <w:p>
      <w:pPr>
        <w:jc w:val="both"/>
        <w:ind w:left="0" w:right="0" w:firstLine="566.92913385827"/>
        <w:spacing w:after="60"/>
      </w:pPr>
      <w:r>
        <w:rPr>
          <w:sz w:val="24"/>
          <w:szCs w:val="24"/>
        </w:rPr>
        <w:t xml:space="preserve">27</w:t>
      </w:r>
      <w:r>
        <w:rPr>
          <w:sz w:val="24"/>
          <w:szCs w:val="24"/>
          <w:vertAlign w:val="superscript"/>
        </w:rPr>
        <w:t xml:space="preserve">2</w:t>
      </w:r>
      <w:r>
        <w:rPr>
          <w:sz w:val="24"/>
          <w:szCs w:val="24"/>
        </w:rPr>
        <w:t xml:space="preserve">. Заявление на получение денежной компенсации расходов за проживание по договору найма жилого помещения частного жилищного фонда либо найма арендного жилья подается заявителем в государственное учреждение образования, реализующее образовательные программы профессионально-технического, среднего специального (в том числе в училище олимпийского резерва на уровне среднего специального образования), высшего образования, по форме согласно приложению. При подаче заявления представляются:</w:t>
      </w:r>
    </w:p>
    <w:p>
      <w:pPr>
        <w:jc w:val="both"/>
        <w:ind w:left="0" w:right="0" w:firstLine="566.92913385827"/>
        <w:spacing w:after="60"/>
      </w:pPr>
      <w:r>
        <w:rPr>
          <w:sz w:val="24"/>
          <w:szCs w:val="24"/>
        </w:rPr>
        <w:t xml:space="preserve">документ, удостоверяющий личность заявителя;</w:t>
      </w:r>
    </w:p>
    <w:p>
      <w:pPr>
        <w:jc w:val="both"/>
        <w:ind w:left="0" w:right="0" w:firstLine="566.92913385827"/>
        <w:spacing w:after="60"/>
      </w:pPr>
      <w:r>
        <w:rPr>
          <w:sz w:val="24"/>
          <w:szCs w:val="24"/>
        </w:rPr>
        <w:t xml:space="preserve">копия договора найма жилого помещения частного жилищного фонда либо найма арендного жилья, которая заверяется подписью руководителя и печатью учреждения образования.</w:t>
      </w:r>
    </w:p>
    <w:p>
      <w:pPr>
        <w:jc w:val="both"/>
        <w:ind w:left="0" w:right="0" w:firstLine="566.92913385827"/>
        <w:spacing w:after="60"/>
      </w:pPr>
      <w:r>
        <w:rPr>
          <w:sz w:val="24"/>
          <w:szCs w:val="24"/>
        </w:rPr>
        <w:t xml:space="preserve">27</w:t>
      </w:r>
      <w:r>
        <w:rPr>
          <w:sz w:val="24"/>
          <w:szCs w:val="24"/>
          <w:vertAlign w:val="superscript"/>
        </w:rPr>
        <w:t xml:space="preserve">3</w:t>
      </w:r>
      <w:r>
        <w:rPr>
          <w:sz w:val="24"/>
          <w:szCs w:val="24"/>
        </w:rPr>
        <w:t xml:space="preserve">. Государственное учреждение образования в течение 3 рабочих дней со дня поступления заявления запрашивает у государственных органов, иных организаций:</w:t>
      </w:r>
    </w:p>
    <w:p>
      <w:pPr>
        <w:jc w:val="both"/>
        <w:ind w:left="0" w:right="0" w:firstLine="566.92913385827"/>
        <w:spacing w:after="60"/>
      </w:pPr>
      <w:r>
        <w:rPr>
          <w:sz w:val="24"/>
          <w:szCs w:val="24"/>
        </w:rPr>
        <w:t xml:space="preserve">справку о занимаемом в данном населенном пункте жилом помещении, месте жительства и составе семьи;</w:t>
      </w:r>
    </w:p>
    <w:p>
      <w:pPr>
        <w:jc w:val="both"/>
        <w:ind w:left="0" w:right="0" w:firstLine="566.92913385827"/>
        <w:spacing w:after="60"/>
      </w:pPr>
      <w:r>
        <w:rPr>
          <w:sz w:val="24"/>
          <w:szCs w:val="24"/>
        </w:rPr>
        <w:t xml:space="preserve">справку о находящихся в собственности заявителя и членов его семьи жилых помещениях в населенном пункте по месту учебы.</w:t>
      </w:r>
    </w:p>
    <w:p>
      <w:pPr>
        <w:jc w:val="both"/>
        <w:ind w:left="0" w:right="0" w:firstLine="566.92913385827"/>
        <w:spacing w:after="60"/>
      </w:pPr>
      <w:r>
        <w:rPr>
          <w:sz w:val="24"/>
          <w:szCs w:val="24"/>
        </w:rPr>
        <w:t xml:space="preserve">27</w:t>
      </w:r>
      <w:r>
        <w:rPr>
          <w:sz w:val="24"/>
          <w:szCs w:val="24"/>
          <w:vertAlign w:val="superscript"/>
        </w:rPr>
        <w:t xml:space="preserve">4</w:t>
      </w:r>
      <w:r>
        <w:rPr>
          <w:sz w:val="24"/>
          <w:szCs w:val="24"/>
        </w:rPr>
        <w:t xml:space="preserve">. Выплата денежной компенсации заявителю производится государственным учреждением образования ежемесячно за истекший месяц по отдельной ведомости либо путем зачисления на лицевой (карт-) счет, открытый в учреждении банка.</w:t>
      </w:r>
    </w:p>
    <w:p>
      <w:pPr>
        <w:jc w:val="both"/>
        <w:ind w:left="0" w:right="0" w:firstLine="566.92913385827"/>
        <w:spacing w:after="60"/>
      </w:pPr>
      <w:r>
        <w:rPr>
          <w:sz w:val="24"/>
          <w:szCs w:val="24"/>
        </w:rPr>
        <w:t xml:space="preserve">28. Детям-сиротам, детям, оставшимся без попечения родителей, лицам из числа детей-сирот и детей, оставшихся без попечения родителей, являющимся иностранными гражданами, обучающимся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государственное обеспечение предоставляется в соответствии с международными договорами.</w:t>
      </w:r>
    </w:p>
    <w:p>
      <w:pPr>
        <w:jc w:val="center"/>
        <w:spacing w:before="240" w:after="240"/>
      </w:pPr>
      <w:r>
        <w:rPr>
          <w:sz w:val="24"/>
          <w:szCs w:val="24"/>
          <w:b/>
          <w:bCs/>
          <w:caps/>
        </w:rPr>
        <w:t xml:space="preserve">ГЛАВА 5</w:t>
      </w:r>
      <w:br/>
      <w:r>
        <w:rPr>
          <w:sz w:val="24"/>
          <w:szCs w:val="24"/>
          <w:b/>
          <w:bCs/>
          <w:caps/>
        </w:rPr>
        <w:t xml:space="preserve">СОДЕРЖАНИЕ ДЕТЕЙ, НАХОДЯЩИХСЯ В СОЦИАЛЬНО-ПЕДАГОГИЧЕСКИХ ЦЕНТРАХ, СПЕЦИАЛЬНЫХ ВОСПИТАТЕЛЬНЫХ УЧРЕЖДЕНИЯХ, ПРИЕМНИКАХ-РАСПРЕДЕЛИТЕЛЯХ ДЛЯ НЕСОВЕРШЕННОЛЕТНИХ</w:t>
      </w:r>
    </w:p>
    <w:p>
      <w:pPr>
        <w:jc w:val="both"/>
        <w:ind w:left="0" w:right="0" w:firstLine="566.92913385827"/>
        <w:spacing w:after="60"/>
      </w:pPr>
      <w:r>
        <w:rPr>
          <w:sz w:val="24"/>
          <w:szCs w:val="24"/>
        </w:rPr>
        <w:t xml:space="preserve">29. Детям, находящимся в социально-педагогических центрах, специальных воспитательных учреждениях, приемниках-распределителях для несовершеннолетних, предоставляется право на обеспечение бесплатным питанием, одеждой, обувью и другими предметами первой необходимости.</w:t>
      </w:r>
    </w:p>
    <w:p>
      <w:pPr>
        <w:jc w:val="both"/>
        <w:ind w:left="0" w:right="0" w:firstLine="566.92913385827"/>
        <w:spacing w:after="60"/>
      </w:pPr>
      <w:r>
        <w:rPr>
          <w:sz w:val="24"/>
          <w:szCs w:val="24"/>
        </w:rPr>
        <w:t xml:space="preserve">30. Социально-педагогические центры, специальные воспитательные учреждения, приемники-распределители для несовершеннолетних при необходимости выдают несовершеннолетним, помещенным в данные учреждения, сезонный комплект одежды на время пребывания их в учреждении.</w:t>
      </w:r>
    </w:p>
    <w:p>
      <w:pPr>
        <w:jc w:val="both"/>
        <w:ind w:left="0" w:right="0" w:firstLine="566.92913385827"/>
        <w:spacing w:after="60"/>
      </w:pPr>
      <w:r>
        <w:rPr>
          <w:sz w:val="24"/>
          <w:szCs w:val="24"/>
        </w:rPr>
        <w:t xml:space="preserve">31. Финансирование расходов по обеспечению бесплатным питанием, одеждой, обувью и другими предметами первой необходимости несовершеннолетних, содержащихся в социально-педагогических центрах, специальных воспитательных учреждениях, приемниках-распределителях для несовершеннолетних, осуществляется за счет средств республиканского или местного бюджета государственным органом, в подчинении которого находятся такие учреждения.</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2309" w:type="dxa"/>
        <w:gridCol w:w="2691" w:type="dxa"/>
      </w:tblGrid>
      <w:tblPr>
        <w:tblW w:w="5000" w:type="pct"/>
        <w:tblLayout w:type="autofit"/>
      </w:tblPr>
      <w:tr>
        <w:trPr/>
        <w:tc>
          <w:tcPr>
            <w:tcW w:w="2309" w:type="pct"/>
            <w:vAlign w:val="top"/>
            <w:vMerge w:val="restart"/>
          </w:tcPr>
          <w:p>
            <w:pPr>
              <w:jc w:val="both"/>
              <w:ind w:left="0" w:right="0" w:firstLine="566.92913385827"/>
              <w:spacing w:after="60"/>
            </w:pPr>
            <w:r>
              <w:rPr>
                <w:sz w:val="24"/>
                <w:szCs w:val="24"/>
              </w:rPr>
              <w:t xml:space="preserve"> </w:t>
            </w:r>
          </w:p>
        </w:tc>
        <w:tc>
          <w:tcPr>
            <w:tcW w:w="2691" w:type="pct"/>
            <w:vAlign w:val="top"/>
            <w:vMerge w:val="restart"/>
          </w:tcPr>
          <w:p>
            <w:pPr>
              <w:spacing w:after="28.000005"/>
            </w:pPr>
            <w:r>
              <w:rPr>
                <w:sz w:val="22"/>
                <w:szCs w:val="22"/>
              </w:rPr>
              <w:t xml:space="preserve">Приложение</w:t>
            </w:r>
          </w:p>
          <w:p>
            <w:pPr>
              <w:spacing w:after="60"/>
            </w:pPr>
            <w:r>
              <w:rPr>
                <w:sz w:val="22"/>
                <w:szCs w:val="22"/>
              </w:rPr>
              <w:t xml:space="preserve">к Положению об условиях и порядке</w:t>
            </w:r>
            <w:br/>
            <w:r>
              <w:rPr>
                <w:sz w:val="22"/>
                <w:szCs w:val="22"/>
              </w:rPr>
              <w:t xml:space="preserve">предоставления государственного обеспечения</w:t>
            </w:r>
            <w:br/>
            <w:r>
              <w:rPr>
                <w:sz w:val="22"/>
                <w:szCs w:val="22"/>
              </w:rPr>
              <w:t xml:space="preserve">детям-сиротам, детям, оставшимся без попечения</w:t>
            </w:r>
            <w:br/>
            <w:r>
              <w:rPr>
                <w:sz w:val="22"/>
                <w:szCs w:val="22"/>
              </w:rPr>
              <w:t xml:space="preserve">родителей, лицам из числа детей-сирот и детей,</w:t>
            </w:r>
            <w:br/>
            <w:r>
              <w:rPr>
                <w:sz w:val="22"/>
                <w:szCs w:val="22"/>
              </w:rPr>
              <w:t xml:space="preserve">оставшихся без попечения родителей, а также</w:t>
            </w:r>
            <w:br/>
            <w:r>
              <w:rPr>
                <w:sz w:val="22"/>
                <w:szCs w:val="22"/>
              </w:rPr>
              <w:t xml:space="preserve">содержания детей в социально-педагогических</w:t>
            </w:r>
            <w:br/>
            <w:r>
              <w:rPr>
                <w:sz w:val="22"/>
                <w:szCs w:val="22"/>
              </w:rPr>
              <w:t xml:space="preserve">центрах, специальных воспитательных</w:t>
            </w:r>
            <w:br/>
            <w:r>
              <w:rPr>
                <w:sz w:val="22"/>
                <w:szCs w:val="22"/>
              </w:rPr>
              <w:t xml:space="preserve">учреждениях, приемниках-распределителях для</w:t>
            </w:r>
            <w:br/>
            <w:r>
              <w:rPr>
                <w:sz w:val="22"/>
                <w:szCs w:val="22"/>
              </w:rPr>
              <w:t xml:space="preserve">несовершеннолетних</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p>
      <w:pPr>
        <w:jc w:val="right"/>
        <w:ind w:left="0" w:right="0" w:firstLine="566.92913385827"/>
        <w:spacing w:after="60"/>
      </w:pPr>
      <w:r>
        <w:rPr>
          <w:sz w:val="24"/>
          <w:szCs w:val="24"/>
        </w:rPr>
        <w:t xml:space="preserve">Руководителю ___________________________________</w:t>
      </w:r>
    </w:p>
    <w:p>
      <w:pPr>
        <w:jc w:val="right"/>
        <w:ind w:left="0" w:right="354.95563054618"/>
        <w:spacing w:before="0" w:after="0"/>
      </w:pPr>
      <w:r>
        <w:rPr>
          <w:sz w:val="20"/>
          <w:szCs w:val="20"/>
        </w:rPr>
        <w:t xml:space="preserve">(наименование учреждения образования)</w:t>
      </w:r>
    </w:p>
    <w:p>
      <w:pPr>
        <w:jc w:val="right"/>
        <w:ind w:left="0" w:right="0" w:firstLine="566.92913385827"/>
        <w:spacing w:after="60"/>
      </w:pPr>
      <w:r>
        <w:rPr>
          <w:sz w:val="24"/>
          <w:szCs w:val="24"/>
        </w:rPr>
        <w:t xml:space="preserve">________________________________________________</w:t>
      </w:r>
    </w:p>
    <w:p>
      <w:pPr>
        <w:jc w:val="right"/>
        <w:ind w:left="0" w:right="1254.8431446069"/>
        <w:spacing w:before="0" w:after="0"/>
      </w:pPr>
      <w:r>
        <w:rPr>
          <w:sz w:val="20"/>
          <w:szCs w:val="20"/>
        </w:rPr>
        <w:t xml:space="preserve">(фамилия, инициалы руководителя)</w:t>
      </w:r>
    </w:p>
    <w:p>
      <w:pPr>
        <w:jc w:val="right"/>
        <w:ind w:left="0" w:right="0" w:firstLine="566.92913385827"/>
        <w:spacing w:after="60"/>
      </w:pPr>
      <w:r>
        <w:rPr>
          <w:sz w:val="24"/>
          <w:szCs w:val="24"/>
        </w:rPr>
        <w:t xml:space="preserve">_______________________________________________</w:t>
      </w:r>
    </w:p>
    <w:p>
      <w:pPr>
        <w:jc w:val="right"/>
        <w:ind w:left="0" w:right="1073.8657667792"/>
        <w:spacing w:before="0" w:after="0"/>
      </w:pPr>
      <w:r>
        <w:rPr>
          <w:sz w:val="20"/>
          <w:szCs w:val="20"/>
        </w:rPr>
        <w:t xml:space="preserve">(фамилия, собственное имя, отчество</w:t>
      </w:r>
    </w:p>
    <w:p>
      <w:pPr>
        <w:jc w:val="right"/>
        <w:ind w:left="0" w:right="0" w:firstLine="566.92913385827"/>
        <w:spacing w:after="60"/>
      </w:pPr>
      <w:r>
        <w:rPr>
          <w:sz w:val="24"/>
          <w:szCs w:val="24"/>
        </w:rPr>
        <w:t xml:space="preserve">_______________________________________________,</w:t>
      </w:r>
    </w:p>
    <w:p>
      <w:pPr>
        <w:jc w:val="right"/>
        <w:ind w:left="0" w:right="1073.8657667792"/>
        <w:spacing w:before="0" w:after="0"/>
      </w:pPr>
      <w:r>
        <w:rPr>
          <w:sz w:val="20"/>
          <w:szCs w:val="20"/>
        </w:rPr>
        <w:t xml:space="preserve">(если таковое имеется) заявителя)</w:t>
      </w:r>
    </w:p>
    <w:p>
      <w:pPr>
        <w:jc w:val="right"/>
        <w:ind w:left="0" w:right="0" w:firstLine="566.92913385827"/>
        <w:spacing w:after="60"/>
      </w:pPr>
      <w:r>
        <w:rPr>
          <w:sz w:val="24"/>
          <w:szCs w:val="24"/>
        </w:rPr>
        <w:t xml:space="preserve">проживающего(ей) по адресу ______________________</w:t>
      </w:r>
    </w:p>
    <w:p>
      <w:pPr>
        <w:jc w:val="right"/>
        <w:ind w:left="0" w:right="0" w:firstLine="566.92913385827"/>
        <w:spacing w:after="60"/>
      </w:pPr>
      <w:r>
        <w:rPr>
          <w:sz w:val="24"/>
          <w:szCs w:val="24"/>
        </w:rPr>
        <w:t xml:space="preserve">_______________________________________________,</w:t>
      </w:r>
    </w:p>
    <w:p>
      <w:pPr>
        <w:jc w:val="right"/>
        <w:ind w:left="0" w:right="4.9993750781152"/>
        <w:spacing w:before="0" w:after="0"/>
      </w:pPr>
      <w:r>
        <w:rPr>
          <w:sz w:val="20"/>
          <w:szCs w:val="20"/>
        </w:rPr>
        <w:t xml:space="preserve">(наименование населенного пункта, улица, номер дома, квартиры)</w:t>
      </w:r>
    </w:p>
    <w:p>
      <w:pPr>
        <w:jc w:val="right"/>
        <w:ind w:left="0" w:right="0" w:firstLine="566.92913385827"/>
        <w:spacing w:after="60"/>
      </w:pPr>
      <w:r>
        <w:rPr>
          <w:sz w:val="24"/>
          <w:szCs w:val="24"/>
        </w:rPr>
        <w:t xml:space="preserve">документ, удостоверяющий личность _______________</w:t>
      </w:r>
    </w:p>
    <w:p>
      <w:pPr>
        <w:jc w:val="right"/>
        <w:ind w:left="0" w:right="0" w:firstLine="566.92913385827"/>
        <w:spacing w:after="60"/>
      </w:pPr>
      <w:r>
        <w:rPr>
          <w:sz w:val="24"/>
          <w:szCs w:val="24"/>
        </w:rPr>
        <w:t xml:space="preserve">_______________________________________________</w:t>
      </w:r>
    </w:p>
    <w:p>
      <w:pPr>
        <w:jc w:val="right"/>
        <w:spacing w:before="0" w:after="0"/>
      </w:pPr>
      <w:r>
        <w:rPr>
          <w:sz w:val="20"/>
          <w:szCs w:val="20"/>
        </w:rPr>
        <w:t xml:space="preserve">(серия (при наличии), номер, дата выдачи, наименование</w:t>
      </w:r>
    </w:p>
    <w:p>
      <w:pPr>
        <w:jc w:val="right"/>
        <w:ind w:left="0" w:right="0" w:firstLine="566.92913385827"/>
        <w:spacing w:after="60"/>
      </w:pPr>
      <w:r>
        <w:rPr>
          <w:sz w:val="24"/>
          <w:szCs w:val="24"/>
        </w:rPr>
        <w:t xml:space="preserve">_______________________________________________</w:t>
      </w:r>
    </w:p>
    <w:p>
      <w:pPr>
        <w:jc w:val="right"/>
        <w:spacing w:before="0" w:after="0"/>
      </w:pPr>
      <w:r>
        <w:rPr>
          <w:sz w:val="20"/>
          <w:szCs w:val="20"/>
        </w:rPr>
        <w:t xml:space="preserve">государственного органа, его выдавшего, идентификационный</w:t>
      </w:r>
    </w:p>
    <w:p>
      <w:pPr>
        <w:jc w:val="right"/>
        <w:ind w:left="0" w:right="0" w:firstLine="566.92913385827"/>
        <w:spacing w:after="60"/>
      </w:pPr>
      <w:r>
        <w:rPr>
          <w:sz w:val="24"/>
          <w:szCs w:val="24"/>
        </w:rPr>
        <w:t xml:space="preserve">_______________________________________________</w:t>
      </w:r>
    </w:p>
    <w:p>
      <w:pPr>
        <w:jc w:val="right"/>
        <w:ind w:left="0" w:right="1794.7756530434"/>
        <w:spacing w:before="0" w:after="0"/>
      </w:pPr>
      <w:r>
        <w:rPr>
          <w:sz w:val="20"/>
          <w:szCs w:val="20"/>
        </w:rPr>
        <w:t xml:space="preserve">номер (при наличии)</w:t>
      </w:r>
    </w:p>
    <w:p>
      <w:pPr>
        <w:jc w:val="center"/>
        <w:spacing w:before="240" w:after="240"/>
      </w:pPr>
      <w:r>
        <w:rPr>
          <w:sz w:val="24"/>
          <w:szCs w:val="24"/>
          <w:b/>
          <w:bCs/>
        </w:rPr>
        <w:t xml:space="preserve">заявление.</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связи с обучением в _____________________________________________________</w:t>
      </w:r>
    </w:p>
    <w:p>
      <w:pPr>
        <w:ind w:left="0" w:right="0" w:firstLine="4439.0551181102"/>
        <w:spacing w:before="0" w:after="0"/>
      </w:pPr>
      <w:r>
        <w:rPr>
          <w:sz w:val="20"/>
          <w:szCs w:val="20"/>
        </w:rPr>
        <w:t xml:space="preserve">(наименование учреждения образования)</w:t>
      </w:r>
    </w:p>
    <w:p>
      <w:pPr>
        <w:jc w:val="both"/>
        <w:ind w:left="0" w:right="0" w:firstLine="0"/>
        <w:spacing w:after="60"/>
      </w:pPr>
      <w:r>
        <w:rPr>
          <w:sz w:val="24"/>
          <w:szCs w:val="24"/>
        </w:rPr>
        <w:t xml:space="preserve">и необеспеченностью жильем по месту учебы ходатайствую о предоставлении денежной компенсации расходов за проживание по договору найма жилого помещения частного жилищного фонда, найма арендного жилья</w:t>
      </w:r>
    </w:p>
    <w:p>
      <w:pPr>
        <w:jc w:val="both"/>
        <w:ind w:left="0" w:right="0" w:firstLine="0"/>
        <w:spacing w:after="60"/>
      </w:pPr>
      <w:r>
        <w:rPr>
          <w:sz w:val="24"/>
          <w:szCs w:val="24"/>
        </w:rPr>
        <w:t xml:space="preserve">от ____ __________ 20___ г. № _______ по адресу _________________________________</w:t>
      </w:r>
    </w:p>
    <w:p>
      <w:pPr>
        <w:jc w:val="both"/>
        <w:ind w:left="0" w:right="0" w:firstLine="0"/>
        <w:spacing w:after="60"/>
      </w:pPr>
      <w:r>
        <w:rPr>
          <w:sz w:val="24"/>
          <w:szCs w:val="24"/>
        </w:rPr>
        <w:t xml:space="preserve">____________________________________________________________________________.</w:t>
      </w:r>
    </w:p>
    <w:p>
      <w:pPr>
        <w:jc w:val="left"/>
        <w:ind w:left="1259.842519685" w:right="2154.7306586677"/>
        <w:spacing w:before="0" w:after="0"/>
      </w:pPr>
      <w:r>
        <w:rPr>
          <w:sz w:val="20"/>
          <w:szCs w:val="20"/>
        </w:rPr>
        <w:t xml:space="preserve">(наименование населенного пункта, улица, номер дома, квартиры)</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 порядком и условиями выплаты денежной компенсации ознакомлен.</w:t>
      </w:r>
    </w:p>
    <w:p>
      <w:pPr>
        <w:jc w:val="both"/>
        <w:ind w:left="0" w:right="0" w:firstLine="566.92913385827"/>
        <w:spacing w:after="60"/>
      </w:pPr>
      <w:r>
        <w:rPr>
          <w:sz w:val="24"/>
          <w:szCs w:val="24"/>
        </w:rPr>
        <w:t xml:space="preserve">Прилагаю документы на _______ л.</w:t>
      </w:r>
    </w:p>
    <w:p>
      <w:pPr>
        <w:jc w:val="both"/>
        <w:ind w:left="0" w:right="0" w:firstLine="566.92913385827"/>
        <w:spacing w:after="60"/>
      </w:pPr>
      <w:r>
        <w:rPr>
          <w:sz w:val="24"/>
          <w:szCs w:val="24"/>
        </w:rPr>
        <w:t xml:space="preserve"> </w:t>
      </w:r>
    </w:p>
    <w:tbl>
      <w:tblGrid>
        <w:gridCol w:w="2483" w:type="dxa"/>
        <w:gridCol w:w="2517" w:type="dxa"/>
      </w:tblGrid>
      <w:tblPr>
        <w:tblW w:w="5000" w:type="pct"/>
        <w:tblLayout w:type="autofit"/>
      </w:tblPr>
      <w:tr>
        <w:trPr/>
        <w:tc>
          <w:tcPr>
            <w:tcW w:w="2483" w:type="pct"/>
            <w:vAlign w:val="bottom"/>
            <w:vMerge w:val="restart"/>
          </w:tcPr>
          <w:p>
            <w:pPr>
              <w:jc w:val="left"/>
              <w:ind w:left="0" w:right="0" w:firstLine="0"/>
              <w:spacing w:after="60"/>
            </w:pPr>
            <w:r>
              <w:rPr>
                <w:sz w:val="24"/>
                <w:szCs w:val="24"/>
              </w:rPr>
              <w:t xml:space="preserve">____ ________________ 20___ г.</w:t>
            </w:r>
          </w:p>
        </w:tc>
        <w:tc>
          <w:tcPr>
            <w:tcW w:w="2517" w:type="pct"/>
            <w:vAlign w:val="bottom"/>
            <w:vMerge w:val="restart"/>
          </w:tcPr>
          <w:p>
            <w:pPr>
              <w:jc w:val="right"/>
              <w:ind w:left="0" w:right="0" w:firstLine="0"/>
              <w:spacing w:after="60"/>
            </w:pPr>
            <w:r>
              <w:rPr>
                <w:sz w:val="24"/>
                <w:szCs w:val="24"/>
              </w:rPr>
              <w:t xml:space="preserve">___________________________</w:t>
            </w:r>
          </w:p>
        </w:tc>
      </w:tr>
      <w:tr>
        <w:trPr/>
        <w:tc>
          <w:tcPr>
            <w:tcW w:w="2483" w:type="pct"/>
            <w:vAlign w:val="top"/>
            <w:vMerge w:val="restart"/>
          </w:tcPr>
          <w:p>
            <w:pPr>
              <w:jc w:val="left"/>
              <w:ind w:left="0" w:right="0" w:firstLine="0"/>
              <w:spacing w:after="60"/>
            </w:pPr>
            <w:r>
              <w:rPr>
                <w:sz w:val="24"/>
                <w:szCs w:val="24"/>
              </w:rPr>
              <w:t xml:space="preserve"> </w:t>
            </w:r>
          </w:p>
        </w:tc>
        <w:tc>
          <w:tcPr>
            <w:tcW w:w="2517" w:type="pct"/>
            <w:vAlign w:val="top"/>
            <w:vMerge w:val="restart"/>
          </w:tcPr>
          <w:p>
            <w:pPr>
              <w:jc w:val="right"/>
              <w:ind w:left="0" w:right="534.93313335833" w:firstLine="2307.4015748031"/>
              <w:spacing w:before="0" w:after="0"/>
            </w:pPr>
            <w:r>
              <w:rPr>
                <w:sz w:val="20"/>
                <w:szCs w:val="20"/>
              </w:rPr>
              <w:t xml:space="preserve">(подпись заявителя)</w:t>
            </w:r>
          </w:p>
        </w:tc>
      </w:tr>
    </w:tbl>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Документы приняты</w:t>
      </w:r>
    </w:p>
    <w:tbl>
      <w:tblGrid>
        <w:gridCol w:w="2465" w:type="dxa"/>
        <w:gridCol w:w="2535" w:type="dxa"/>
      </w:tblGrid>
      <w:tblPr>
        <w:tblW w:w="5000" w:type="pct"/>
        <w:tblLayout w:type="autofit"/>
      </w:tblPr>
      <w:tr>
        <w:trPr/>
        <w:tc>
          <w:tcPr>
            <w:tcW w:w="2465" w:type="pct"/>
            <w:vAlign w:val="bottom"/>
            <w:vMerge w:val="restart"/>
          </w:tcPr>
          <w:p>
            <w:pPr>
              <w:jc w:val="left"/>
              <w:ind w:left="0" w:right="0" w:firstLine="0"/>
              <w:spacing w:after="60"/>
            </w:pPr>
            <w:r>
              <w:rPr>
                <w:sz w:val="24"/>
                <w:szCs w:val="24"/>
              </w:rPr>
              <w:t xml:space="preserve">____ ________________ 20___ г.</w:t>
            </w:r>
          </w:p>
        </w:tc>
        <w:tc>
          <w:tcPr>
            <w:tcW w:w="2535" w:type="pct"/>
            <w:vAlign w:val="bottom"/>
            <w:vMerge w:val="restart"/>
          </w:tcPr>
          <w:p>
            <w:pPr>
              <w:jc w:val="right"/>
              <w:ind w:left="0" w:right="0" w:firstLine="0"/>
              <w:spacing w:after="60"/>
            </w:pPr>
            <w:r>
              <w:rPr>
                <w:sz w:val="24"/>
                <w:szCs w:val="24"/>
              </w:rPr>
              <w:t xml:space="preserve">__________________________________</w:t>
            </w:r>
          </w:p>
        </w:tc>
      </w:tr>
      <w:tr>
        <w:trPr/>
        <w:tc>
          <w:tcPr>
            <w:tcW w:w="2465" w:type="pct"/>
            <w:vAlign w:val="top"/>
            <w:vMerge w:val="restart"/>
          </w:tcPr>
          <w:p>
            <w:pPr>
              <w:jc w:val="left"/>
              <w:ind w:left="0" w:right="0" w:firstLine="0"/>
              <w:spacing w:after="60"/>
            </w:pPr>
            <w:r>
              <w:rPr>
                <w:sz w:val="24"/>
                <w:szCs w:val="24"/>
              </w:rPr>
              <w:t xml:space="preserve"> </w:t>
            </w:r>
          </w:p>
        </w:tc>
        <w:tc>
          <w:tcPr>
            <w:tcW w:w="2535" w:type="pct"/>
            <w:vAlign w:val="top"/>
            <w:vMerge w:val="restart"/>
          </w:tcPr>
          <w:p>
            <w:pPr>
              <w:jc w:val="right"/>
              <w:spacing w:before="0" w:after="0"/>
            </w:pPr>
            <w:r>
              <w:rPr>
                <w:sz w:val="20"/>
                <w:szCs w:val="20"/>
              </w:rPr>
              <w:t xml:space="preserve">(подпись работника, принявшего документы,</w:t>
            </w:r>
          </w:p>
          <w:p>
            <w:pPr>
              <w:jc w:val="right"/>
              <w:spacing w:before="0" w:after="0"/>
            </w:pPr>
            <w:r>
              <w:rPr>
                <w:sz w:val="20"/>
                <w:szCs w:val="20"/>
              </w:rPr>
              <w:t xml:space="preserve">с указанием должности, инициалов и фамилии)</w:t>
            </w:r>
          </w:p>
        </w:tc>
      </w:tr>
    </w:tbl>
    <w:p>
      <w:pPr>
        <w:jc w:val="both"/>
        <w:ind w:left="0" w:right="0" w:firstLine="566.92913385827"/>
        <w:spacing w:after="60"/>
      </w:pPr>
      <w:r>
        <w:rPr>
          <w:sz w:val="24"/>
          <w:szCs w:val="24"/>
        </w:rPr>
        <w:t xml:space="preserve"> </w:t>
      </w:r>
    </w:p>
    <w:p>
      <w:pPr>
        <w:jc w:val="right"/>
        <w:ind w:left="0" w:right="0" w:firstLine="566.92913385827"/>
        <w:spacing w:after="60"/>
      </w:pPr>
      <w:r>
        <w:rPr>
          <w:sz w:val="24"/>
          <w:szCs w:val="24"/>
        </w:rPr>
        <w:t xml:space="preserve">Регистрационный номер _________________</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2025-10-06T10:10:24+03:00</dcterms:created>
  <dcterms:modified xsi:type="dcterms:W3CDTF">2025-10-06T10:10:24+03:00</dcterms:modified>
</cp:coreProperties>
</file>

<file path=docProps/custom.xml><?xml version="1.0" encoding="utf-8"?>
<Properties xmlns="http://schemas.openxmlformats.org/officeDocument/2006/custom-properties" xmlns:vt="http://schemas.openxmlformats.org/officeDocument/2006/docPropsVTypes"/>
</file>