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09.01.2025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МИНИСТЕРСТВА ЗДРАВООХРАНЕНИЯ РЕСПУБЛИКИ БЕЛАРУСЬ</w:t>
      </w:r>
    </w:p>
    <w:p>
      <w:pPr>
        <w:jc w:val="center"/>
        <w:ind w:left="0" w:right="0" w:firstLine="0"/>
        <w:spacing w:after="60"/>
      </w:pPr>
      <w:r>
        <w:rPr>
          <w:sz w:val="24"/>
          <w:szCs w:val="24"/>
        </w:rPr>
        <w:t xml:space="preserve">10 декабря 2024 г.</w:t>
      </w:r>
      <w:r>
        <w:rPr>
          <w:sz w:val="24"/>
          <w:szCs w:val="24"/>
        </w:rPr>
        <w:t xml:space="preserve"> </w:t>
      </w:r>
      <w:r>
        <w:rPr>
          <w:sz w:val="24"/>
          <w:szCs w:val="24"/>
        </w:rPr>
        <w:t xml:space="preserve">№ 169</w:t>
      </w:r>
    </w:p>
    <w:p>
      <w:pPr>
        <w:ind w:left="0" w:right="3542.5571803525"/>
        <w:spacing w:before="240" w:after="240"/>
      </w:pPr>
      <w:r>
        <w:rPr>
          <w:sz w:val="28"/>
          <w:szCs w:val="28"/>
          <w:b/>
          <w:bCs/>
        </w:rPr>
        <w:t xml:space="preserve">О медицинском освидетельствовании лиц, дети которых отобраны и помещены на государственное обеспечение</w:t>
      </w:r>
    </w:p>
    <w:p>
      <w:pPr>
        <w:jc w:val="both"/>
        <w:ind w:left="0" w:right="0" w:firstLine="566.92913385827"/>
        <w:spacing w:after="60"/>
      </w:pPr>
      <w:r>
        <w:rPr>
          <w:sz w:val="24"/>
          <w:szCs w:val="24"/>
        </w:rPr>
        <w:t xml:space="preserve">На основании части третьей статьи 34</w:t>
      </w:r>
      <w:r>
        <w:rPr>
          <w:sz w:val="24"/>
          <w:szCs w:val="24"/>
          <w:vertAlign w:val="superscript"/>
        </w:rPr>
        <w:t xml:space="preserve">1</w:t>
      </w:r>
      <w:r>
        <w:rPr>
          <w:sz w:val="24"/>
          <w:szCs w:val="24"/>
        </w:rPr>
        <w:t xml:space="preserve">, части четвертой статьи 34</w:t>
      </w:r>
      <w:r>
        <w:rPr>
          <w:sz w:val="24"/>
          <w:szCs w:val="24"/>
          <w:vertAlign w:val="superscript"/>
        </w:rPr>
        <w:t xml:space="preserve">2</w:t>
      </w:r>
      <w:r>
        <w:rPr>
          <w:sz w:val="24"/>
          <w:szCs w:val="24"/>
        </w:rPr>
        <w:t xml:space="preserve"> Закона Республики Беларусь от 18 июня 1993 г. № 2435-XII «О здравоохранении», абзаца десятого подпункта 8.8</w:t>
      </w:r>
      <w:r>
        <w:rPr>
          <w:sz w:val="24"/>
          <w:szCs w:val="24"/>
          <w:vertAlign w:val="superscript"/>
        </w:rPr>
        <w:t xml:space="preserve">5</w:t>
      </w:r>
      <w:r>
        <w:rPr>
          <w:sz w:val="24"/>
          <w:szCs w:val="24"/>
        </w:rPr>
        <w:t xml:space="preserve"> пункта 8,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Министерство здравоохранения Республики Беларусь ПОСТАНОВЛЯЕТ:</w:t>
      </w:r>
    </w:p>
    <w:p>
      <w:pPr>
        <w:jc w:val="both"/>
        <w:ind w:left="0" w:right="0" w:firstLine="566.92913385827"/>
        <w:spacing w:after="60"/>
      </w:pPr>
      <w:r>
        <w:rPr>
          <w:sz w:val="24"/>
          <w:szCs w:val="24"/>
        </w:rPr>
        <w:t xml:space="preserve">1. Утвердить Инструкцию о порядке прохождения медицинского освидетельствования лицами, дети которых отобраны и помещены на государственное обеспечение (прилагается).</w:t>
      </w:r>
    </w:p>
    <w:p>
      <w:pPr>
        <w:jc w:val="both"/>
        <w:ind w:left="0" w:right="0" w:firstLine="566.92913385827"/>
        <w:spacing w:after="60"/>
      </w:pPr>
      <w:r>
        <w:rPr>
          <w:sz w:val="24"/>
          <w:szCs w:val="24"/>
        </w:rPr>
        <w:t xml:space="preserve">2. Установить перечень заболеваний, состояний, при которых расходы, затраченные государством на содержание детей, находящихся на государственном обеспечении, не возмещаются, согласно приложению.</w:t>
      </w:r>
    </w:p>
    <w:p>
      <w:pPr>
        <w:jc w:val="both"/>
        <w:ind w:left="0" w:right="0" w:firstLine="566.92913385827"/>
        <w:spacing w:after="60"/>
      </w:pPr>
      <w:r>
        <w:rPr>
          <w:sz w:val="24"/>
          <w:szCs w:val="24"/>
        </w:rPr>
        <w:t xml:space="preserve">3. Признать утратившим силу постановление Министерства здравоохранения Республики Беларусь от 30 марта 2010 г. № 36 «Об утверждении перечня заболеваний, при которых родители не могут выполнять родительские обязанности, и признании утратившим силу постановления Министерства здравоохранения Республики Беларусь от 19 августа 2005 г. № 25».</w:t>
      </w:r>
    </w:p>
    <w:p>
      <w:pPr>
        <w:jc w:val="both"/>
        <w:ind w:left="0" w:right="0" w:firstLine="566.92913385827"/>
        <w:spacing w:after="60"/>
      </w:pPr>
      <w:r>
        <w:rPr>
          <w:sz w:val="24"/>
          <w:szCs w:val="24"/>
        </w:rPr>
        <w:t xml:space="preserve">4. Настоящее постановление вступает в силу с 1 января 2025 г.</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Министр</w:t>
            </w:r>
          </w:p>
        </w:tc>
        <w:tc>
          <w:tcPr>
            <w:tcW w:w="2500" w:type="pct"/>
            <w:vAlign w:val="bottom"/>
            <w:vMerge w:val="restart"/>
          </w:tcPr>
          <w:p>
            <w:pPr>
              <w:jc w:val="right"/>
              <w:ind w:left="0" w:right="0" w:firstLine="0"/>
              <w:spacing w:after="60"/>
            </w:pPr>
            <w:r>
              <w:rPr>
                <w:sz w:val="22"/>
                <w:szCs w:val="22"/>
                <w:b/>
                <w:bCs/>
              </w:rPr>
              <w:t xml:space="preserve">А.В.Ходжаев</w:t>
            </w:r>
          </w:p>
        </w:tc>
      </w:tr>
    </w:tbl>
    <w:p>
      <w:pPr>
        <w:jc w:val="both"/>
        <w:ind w:left="0" w:right="0" w:firstLine="566.92913385827"/>
        <w:spacing w:after="60"/>
      </w:pPr>
      <w:r>
        <w:rPr>
          <w:sz w:val="24"/>
          <w:szCs w:val="24"/>
        </w:rPr>
        <w:t xml:space="preserve"> </w:t>
      </w:r>
    </w:p>
    <w:p>
      <w:pPr>
        <w:spacing w:after="28.000005"/>
      </w:pPr>
      <w:r>
        <w:rPr>
          <w:sz w:val="22"/>
          <w:szCs w:val="22"/>
        </w:rPr>
        <w:t xml:space="preserve">СОГЛАСОВАНО</w:t>
      </w:r>
    </w:p>
    <w:p>
      <w:pPr>
        <w:spacing w:after="28.000005"/>
      </w:pPr>
      <w:r>
        <w:rPr>
          <w:sz w:val="22"/>
          <w:szCs w:val="22"/>
        </w:rPr>
        <w:t xml:space="preserve">Министерство внутренних дел</w:t>
      </w:r>
      <w:br/>
      <w:r>
        <w:rPr>
          <w:sz w:val="22"/>
          <w:szCs w:val="22"/>
        </w:rPr>
        <w:t xml:space="preserve">Республики Беларусь</w:t>
      </w:r>
    </w:p>
    <w:p>
      <w:pPr>
        <w:jc w:val="both"/>
        <w:ind w:left="0" w:right="0" w:firstLine="566.92913385827"/>
        <w:spacing w:after="60"/>
      </w:pPr>
      <w:r>
        <w:rPr>
          <w:sz w:val="24"/>
          <w:szCs w:val="24"/>
        </w:rPr>
        <w:t xml:space="preserve"> </w:t>
      </w:r>
    </w:p>
    <w:tbl>
      <w:tblGrid>
        <w:gridCol w:w="3334" w:type="dxa"/>
        <w:gridCol w:w="1666" w:type="dxa"/>
      </w:tblGrid>
      <w:tblPr>
        <w:tblW w:w="5000" w:type="pct"/>
        <w:tblCellSpacing w:w="0" w:type="dxa"/>
        <w:tblLayout w:type="autofit"/>
      </w:tblPr>
      <w:tr>
        <w:trPr/>
        <w:tc>
          <w:tcPr>
            <w:tcW w:w="3334" w:type="pct"/>
            <w:vAlign w:val="top"/>
            <w:vMerge w:val="restart"/>
          </w:tcPr>
          <w:p>
            <w:pPr>
              <w:spacing w:after="60"/>
            </w:pPr>
            <w:r>
              <w:rPr>
                <w:sz w:val="22"/>
                <w:szCs w:val="22"/>
              </w:rPr>
              <w:t xml:space="preserve"> </w:t>
            </w:r>
          </w:p>
        </w:tc>
        <w:tc>
          <w:tcPr>
            <w:tcW w:w="1666"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Министерства здравоохранения</w:t>
            </w:r>
            <w:br/>
            <w:r>
              <w:rPr>
                <w:sz w:val="22"/>
                <w:szCs w:val="22"/>
              </w:rPr>
              <w:t xml:space="preserve">Республики Беларусь</w:t>
            </w:r>
            <w:br/>
            <w:r>
              <w:rPr>
                <w:sz w:val="22"/>
                <w:szCs w:val="22"/>
              </w:rPr>
              <w:t xml:space="preserve">10.12.2024 № 169</w:t>
            </w:r>
          </w:p>
        </w:tc>
      </w:tr>
    </w:tbl>
    <w:p>
      <w:pPr>
        <w:ind w:left="0" w:right="1416.8228971379"/>
        <w:spacing w:before="240" w:after="240"/>
      </w:pPr>
      <w:r>
        <w:rPr>
          <w:sz w:val="24"/>
          <w:szCs w:val="24"/>
          <w:b/>
          <w:bCs/>
        </w:rPr>
        <w:t xml:space="preserve">ИНСТРУКЦИЯ</w:t>
      </w:r>
      <w:br/>
      <w:r>
        <w:rPr>
          <w:sz w:val="24"/>
          <w:szCs w:val="24"/>
          <w:b/>
          <w:bCs/>
        </w:rPr>
        <w:t xml:space="preserve">о порядке прохождения медицинского освидетельствования лицами, дети которых отобраны и помещены на государственное обеспечение</w:t>
      </w:r>
    </w:p>
    <w:p>
      <w:pPr>
        <w:jc w:val="both"/>
        <w:ind w:left="0" w:right="0" w:firstLine="566.92913385827"/>
        <w:spacing w:after="60"/>
      </w:pPr>
      <w:r>
        <w:rPr>
          <w:sz w:val="24"/>
          <w:szCs w:val="24"/>
        </w:rPr>
        <w:t xml:space="preserve">1. Настоящая Инструкция определяет порядок прохождения медицинского освидетельствования лицами, дети которых отобраны и помещены на государственное обеспечение, для определения наличия либо отсутствия у лиц, дети которых отобраны и помещены на государственное обеспечение, заболеваний, состояний, при которых расходы, затраченные государством на содержание детей, находящихся на государственном обеспечении, не возмещаются.</w:t>
      </w:r>
    </w:p>
    <w:p>
      <w:pPr>
        <w:jc w:val="both"/>
        <w:ind w:left="0" w:right="0" w:firstLine="566.92913385827"/>
        <w:spacing w:after="60"/>
      </w:pPr>
      <w:r>
        <w:rPr>
          <w:sz w:val="24"/>
          <w:szCs w:val="24"/>
        </w:rPr>
        <w:t xml:space="preserve">2. Для целей настоящей Инструкции используются термины и их определения в значениях, установленных Кодексом Республики Беларусь о браке и семье и Законом Республики Беларусь «О здравоохранении».</w:t>
      </w:r>
    </w:p>
    <w:p>
      <w:pPr>
        <w:jc w:val="both"/>
        <w:ind w:left="0" w:right="0" w:firstLine="566.92913385827"/>
        <w:spacing w:after="60"/>
      </w:pPr>
      <w:r>
        <w:rPr>
          <w:sz w:val="24"/>
          <w:szCs w:val="24"/>
        </w:rPr>
        <w:t xml:space="preserve">3. Медицинское освидетельствование лиц, дети которых отобраны и помещены на государственное обеспечение, проводится по их месту жительства государственными организациями здравоохранения (далее – организации здравоохранения).</w:t>
      </w:r>
    </w:p>
    <w:p>
      <w:pPr>
        <w:jc w:val="both"/>
        <w:ind w:left="0" w:right="0" w:firstLine="566.92913385827"/>
        <w:spacing w:after="60"/>
      </w:pPr>
      <w:r>
        <w:rPr>
          <w:sz w:val="24"/>
          <w:szCs w:val="24"/>
        </w:rPr>
        <w:t xml:space="preserve">4. Сроки и основания для проведения медицинского освидетельствования лиц, дети которых отобраны и помещены на государственное обеспечение, определены статьей 34</w:t>
      </w:r>
      <w:r>
        <w:rPr>
          <w:sz w:val="24"/>
          <w:szCs w:val="24"/>
          <w:vertAlign w:val="superscript"/>
        </w:rPr>
        <w:t xml:space="preserve">2</w:t>
      </w:r>
      <w:r>
        <w:rPr>
          <w:sz w:val="24"/>
          <w:szCs w:val="24"/>
        </w:rPr>
        <w:t xml:space="preserve"> Закона Республики Беларусь «О здравоохранении».</w:t>
      </w:r>
    </w:p>
    <w:p>
      <w:pPr>
        <w:jc w:val="both"/>
        <w:ind w:left="0" w:right="0" w:firstLine="566.92913385827"/>
        <w:spacing w:after="60"/>
      </w:pPr>
      <w:r>
        <w:rPr>
          <w:sz w:val="24"/>
          <w:szCs w:val="24"/>
        </w:rPr>
        <w:t xml:space="preserve">5. Организации здравоохранения обеспечивают:</w:t>
      </w:r>
    </w:p>
    <w:p>
      <w:pPr>
        <w:jc w:val="both"/>
        <w:ind w:left="0" w:right="0" w:firstLine="566.92913385827"/>
        <w:spacing w:after="60"/>
      </w:pPr>
      <w:r>
        <w:rPr>
          <w:sz w:val="24"/>
          <w:szCs w:val="24"/>
        </w:rPr>
        <w:t xml:space="preserve">организацию и проведение медицинского освидетельствования лиц, дети которых отобраны и помещены на государственное обеспечение;</w:t>
      </w:r>
    </w:p>
    <w:p>
      <w:pPr>
        <w:jc w:val="both"/>
        <w:ind w:left="0" w:right="0" w:firstLine="566.92913385827"/>
        <w:spacing w:after="60"/>
      </w:pPr>
      <w:r>
        <w:rPr>
          <w:sz w:val="24"/>
          <w:szCs w:val="24"/>
        </w:rPr>
        <w:t xml:space="preserve">оказание лицу, дети которого отобраны и помещены на государственное обеспечение, медицинской помощи;</w:t>
      </w:r>
    </w:p>
    <w:p>
      <w:pPr>
        <w:jc w:val="both"/>
        <w:ind w:left="0" w:right="0" w:firstLine="566.92913385827"/>
        <w:spacing w:after="60"/>
      </w:pPr>
      <w:r>
        <w:rPr>
          <w:sz w:val="24"/>
          <w:szCs w:val="24"/>
        </w:rPr>
        <w:t xml:space="preserve">выдачу лицу, дети которого отобраны и помещены на государственное обеспечение, прошедшему медицинское освидетельствование, заключения врачебно-консультационной комиссии о наличии либо отсутствии заболеваний, состояний, при которых расходы, затраченные государством на содержание детей, находящихся на государственном обеспечении, не возмещаются (далее – заключение), в течение одного рабочего дня после проведения заседания врачебно-консультационной комиссии;</w:t>
      </w:r>
    </w:p>
    <w:p>
      <w:pPr>
        <w:jc w:val="both"/>
        <w:ind w:left="0" w:right="0" w:firstLine="566.92913385827"/>
        <w:spacing w:after="60"/>
      </w:pPr>
      <w:r>
        <w:rPr>
          <w:sz w:val="24"/>
          <w:szCs w:val="24"/>
        </w:rPr>
        <w:t xml:space="preserve">направление засвидетельствованной копии такого заключения взыскателю расходов по содержанию детей в течение одного рабочего дня после проведения заседания врачебно-консультационной комиссии.</w:t>
      </w:r>
    </w:p>
    <w:p>
      <w:pPr>
        <w:jc w:val="both"/>
        <w:ind w:left="0" w:right="0" w:firstLine="566.92913385827"/>
        <w:spacing w:after="60"/>
      </w:pPr>
      <w:r>
        <w:rPr>
          <w:sz w:val="24"/>
          <w:szCs w:val="24"/>
        </w:rPr>
        <w:t xml:space="preserve">6. В заключение кроме информации о наличии либо отсутствии заболеваний, состояний, при которых расходы, затраченные государством на содержание детей, находящихся на государственном обеспечении, не возмещаются, вносится запись о противопоказанных освидетельствованному лицу по состоянию здоровья работах и неблагоприятных производственных факторах.</w:t>
      </w:r>
    </w:p>
    <w:p>
      <w:pPr>
        <w:jc w:val="both"/>
        <w:ind w:left="0" w:right="0" w:firstLine="566.92913385827"/>
        <w:spacing w:after="60"/>
      </w:pPr>
      <w:r>
        <w:rPr>
          <w:sz w:val="24"/>
          <w:szCs w:val="24"/>
        </w:rPr>
        <w:t xml:space="preserve">7. В случае, если лицо, дети которого отобраны и помещены на государственное обеспечение, в установленный законодательством срок не явилось в организацию здравоохранения и (или) не прошло медицинское освидетельствование, соответствующий орган внутренних дел обеспечивает явку этого лица в организацию здравоохранения в соответствии с частью третьей статьи 34</w:t>
      </w:r>
      <w:r>
        <w:rPr>
          <w:sz w:val="24"/>
          <w:szCs w:val="24"/>
          <w:vertAlign w:val="superscript"/>
        </w:rPr>
        <w:t xml:space="preserve">2</w:t>
      </w:r>
      <w:r>
        <w:rPr>
          <w:sz w:val="24"/>
          <w:szCs w:val="24"/>
        </w:rPr>
        <w:t xml:space="preserve"> Закона Республики Беларусь «О здравоохранении».</w:t>
      </w:r>
    </w:p>
    <w:p>
      <w:pPr>
        <w:jc w:val="both"/>
        <w:ind w:left="0" w:right="0" w:firstLine="566.92913385827"/>
        <w:spacing w:after="60"/>
      </w:pPr>
      <w:r>
        <w:rPr>
          <w:sz w:val="24"/>
          <w:szCs w:val="24"/>
        </w:rPr>
        <w:t xml:space="preserve">8. Для организации прохождения медицинского освидетельствования лиц, дети которых отобраны и помещены на государственное обеспечение, руководитель организации здравоохранения назначает из числа своих заместителей лицо, ответственное за организацию прохождения медицинского освидетельствования лиц, дети которых отобраны и помещены на государственное обеспечение (далее – ответственное лицо).</w:t>
      </w:r>
    </w:p>
    <w:p>
      <w:pPr>
        <w:jc w:val="both"/>
        <w:ind w:left="0" w:right="0" w:firstLine="566.92913385827"/>
        <w:spacing w:after="60"/>
      </w:pPr>
      <w:r>
        <w:rPr>
          <w:sz w:val="24"/>
          <w:szCs w:val="24"/>
        </w:rPr>
        <w:t xml:space="preserve">9. Ответственное лицо обеспечивает:</w:t>
      </w:r>
    </w:p>
    <w:p>
      <w:pPr>
        <w:jc w:val="both"/>
        <w:ind w:left="0" w:right="0" w:firstLine="566.92913385827"/>
        <w:spacing w:after="60"/>
      </w:pPr>
      <w:r>
        <w:rPr>
          <w:sz w:val="24"/>
          <w:szCs w:val="24"/>
        </w:rPr>
        <w:t xml:space="preserve">медицинское освидетельствование лиц, дети которых отобраны и помещены на государственное обеспечение, в соответствии с настоящей Инструкцией и другими актами законодательства;</w:t>
      </w:r>
    </w:p>
    <w:p>
      <w:pPr>
        <w:jc w:val="both"/>
        <w:ind w:left="0" w:right="0" w:firstLine="566.92913385827"/>
        <w:spacing w:after="60"/>
      </w:pPr>
      <w:r>
        <w:rPr>
          <w:sz w:val="24"/>
          <w:szCs w:val="24"/>
        </w:rPr>
        <w:t xml:space="preserve">выдачу заключения лицу, дети которого отобраны и помещены на государственное обеспечение, в порядке и сроки, установленные законодательством;</w:t>
      </w:r>
    </w:p>
    <w:p>
      <w:pPr>
        <w:jc w:val="both"/>
        <w:ind w:left="0" w:right="0" w:firstLine="566.92913385827"/>
        <w:spacing w:after="60"/>
      </w:pPr>
      <w:r>
        <w:rPr>
          <w:sz w:val="24"/>
          <w:szCs w:val="24"/>
        </w:rPr>
        <w:t xml:space="preserve">предоставление информации по запросу органов внутренних дел о явке (неявке) лица, дети которого отобраны и помещены на государственное обеспечение, в организацию здравоохранения для прохождения медицинского освидетельствования, а также о прохождении (непрохождении) этим лицом медицинского освидетельствования;</w:t>
      </w:r>
    </w:p>
    <w:p>
      <w:pPr>
        <w:jc w:val="both"/>
        <w:ind w:left="0" w:right="0" w:firstLine="566.92913385827"/>
        <w:spacing w:after="60"/>
      </w:pPr>
      <w:r>
        <w:rPr>
          <w:sz w:val="24"/>
          <w:szCs w:val="24"/>
        </w:rPr>
        <w:t xml:space="preserve">предоставление копии заключения по запросу органа внутренних дел в соответствии с абзацем четвертым части седьмой статьи 46 Закона Республики Беларусь «О здравоохранении»;</w:t>
      </w:r>
    </w:p>
    <w:p>
      <w:pPr>
        <w:jc w:val="both"/>
        <w:ind w:left="0" w:right="0" w:firstLine="566.92913385827"/>
        <w:spacing w:after="60"/>
      </w:pPr>
      <w:r>
        <w:rPr>
          <w:sz w:val="24"/>
          <w:szCs w:val="24"/>
        </w:rPr>
        <w:t xml:space="preserve">предоставление засвидетельствованной копии заключения до прекращения обязанности по возмещению расходов, затраченных государством на содержание детей, находящихся на государственном обеспечении, без согласия лица, дети которого находятся (ранее находились) на государственном обеспечении, или лиц, указанных в части второй статьи 18 Закона Республики Беларусь «О здравоохранении», в течение одного рабочего дня с момента получения запроса, направленного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w:t>
      </w:r>
    </w:p>
    <w:p>
      <w:pPr>
        <w:jc w:val="both"/>
        <w:ind w:left="0" w:right="0" w:firstLine="566.92913385827"/>
        <w:spacing w:after="60"/>
      </w:pPr>
      <w:r>
        <w:rPr>
          <w:sz w:val="24"/>
          <w:szCs w:val="24"/>
        </w:rPr>
        <w:t xml:space="preserve">детским интернатным учреждением, государственным учреждением образования, реализующим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структурным подразделением местных исполнительных и распорядительных органов, осуществляющим государственно-властные полномочия в сфере образования, – в случаях, когда дети находятся (ранее находились) на государственном обеспечении в данных учреждениях либо детских домах семейного типа, опекунских семьях, приемных семьях и их родители являются лицами, обязанными возмещать расходы, затраченные государством на содержание детей, находящихся на государственном обеспечении;</w:t>
      </w:r>
    </w:p>
    <w:p>
      <w:pPr>
        <w:jc w:val="both"/>
        <w:ind w:left="0" w:right="0" w:firstLine="566.92913385827"/>
        <w:spacing w:after="60"/>
      </w:pPr>
      <w:r>
        <w:rPr>
          <w:sz w:val="24"/>
          <w:szCs w:val="24"/>
        </w:rPr>
        <w:t xml:space="preserve">прокурором;</w:t>
      </w:r>
    </w:p>
    <w:p>
      <w:pPr>
        <w:jc w:val="both"/>
        <w:ind w:left="0" w:right="0" w:firstLine="566.92913385827"/>
        <w:spacing w:after="60"/>
      </w:pPr>
      <w:r>
        <w:rPr>
          <w:sz w:val="24"/>
          <w:szCs w:val="24"/>
        </w:rPr>
        <w:t xml:space="preserve">органом принудительного исполнения.</w:t>
      </w:r>
    </w:p>
    <w:p>
      <w:pPr>
        <w:jc w:val="both"/>
        <w:ind w:left="0" w:right="0" w:firstLine="566.92913385827"/>
        <w:spacing w:after="60"/>
      </w:pPr>
      <w:r>
        <w:rPr>
          <w:sz w:val="24"/>
          <w:szCs w:val="24"/>
        </w:rPr>
        <w:t xml:space="preserve"> </w:t>
      </w:r>
    </w:p>
    <w:tbl>
      <w:tblGrid>
        <w:gridCol w:w="3258" w:type="dxa"/>
        <w:gridCol w:w="1742" w:type="dxa"/>
      </w:tblGrid>
      <w:tblPr>
        <w:tblW w:w="5000" w:type="pct"/>
        <w:tblCellSpacing w:w="0" w:type="dxa"/>
        <w:tblLayout w:type="autofit"/>
      </w:tblPr>
      <w:tr>
        <w:trPr/>
        <w:tc>
          <w:tcPr>
            <w:tcW w:w="3258" w:type="pct"/>
            <w:vAlign w:val="top"/>
            <w:vMerge w:val="restart"/>
          </w:tcPr>
          <w:p>
            <w:pPr>
              <w:jc w:val="both"/>
              <w:ind w:left="0" w:right="0" w:firstLine="566.92913385827"/>
              <w:spacing w:after="60"/>
            </w:pPr>
            <w:r>
              <w:rPr>
                <w:sz w:val="24"/>
                <w:szCs w:val="24"/>
              </w:rPr>
              <w:t xml:space="preserve"> </w:t>
            </w:r>
          </w:p>
        </w:tc>
        <w:tc>
          <w:tcPr>
            <w:tcW w:w="1742" w:type="pct"/>
            <w:vAlign w:val="top"/>
            <w:vMerge w:val="restart"/>
          </w:tcPr>
          <w:p>
            <w:pPr>
              <w:spacing w:after="28.000005"/>
            </w:pPr>
            <w:r>
              <w:rPr>
                <w:sz w:val="22"/>
                <w:szCs w:val="22"/>
              </w:rPr>
              <w:t xml:space="preserve">Приложение</w:t>
            </w:r>
          </w:p>
          <w:p>
            <w:pPr>
              <w:spacing w:after="60"/>
            </w:pPr>
            <w:r>
              <w:rPr>
                <w:sz w:val="22"/>
                <w:szCs w:val="22"/>
              </w:rPr>
              <w:t xml:space="preserve">к постановлению</w:t>
            </w:r>
            <w:br/>
            <w:r>
              <w:rPr>
                <w:sz w:val="22"/>
                <w:szCs w:val="22"/>
              </w:rPr>
              <w:t xml:space="preserve">Министерства здравоохранения</w:t>
            </w:r>
            <w:br/>
            <w:r>
              <w:rPr>
                <w:sz w:val="22"/>
                <w:szCs w:val="22"/>
              </w:rPr>
              <w:t xml:space="preserve">Республики Беларусь</w:t>
            </w:r>
            <w:br/>
            <w:r>
              <w:rPr>
                <w:sz w:val="22"/>
                <w:szCs w:val="22"/>
              </w:rPr>
              <w:t xml:space="preserve">10.12.2024 № 169</w:t>
            </w:r>
          </w:p>
        </w:tc>
      </w:tr>
    </w:tbl>
    <w:p>
      <w:pPr>
        <w:jc w:val="left"/>
        <w:spacing w:before="240" w:after="240"/>
      </w:pPr>
      <w:r>
        <w:rPr>
          <w:sz w:val="24"/>
          <w:szCs w:val="24"/>
          <w:b/>
          <w:bCs/>
        </w:rPr>
        <w:t xml:space="preserve">ПЕРЕЧЕНЬ</w:t>
      </w:r>
      <w:br/>
      <w:r>
        <w:rPr>
          <w:sz w:val="24"/>
          <w:szCs w:val="24"/>
          <w:b/>
          <w:bCs/>
        </w:rPr>
        <w:t xml:space="preserve">заболеваний, состояний, при которых расходы, затраченные государством на содержание детей, находящихся на государственном обеспечении, не возмещаются</w:t>
      </w:r>
    </w:p>
    <w:p>
      <w:pPr>
        <w:jc w:val="both"/>
        <w:ind w:left="0" w:right="0" w:firstLine="566.92913385827"/>
        <w:spacing w:after="60"/>
      </w:pPr>
      <w:r>
        <w:rPr>
          <w:sz w:val="24"/>
          <w:szCs w:val="24"/>
        </w:rPr>
        <w:t xml:space="preserve">1. Туберкулез всех форм и локализаций, подтвержденный или не подтвержденный бактериологически и (или) гистологически (IA, IIA, III групп диспансерного наблюдения до их перевода в IБ, IIБ группу диспансерного наблюдения).</w:t>
      </w:r>
    </w:p>
    <w:p>
      <w:pPr>
        <w:jc w:val="both"/>
        <w:ind w:left="0" w:right="0" w:firstLine="566.92913385827"/>
        <w:spacing w:after="60"/>
      </w:pPr>
      <w:r>
        <w:rPr>
          <w:sz w:val="24"/>
          <w:szCs w:val="24"/>
        </w:rPr>
        <w:t xml:space="preserve">2. Злокачественные новообразования всех локализаций при нуждаемости пациентов в оказании паллиативной медицинской помощи.</w:t>
      </w:r>
    </w:p>
    <w:p>
      <w:pPr>
        <w:jc w:val="both"/>
        <w:ind w:left="0" w:right="0" w:firstLine="566.92913385827"/>
        <w:spacing w:after="60"/>
      </w:pPr>
      <w:r>
        <w:rPr>
          <w:sz w:val="24"/>
          <w:szCs w:val="24"/>
        </w:rPr>
        <w:t xml:space="preserve">3. Болезни крови, кроветворных органов и отдельные нарушения, вовлекающие иммунный механизм, до наступления ремиссии:</w:t>
      </w:r>
    </w:p>
    <w:p>
      <w:pPr>
        <w:jc w:val="both"/>
        <w:ind w:left="0" w:right="0" w:firstLine="566.92913385827"/>
        <w:spacing w:after="60"/>
      </w:pPr>
      <w:r>
        <w:rPr>
          <w:sz w:val="24"/>
          <w:szCs w:val="24"/>
        </w:rPr>
        <w:t xml:space="preserve">3.1. апластические анемии;</w:t>
      </w:r>
    </w:p>
    <w:p>
      <w:pPr>
        <w:jc w:val="both"/>
        <w:ind w:left="0" w:right="0" w:firstLine="566.92913385827"/>
        <w:spacing w:after="60"/>
      </w:pPr>
      <w:r>
        <w:rPr>
          <w:sz w:val="24"/>
          <w:szCs w:val="24"/>
        </w:rPr>
        <w:t xml:space="preserve">3.2. агранулоцитоз. </w:t>
      </w:r>
    </w:p>
    <w:p>
      <w:pPr>
        <w:jc w:val="both"/>
        <w:ind w:left="0" w:right="0" w:firstLine="566.92913385827"/>
        <w:spacing w:after="60"/>
      </w:pPr>
      <w:r>
        <w:rPr>
          <w:sz w:val="24"/>
          <w:szCs w:val="24"/>
        </w:rPr>
        <w:t xml:space="preserve">4. Болезни эндокринной системы, расстройства питания и нарушения обмена веществ с выраженными и резко выраженными нарушениями функции органов и систем, в состоянии декомпенсации.</w:t>
      </w:r>
    </w:p>
    <w:p>
      <w:pPr>
        <w:jc w:val="both"/>
        <w:ind w:left="0" w:right="0" w:firstLine="566.92913385827"/>
        <w:spacing w:after="60"/>
      </w:pPr>
      <w:r>
        <w:rPr>
          <w:sz w:val="24"/>
          <w:szCs w:val="24"/>
        </w:rPr>
        <w:t xml:space="preserve">5. Психические расстройства и расстройства поведения:</w:t>
      </w:r>
    </w:p>
    <w:p>
      <w:pPr>
        <w:jc w:val="both"/>
        <w:ind w:left="0" w:right="0" w:firstLine="566.92913385827"/>
        <w:spacing w:after="60"/>
      </w:pPr>
      <w:r>
        <w:rPr>
          <w:sz w:val="24"/>
          <w:szCs w:val="24"/>
        </w:rPr>
        <w:t xml:space="preserve">5.1. органические, включая симптоматические, психические расстройства, за исключением органического тревожного расстройства, органического эмоционально-лабильного (астенического) расстройства, органического тревожно-депрессивного расстройства;</w:t>
      </w:r>
    </w:p>
    <w:p>
      <w:pPr>
        <w:jc w:val="both"/>
        <w:ind w:left="0" w:right="0" w:firstLine="566.92913385827"/>
        <w:spacing w:after="60"/>
      </w:pPr>
      <w:r>
        <w:rPr>
          <w:sz w:val="24"/>
          <w:szCs w:val="24"/>
        </w:rPr>
        <w:t xml:space="preserve">5.2. острые и транзиторные психотические расстройства до прекращения диспансерного наблюдения;</w:t>
      </w:r>
    </w:p>
    <w:p>
      <w:pPr>
        <w:jc w:val="both"/>
        <w:ind w:left="0" w:right="0" w:firstLine="566.92913385827"/>
        <w:spacing w:after="60"/>
      </w:pPr>
      <w:r>
        <w:rPr>
          <w:sz w:val="24"/>
          <w:szCs w:val="24"/>
        </w:rPr>
        <w:t xml:space="preserve">5.3. шизофрения, шизотипическое расстройство, бредовые расстройства, шизоаффективные расстройства;</w:t>
      </w:r>
    </w:p>
    <w:p>
      <w:pPr>
        <w:jc w:val="both"/>
        <w:ind w:left="0" w:right="0" w:firstLine="566.92913385827"/>
        <w:spacing w:after="60"/>
      </w:pPr>
      <w:r>
        <w:rPr>
          <w:sz w:val="24"/>
          <w:szCs w:val="24"/>
        </w:rPr>
        <w:t xml:space="preserve">5.4. аффективные расстройства до прекращения диспансерного наблюдения;</w:t>
      </w:r>
    </w:p>
    <w:p>
      <w:pPr>
        <w:jc w:val="both"/>
        <w:ind w:left="0" w:right="0" w:firstLine="566.92913385827"/>
        <w:spacing w:after="60"/>
      </w:pPr>
      <w:r>
        <w:rPr>
          <w:sz w:val="24"/>
          <w:szCs w:val="24"/>
        </w:rPr>
        <w:t xml:space="preserve">5.5. умственная отсталость;</w:t>
      </w:r>
    </w:p>
    <w:p>
      <w:pPr>
        <w:jc w:val="both"/>
        <w:ind w:left="0" w:right="0" w:firstLine="566.92913385827"/>
        <w:spacing w:after="60"/>
      </w:pPr>
      <w:r>
        <w:rPr>
          <w:sz w:val="24"/>
          <w:szCs w:val="24"/>
        </w:rPr>
        <w:t xml:space="preserve">5.6. общие расстройства развития.</w:t>
      </w:r>
    </w:p>
    <w:p>
      <w:pPr>
        <w:jc w:val="both"/>
        <w:ind w:left="0" w:right="0" w:firstLine="566.92913385827"/>
        <w:spacing w:after="60"/>
      </w:pPr>
      <w:r>
        <w:rPr>
          <w:sz w:val="24"/>
          <w:szCs w:val="24"/>
        </w:rPr>
        <w:t xml:space="preserve">6. Болезни нервной системы и их последствия с выраженными и резко выраженными нарушениями функций и систем организма.</w:t>
      </w:r>
    </w:p>
    <w:p>
      <w:pPr>
        <w:jc w:val="both"/>
        <w:ind w:left="0" w:right="0" w:firstLine="566.92913385827"/>
        <w:spacing w:after="60"/>
      </w:pPr>
      <w:r>
        <w:rPr>
          <w:sz w:val="24"/>
          <w:szCs w:val="24"/>
        </w:rPr>
        <w:t xml:space="preserve">7. Болезни глаза и его придаточного аппарата и их последствия с выраженным и резко выраженным нарушением функции зрения.</w:t>
      </w:r>
    </w:p>
    <w:p>
      <w:pPr>
        <w:jc w:val="both"/>
        <w:ind w:left="0" w:right="0" w:firstLine="566.92913385827"/>
        <w:spacing w:after="60"/>
      </w:pPr>
      <w:r>
        <w:rPr>
          <w:sz w:val="24"/>
          <w:szCs w:val="24"/>
        </w:rPr>
        <w:t xml:space="preserve">8. Болезни системы кровообращения:</w:t>
      </w:r>
    </w:p>
    <w:p>
      <w:pPr>
        <w:jc w:val="both"/>
        <w:ind w:left="0" w:right="0" w:firstLine="566.92913385827"/>
        <w:spacing w:after="60"/>
      </w:pPr>
      <w:r>
        <w:rPr>
          <w:sz w:val="24"/>
          <w:szCs w:val="24"/>
        </w:rPr>
        <w:t xml:space="preserve">8.1. стенокардия напряжения функционального класса III–IV;</w:t>
      </w:r>
    </w:p>
    <w:p>
      <w:pPr>
        <w:jc w:val="both"/>
        <w:ind w:left="0" w:right="0" w:firstLine="566.92913385827"/>
        <w:spacing w:after="60"/>
      </w:pPr>
      <w:r>
        <w:rPr>
          <w:sz w:val="24"/>
          <w:szCs w:val="24"/>
        </w:rPr>
        <w:t xml:space="preserve">8.2. хроническая сердечная недостаточность (ХСН) Н2б ст. по классификации Василенко-Стражеско или ХСН с низкой фракцией выброса (менее 40 %);</w:t>
      </w:r>
    </w:p>
    <w:p>
      <w:pPr>
        <w:jc w:val="both"/>
        <w:ind w:left="0" w:right="0" w:firstLine="566.92913385827"/>
        <w:spacing w:after="60"/>
      </w:pPr>
      <w:r>
        <w:rPr>
          <w:sz w:val="24"/>
          <w:szCs w:val="24"/>
        </w:rPr>
        <w:t xml:space="preserve">8.3. цереброваскулярные болезни и их последствия с выраженными и резко выраженными нарушениями функций и систем организма.</w:t>
      </w:r>
    </w:p>
    <w:p>
      <w:pPr>
        <w:jc w:val="both"/>
        <w:ind w:left="0" w:right="0" w:firstLine="566.92913385827"/>
        <w:spacing w:after="60"/>
      </w:pPr>
      <w:r>
        <w:rPr>
          <w:sz w:val="24"/>
          <w:szCs w:val="24"/>
        </w:rPr>
        <w:t xml:space="preserve">9. Болезни органов дыхания и их осложнения:</w:t>
      </w:r>
    </w:p>
    <w:p>
      <w:pPr>
        <w:jc w:val="both"/>
        <w:ind w:left="0" w:right="0" w:firstLine="566.92913385827"/>
        <w:spacing w:after="60"/>
      </w:pPr>
      <w:r>
        <w:rPr>
          <w:sz w:val="24"/>
          <w:szCs w:val="24"/>
        </w:rPr>
        <w:t xml:space="preserve">9.1. озена;</w:t>
      </w:r>
    </w:p>
    <w:p>
      <w:pPr>
        <w:jc w:val="both"/>
        <w:ind w:left="0" w:right="0" w:firstLine="566.92913385827"/>
        <w:spacing w:after="60"/>
      </w:pPr>
      <w:r>
        <w:rPr>
          <w:sz w:val="24"/>
          <w:szCs w:val="24"/>
        </w:rPr>
        <w:t xml:space="preserve">9.2. болезни органов дыхания, осложненные развитием хронической дыхательной недостаточности III степени.</w:t>
      </w:r>
    </w:p>
    <w:p>
      <w:pPr>
        <w:jc w:val="both"/>
        <w:ind w:left="0" w:right="0" w:firstLine="566.92913385827"/>
        <w:spacing w:after="60"/>
      </w:pPr>
      <w:r>
        <w:rPr>
          <w:sz w:val="24"/>
          <w:szCs w:val="24"/>
        </w:rPr>
        <w:t xml:space="preserve">10. Болезни органов пищеварения:</w:t>
      </w:r>
    </w:p>
    <w:p>
      <w:pPr>
        <w:jc w:val="both"/>
        <w:ind w:left="0" w:right="0" w:firstLine="566.92913385827"/>
        <w:spacing w:after="60"/>
      </w:pPr>
      <w:r>
        <w:rPr>
          <w:sz w:val="24"/>
          <w:szCs w:val="24"/>
        </w:rPr>
        <w:t xml:space="preserve">10.1. цирроз печени в стадии декомпенсации, класс тяжести С;</w:t>
      </w:r>
    </w:p>
    <w:p>
      <w:pPr>
        <w:jc w:val="both"/>
        <w:ind w:left="0" w:right="0" w:firstLine="566.92913385827"/>
        <w:spacing w:after="60"/>
      </w:pPr>
      <w:r>
        <w:rPr>
          <w:sz w:val="24"/>
          <w:szCs w:val="24"/>
        </w:rPr>
        <w:t xml:space="preserve">10.2. язвенный колит – часто рецидивирующее течение с высокой степенью активности;</w:t>
      </w:r>
    </w:p>
    <w:p>
      <w:pPr>
        <w:jc w:val="both"/>
        <w:ind w:left="0" w:right="0" w:firstLine="566.92913385827"/>
        <w:spacing w:after="60"/>
      </w:pPr>
      <w:r>
        <w:rPr>
          <w:sz w:val="24"/>
          <w:szCs w:val="24"/>
        </w:rPr>
        <w:t xml:space="preserve">10.3. болезнь Крона – часто рецидивирующее течение с высокой степенью активности.</w:t>
      </w:r>
    </w:p>
    <w:p>
      <w:pPr>
        <w:jc w:val="both"/>
        <w:ind w:left="0" w:right="0" w:firstLine="566.92913385827"/>
        <w:spacing w:after="60"/>
      </w:pPr>
      <w:r>
        <w:rPr>
          <w:sz w:val="24"/>
          <w:szCs w:val="24"/>
        </w:rPr>
        <w:t xml:space="preserve">11. Хроническая болезнь почек 5 стадии.</w:t>
      </w:r>
    </w:p>
    <w:p>
      <w:pPr>
        <w:jc w:val="both"/>
        <w:ind w:left="0" w:right="0" w:firstLine="566.92913385827"/>
        <w:spacing w:after="60"/>
      </w:pPr>
      <w:r>
        <w:rPr>
          <w:sz w:val="24"/>
          <w:szCs w:val="24"/>
        </w:rPr>
        <w:t xml:space="preserve">12. Болезни кожи и подкожной клетчатки:</w:t>
      </w:r>
    </w:p>
    <w:p>
      <w:pPr>
        <w:jc w:val="both"/>
        <w:ind w:left="0" w:right="0" w:firstLine="566.92913385827"/>
        <w:spacing w:after="60"/>
      </w:pPr>
      <w:r>
        <w:rPr>
          <w:sz w:val="24"/>
          <w:szCs w:val="24"/>
        </w:rPr>
        <w:t xml:space="preserve">12.1. лепра;</w:t>
      </w:r>
    </w:p>
    <w:p>
      <w:pPr>
        <w:jc w:val="both"/>
        <w:ind w:left="0" w:right="0" w:firstLine="566.92913385827"/>
        <w:spacing w:after="60"/>
      </w:pPr>
      <w:r>
        <w:rPr>
          <w:sz w:val="24"/>
          <w:szCs w:val="24"/>
        </w:rPr>
        <w:t xml:space="preserve">12.2. врожденные и приобретенные буллезные поражения кожи, резистентные к терапии с нарушением целостности кожных покровов 25 % и более поверхности тела или при поражении всех активных поверхностей кистей и стоп.</w:t>
      </w:r>
    </w:p>
    <w:p>
      <w:pPr>
        <w:jc w:val="both"/>
        <w:ind w:left="0" w:right="0" w:firstLine="566.92913385827"/>
        <w:spacing w:after="60"/>
      </w:pPr>
      <w:r>
        <w:rPr>
          <w:sz w:val="24"/>
          <w:szCs w:val="24"/>
        </w:rPr>
        <w:t xml:space="preserve">13. Болезни костно-мышечной системы и соединительной ткани, врожденные аномалии и деформации костно-мышечной системы, последствия травм и других воздействий внешних причин с выраженными и резко выраженными нарушениями функций и систем организма.</w:t>
      </w:r>
    </w:p>
    <w:p>
      <w:pPr>
        <w:jc w:val="both"/>
        <w:ind w:left="0" w:right="0" w:firstLine="566.92913385827"/>
        <w:spacing w:after="60"/>
      </w:pPr>
      <w:r>
        <w:rPr>
          <w:sz w:val="24"/>
          <w:szCs w:val="24"/>
        </w:rPr>
        <w:t xml:space="preserve">14. Внутричерепные травмы и травмы спинного мозга и их последствия с выраженными и резко выраженными нарушениями функций и систем организма.</w:t>
      </w:r>
    </w:p>
    <w:p>
      <w:pPr>
        <w:jc w:val="both"/>
        <w:ind w:left="0" w:right="0" w:firstLine="566.92913385827"/>
        <w:spacing w:after="60"/>
      </w:pPr>
      <w:r>
        <w:rPr>
          <w:sz w:val="24"/>
          <w:szCs w:val="24"/>
        </w:rPr>
        <w:t xml:space="preserve">15. Состояние, связанное с наличием искусственного отверстия (трахеостома, гастростома, илеостома, колостома и другие подобные состояния).</w:t>
      </w:r>
    </w:p>
    <w:p>
      <w:pPr>
        <w:jc w:val="both"/>
        <w:ind w:left="0" w:right="0" w:firstLine="566.92913385827"/>
        <w:spacing w:after="60"/>
      </w:pPr>
      <w:r>
        <w:rPr>
          <w:sz w:val="24"/>
          <w:szCs w:val="24"/>
        </w:rPr>
        <w:t xml:space="preserve">16. Болезни, в том числе не указанные в настоящем приложении, приведшие к недоступности трудовой деятельности согласно заключению медико-реабилитационной экспертной комиссии.</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2025-01-09T11:21:28+03:00</dcterms:created>
  <dcterms:modified xsi:type="dcterms:W3CDTF">2025-01-09T11:21:28+03:00</dcterms:modified>
</cp:coreProperties>
</file>

<file path=docProps/custom.xml><?xml version="1.0" encoding="utf-8"?>
<Properties xmlns="http://schemas.openxmlformats.org/officeDocument/2006/custom-properties" xmlns:vt="http://schemas.openxmlformats.org/officeDocument/2006/docPropsVTypes"/>
</file>