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53764" w14:textId="07E0F759" w:rsidR="00821137" w:rsidRPr="00821137" w:rsidRDefault="00821137" w:rsidP="00B83969">
      <w:pPr>
        <w:spacing w:after="0" w:line="280" w:lineRule="exact"/>
        <w:ind w:left="5761" w:firstLine="719"/>
        <w:jc w:val="both"/>
        <w:rPr>
          <w:rFonts w:ascii="Times New Roman" w:hAnsi="Times New Roman" w:cs="Times New Roman"/>
          <w:sz w:val="30"/>
          <w:szCs w:val="30"/>
        </w:rPr>
      </w:pPr>
      <w:r w:rsidRPr="00821137">
        <w:rPr>
          <w:rFonts w:ascii="Times New Roman" w:hAnsi="Times New Roman" w:cs="Times New Roman"/>
          <w:sz w:val="30"/>
          <w:szCs w:val="30"/>
          <w:lang w:val="ru-RU"/>
        </w:rPr>
        <w:t xml:space="preserve">Приложение </w:t>
      </w:r>
      <w:r w:rsidR="00B83969">
        <w:rPr>
          <w:rFonts w:ascii="Times New Roman" w:hAnsi="Times New Roman" w:cs="Times New Roman"/>
          <w:sz w:val="30"/>
          <w:szCs w:val="30"/>
          <w:lang w:val="ru-RU"/>
        </w:rPr>
        <w:t>2</w:t>
      </w:r>
    </w:p>
    <w:p w14:paraId="4D8DB374" w14:textId="77777777" w:rsidR="00821137" w:rsidRPr="00821137" w:rsidRDefault="00821137" w:rsidP="008211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AA1700E" w14:textId="70810B65" w:rsidR="00821137" w:rsidRPr="00821137" w:rsidRDefault="00821137" w:rsidP="008211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821137">
        <w:rPr>
          <w:rFonts w:ascii="Times New Roman" w:hAnsi="Times New Roman" w:cs="Times New Roman"/>
          <w:b/>
          <w:bCs/>
          <w:sz w:val="30"/>
          <w:szCs w:val="30"/>
        </w:rPr>
        <w:t>Индикатор</w:t>
      </w:r>
      <w:r w:rsidRPr="00821137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ы </w:t>
      </w:r>
      <w:r w:rsidRPr="00821137">
        <w:rPr>
          <w:rFonts w:ascii="Times New Roman" w:hAnsi="Times New Roman" w:cs="Times New Roman"/>
          <w:b/>
          <w:bCs/>
          <w:sz w:val="30"/>
          <w:szCs w:val="30"/>
        </w:rPr>
        <w:t>суицидального поведения</w:t>
      </w:r>
    </w:p>
    <w:p w14:paraId="7FEB8D87" w14:textId="77777777" w:rsidR="00821137" w:rsidRDefault="00821137" w:rsidP="007815E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14:paraId="16F2AC11" w14:textId="7DC69894" w:rsidR="007815E1" w:rsidRPr="004D0BBF" w:rsidRDefault="00821137" w:rsidP="007815E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b/>
          <w:bCs/>
          <w:sz w:val="30"/>
          <w:szCs w:val="30"/>
        </w:rPr>
        <w:t>Э</w:t>
      </w:r>
      <w:r w:rsidR="007815E1" w:rsidRPr="004D0BBF">
        <w:rPr>
          <w:rFonts w:ascii="Times New Roman" w:hAnsi="Times New Roman" w:cs="Times New Roman"/>
          <w:b/>
          <w:bCs/>
          <w:sz w:val="30"/>
          <w:szCs w:val="30"/>
        </w:rPr>
        <w:t>моциональные индикаторы</w:t>
      </w:r>
      <w:r w:rsidR="007815E1" w:rsidRPr="004D0BBF">
        <w:rPr>
          <w:rFonts w:ascii="Times New Roman" w:hAnsi="Times New Roman" w:cs="Times New Roman"/>
          <w:sz w:val="30"/>
          <w:szCs w:val="30"/>
        </w:rPr>
        <w:t xml:space="preserve"> (депрессивное настроение (безразличие к своей судьбе, подавленность, безнадежность, беспомощность, отчаяние); склонность к быстрой перемене настроения; скука, грусть, уныние, угнетенность, мрачная угрюмость; злобность, раздражительность, ворчливость, враждебность; тревога, ожидание непоправимой беды, страх; тоска как постоянный фон настроения, взрывы тоски с чувством отчаяния, безысходности; углубление мрачного настроения при радостных событиях);</w:t>
      </w:r>
    </w:p>
    <w:p w14:paraId="76BFD559" w14:textId="77777777" w:rsidR="007815E1" w:rsidRPr="004D0BBF" w:rsidRDefault="007815E1" w:rsidP="007815E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b/>
          <w:bCs/>
          <w:sz w:val="30"/>
          <w:szCs w:val="30"/>
        </w:rPr>
        <w:t>когнитивные индикаторы</w:t>
      </w:r>
      <w:r w:rsidRPr="004D0BBF">
        <w:rPr>
          <w:rFonts w:ascii="Times New Roman" w:hAnsi="Times New Roman" w:cs="Times New Roman"/>
          <w:sz w:val="30"/>
          <w:szCs w:val="30"/>
        </w:rPr>
        <w:t xml:space="preserve"> (негативная триада, характерная для депрессивных состояний – негативные оценки своей личности, окружающего мира, будущего (собственная личность предстает как ничтожная, не имеющая права жить; мир расценивается как место потерь и разочарований; будущее мыслится как бесперспективное, безнадежное); «туннельное видение» – неспособность увидеть иные приемлемые пути решения проблемы, кроме суицида; нарушение внимания со снижением качества выполняемой работы);</w:t>
      </w:r>
    </w:p>
    <w:p w14:paraId="3868BAFB" w14:textId="77777777" w:rsidR="007815E1" w:rsidRPr="004D0BBF" w:rsidRDefault="007815E1" w:rsidP="007815E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b/>
          <w:bCs/>
          <w:sz w:val="30"/>
          <w:szCs w:val="30"/>
        </w:rPr>
        <w:t>поведенческие индикаторы</w:t>
      </w:r>
      <w:r w:rsidRPr="004D0BBF">
        <w:rPr>
          <w:rFonts w:ascii="Times New Roman" w:hAnsi="Times New Roman" w:cs="Times New Roman"/>
          <w:sz w:val="30"/>
          <w:szCs w:val="30"/>
        </w:rPr>
        <w:t xml:space="preserve"> (злоупотребление психоактивными веществами, алкоголем;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эскейп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>-реакции (уход из дома); резкое снижение повседневной активности; необычно пренебрежительное отношение к своему внешнему виду; неприязненное или безразличное отношение к окружающим, ненависть к благополучию окружающих; уход от контактов, изоляция от друзей и семьи; отказ от общественной работы, от совместных дел; излишний риск в поступках; снижение или повышение аппетита; признаки постоянной усталости; частое прослушивание траурной или печальной музыки; «приведение дел в порядок»);</w:t>
      </w:r>
    </w:p>
    <w:p w14:paraId="24DA0E92" w14:textId="77777777" w:rsidR="007815E1" w:rsidRPr="004D0BBF" w:rsidRDefault="007815E1" w:rsidP="007815E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b/>
          <w:bCs/>
          <w:sz w:val="30"/>
          <w:szCs w:val="30"/>
        </w:rPr>
        <w:t>коммуникативные индикаторы</w:t>
      </w:r>
      <w:r w:rsidRPr="004D0BBF">
        <w:rPr>
          <w:rFonts w:ascii="Times New Roman" w:hAnsi="Times New Roman" w:cs="Times New Roman"/>
          <w:sz w:val="30"/>
          <w:szCs w:val="30"/>
        </w:rPr>
        <w:t xml:space="preserve"> (усиление жалоб на физическое недомогание; жалобы недостаток сна или повышенная сонливость; замедленная речь, тихий монотонный голос, краткость или отсутствие ответов; ускоренная экспрессивная речь; патетические интонации, причитания, склонность к нытью; предпочтение тем разговора и чтения, связанных со смертью,  самоубийствами, загробной жизнью; прямые сообщения о суицидальных намерениях («хочу умереть», «ненавижу жизнь», «я покончу с собой»); косвенные сообщения о суицидальных намерениях («скоро все это закончится», «они пожалеют о том, что они мне сделали», «не могу этого вынести», «никому я не нужен», «это выше моих сил»); шутки, иронические высказывания о желании умереть, бессмысленности жизни);</w:t>
      </w:r>
    </w:p>
    <w:p w14:paraId="5C6DB348" w14:textId="77777777" w:rsidR="007815E1" w:rsidRPr="004D0BBF" w:rsidRDefault="007815E1" w:rsidP="007815E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b/>
          <w:bCs/>
          <w:sz w:val="30"/>
          <w:szCs w:val="30"/>
        </w:rPr>
        <w:lastRenderedPageBreak/>
        <w:t>ситуативные индикаторы</w:t>
      </w:r>
      <w:r w:rsidRPr="004D0BBF">
        <w:rPr>
          <w:rFonts w:ascii="Times New Roman" w:hAnsi="Times New Roman" w:cs="Times New Roman"/>
          <w:sz w:val="30"/>
          <w:szCs w:val="30"/>
        </w:rPr>
        <w:t xml:space="preserve"> (конфликты с родителями; конфликты с педагогами, администрацией учреждения образования; конфликты в области дружеских или любовных отношений; потеря (смерть, расставание) близкого человека; вынужденная социальная изоляция (смена места жительства); сексуальное насилие; нежелательная беременность; «потеря лица» (позор, унижения).</w:t>
      </w:r>
    </w:p>
    <w:p w14:paraId="58B3C733" w14:textId="77777777" w:rsidR="00B63A88" w:rsidRDefault="00B63A88"/>
    <w:sectPr w:rsidR="00B63A88" w:rsidSect="0082113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FF9A2" w14:textId="77777777" w:rsidR="002809C8" w:rsidRDefault="002809C8" w:rsidP="00821137">
      <w:pPr>
        <w:spacing w:after="0" w:line="240" w:lineRule="auto"/>
      </w:pPr>
      <w:r>
        <w:separator/>
      </w:r>
    </w:p>
  </w:endnote>
  <w:endnote w:type="continuationSeparator" w:id="0">
    <w:p w14:paraId="528B35BB" w14:textId="77777777" w:rsidR="002809C8" w:rsidRDefault="002809C8" w:rsidP="0082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5C6A8" w14:textId="77777777" w:rsidR="002809C8" w:rsidRDefault="002809C8" w:rsidP="00821137">
      <w:pPr>
        <w:spacing w:after="0" w:line="240" w:lineRule="auto"/>
      </w:pPr>
      <w:r>
        <w:separator/>
      </w:r>
    </w:p>
  </w:footnote>
  <w:footnote w:type="continuationSeparator" w:id="0">
    <w:p w14:paraId="0928E4F0" w14:textId="77777777" w:rsidR="002809C8" w:rsidRDefault="002809C8" w:rsidP="0082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3568226"/>
      <w:docPartObj>
        <w:docPartGallery w:val="Page Numbers (Top of Page)"/>
        <w:docPartUnique/>
      </w:docPartObj>
    </w:sdtPr>
    <w:sdtContent>
      <w:p w14:paraId="4B4055C3" w14:textId="352EA51A" w:rsidR="00821137" w:rsidRDefault="008211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8EED36C" w14:textId="77777777" w:rsidR="00821137" w:rsidRDefault="008211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E1"/>
    <w:rsid w:val="002809C8"/>
    <w:rsid w:val="00306C89"/>
    <w:rsid w:val="005E43DB"/>
    <w:rsid w:val="007815E1"/>
    <w:rsid w:val="0080785B"/>
    <w:rsid w:val="00821137"/>
    <w:rsid w:val="00962556"/>
    <w:rsid w:val="00A766E5"/>
    <w:rsid w:val="00B63A88"/>
    <w:rsid w:val="00B83969"/>
    <w:rsid w:val="00C274CA"/>
    <w:rsid w:val="00C8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B788"/>
  <w15:chartTrackingRefBased/>
  <w15:docId w15:val="{2907AF07-8024-4FB8-BF17-5E110304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5E1"/>
    <w:pPr>
      <w:spacing w:line="278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137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21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1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Савко А.С.</dc:creator>
  <cp:keywords/>
  <dc:description/>
  <cp:lastModifiedBy>Савко А.С.</cp:lastModifiedBy>
  <cp:revision>4</cp:revision>
  <dcterms:created xsi:type="dcterms:W3CDTF">2024-08-28T07:07:00Z</dcterms:created>
  <dcterms:modified xsi:type="dcterms:W3CDTF">2024-10-21T08:20:00Z</dcterms:modified>
</cp:coreProperties>
</file>