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3CC7" w14:textId="5E4EA5EB" w:rsidR="0044169B" w:rsidRPr="0044169B" w:rsidRDefault="0044169B" w:rsidP="0044169B">
      <w:pPr>
        <w:jc w:val="both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44169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Комплекс дополнительных мер</w:t>
      </w:r>
      <w:r>
        <w:rPr>
          <w:rFonts w:ascii="Tahoma" w:eastAsia="Times New Roman" w:hAnsi="Tahoma" w:cs="Tahoma"/>
          <w:color w:val="111111"/>
          <w:sz w:val="40"/>
          <w:szCs w:val="40"/>
          <w:lang w:val="ru-RU" w:eastAsia="ru-RU"/>
        </w:rPr>
        <w:t xml:space="preserve"> </w:t>
      </w:r>
      <w:r w:rsidRPr="0044169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 профилактике правонарушений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val="ru-RU" w:eastAsia="ru-RU"/>
        </w:rPr>
        <w:t xml:space="preserve"> </w:t>
      </w:r>
      <w:r w:rsidRPr="0044169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несовершеннолетних,</w:t>
      </w:r>
      <w:r>
        <w:rPr>
          <w:rFonts w:ascii="Tahoma" w:eastAsia="Times New Roman" w:hAnsi="Tahoma" w:cs="Tahoma"/>
          <w:color w:val="111111"/>
          <w:sz w:val="40"/>
          <w:szCs w:val="40"/>
          <w:lang w:val="ru-RU" w:eastAsia="ru-RU"/>
        </w:rPr>
        <w:t xml:space="preserve"> </w:t>
      </w:r>
      <w:r w:rsidRPr="0044169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 том числе связанных с незаконным оборотом наркотиков</w:t>
      </w:r>
      <w:r>
        <w:rPr>
          <w:rFonts w:ascii="Tahoma" w:eastAsia="Times New Roman" w:hAnsi="Tahoma" w:cs="Tahoma"/>
          <w:color w:val="111111"/>
          <w:sz w:val="40"/>
          <w:szCs w:val="40"/>
          <w:lang w:val="ru-RU" w:eastAsia="ru-RU"/>
        </w:rPr>
        <w:t xml:space="preserve"> </w:t>
      </w:r>
      <w:r w:rsidRPr="0044169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 потреблением психоактивных веществ</w:t>
      </w:r>
      <w:r w:rsidRPr="0044169B">
        <w:rPr>
          <w:rFonts w:ascii="Times New Roman" w:eastAsia="Times New Roman" w:hAnsi="Times New Roman" w:cs="Times New Roman"/>
          <w:color w:val="111111"/>
          <w:sz w:val="40"/>
          <w:szCs w:val="40"/>
          <w:lang w:val="ru-RU" w:eastAsia="ru-RU"/>
        </w:rPr>
        <w:t xml:space="preserve"> на 2022-2023 годы в ГУО «</w:t>
      </w:r>
      <w:proofErr w:type="spellStart"/>
      <w:r w:rsidRPr="0044169B">
        <w:rPr>
          <w:rFonts w:ascii="Times New Roman" w:eastAsia="Times New Roman" w:hAnsi="Times New Roman" w:cs="Times New Roman"/>
          <w:color w:val="111111"/>
          <w:sz w:val="40"/>
          <w:szCs w:val="40"/>
          <w:lang w:val="ru-RU" w:eastAsia="ru-RU"/>
        </w:rPr>
        <w:t>Солтановская</w:t>
      </w:r>
      <w:proofErr w:type="spellEnd"/>
      <w:r w:rsidRPr="0044169B">
        <w:rPr>
          <w:rFonts w:ascii="Times New Roman" w:eastAsia="Times New Roman" w:hAnsi="Times New Roman" w:cs="Times New Roman"/>
          <w:color w:val="111111"/>
          <w:sz w:val="40"/>
          <w:szCs w:val="40"/>
          <w:lang w:val="ru-RU" w:eastAsia="ru-RU"/>
        </w:rPr>
        <w:t xml:space="preserve"> средняя школа» Речицкого района</w:t>
      </w:r>
    </w:p>
    <w:tbl>
      <w:tblPr>
        <w:tblW w:w="10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022"/>
        <w:gridCol w:w="1485"/>
        <w:gridCol w:w="2778"/>
      </w:tblGrid>
      <w:tr w:rsidR="0044169B" w:rsidRPr="0044169B" w14:paraId="35594C7F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CA8BFE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№</w:t>
            </w:r>
          </w:p>
          <w:p w14:paraId="67693FC0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п/п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F9698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Наименование мероприятия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012A00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Сроки </w:t>
            </w:r>
          </w:p>
          <w:p w14:paraId="17B5013E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исполнения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D66B1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Ответственные</w:t>
            </w:r>
          </w:p>
        </w:tc>
      </w:tr>
      <w:tr w:rsidR="0044169B" w:rsidRPr="0044169B" w14:paraId="1460C428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886D1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8E23C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Проведение тематических классных и информационных часов по предупреждению незаконного оборота наркотиков, ответственности за их совершение 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BD742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 раз в полугодие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DF969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Классные руководители </w:t>
            </w:r>
          </w:p>
          <w:p w14:paraId="7326037D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1-11 классов</w:t>
            </w:r>
          </w:p>
        </w:tc>
      </w:tr>
      <w:tr w:rsidR="0044169B" w:rsidRPr="0044169B" w14:paraId="51897A25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51DBD1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ABDFC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Трансляция видеороликов на видеоэкранах по тематике предупреждения незаконного оборота наркотиков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75D51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 раз в месяц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93AE11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Коновалова О.Н., педагог-организатор</w:t>
            </w:r>
          </w:p>
        </w:tc>
      </w:tr>
      <w:tr w:rsidR="0044169B" w:rsidRPr="0044169B" w14:paraId="227E3300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FD195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8096F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Проведение в рамках 1 урока десятиминутки</w:t>
            </w:r>
            <w:r w:rsidRPr="0044169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lang w:eastAsia="ru-RU"/>
              </w:rPr>
              <w:t>«Наркобизнес на детских жизнях» </w:t>
            </w: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 демонстрацией презентаций, нарезок из видео-, фотоматериалов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4ECC07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01.03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F6072E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Классные руководители 6-11 классов</w:t>
            </w:r>
          </w:p>
        </w:tc>
      </w:tr>
      <w:tr w:rsidR="0044169B" w:rsidRPr="0044169B" w14:paraId="34E2EDB4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73ED2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B1E47E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Проведение флешмоба </w:t>
            </w:r>
            <w:r w:rsidRPr="0044169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lang w:eastAsia="ru-RU"/>
              </w:rPr>
              <w:t>«Беларусь против наркотиков»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978653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01.03, 26.06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8DBBD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Коновалова О.Н.</w:t>
            </w:r>
          </w:p>
        </w:tc>
      </w:tr>
      <w:tr w:rsidR="0044169B" w:rsidRPr="0044169B" w14:paraId="49F14967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5D89A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1346FD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Выставка тематических информационных материалов </w:t>
            </w:r>
            <w:r w:rsidRPr="0044169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lang w:eastAsia="ru-RU"/>
              </w:rPr>
              <w:t>«Здоровый образ жизни»</w:t>
            </w: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в библиотеке 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736D9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Постоянно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FE718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Мельничук А.Г., библиотекарь школы</w:t>
            </w:r>
          </w:p>
        </w:tc>
      </w:tr>
      <w:tr w:rsidR="0044169B" w:rsidRPr="0044169B" w14:paraId="3AE671A9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9CB69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1D5090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Проведение конкурса рисунков и плакатов </w:t>
            </w:r>
          </w:p>
          <w:p w14:paraId="32A880DA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«Стоп! Наркотики!»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3EB30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01.03, 26.06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2488F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Коновалова О.Н., педагог-организатор</w:t>
            </w:r>
          </w:p>
        </w:tc>
      </w:tr>
      <w:tr w:rsidR="0044169B" w:rsidRPr="0044169B" w14:paraId="761253AC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346D3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7.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E0CBBE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Спортивные соревнования по шашкам и шахматам, настольному теннису, волейболу и баскетболу под девизом: </w:t>
            </w:r>
            <w:r w:rsidRPr="0044169B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lang w:eastAsia="ru-RU"/>
              </w:rPr>
              <w:t>«Молодежь против наркотиков!»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F50F9D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27.02-01.03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4E0D6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Сиводед Л.М., учитель физической культуры и здоровья</w:t>
            </w:r>
          </w:p>
        </w:tc>
      </w:tr>
      <w:tr w:rsidR="0044169B" w:rsidRPr="0044169B" w14:paraId="61D0343F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20D6D6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E9234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Изготовление листовок, буклетов  по вопросам предупреждения употребления и распространения наркотиков, размещение их на сайте школы и вручение родителям 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BB327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27.02-01.03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4A5FA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Кл. руководители 6-11 классов, ответственный за работу с сайтом Ковалева К.А.</w:t>
            </w:r>
          </w:p>
        </w:tc>
      </w:tr>
      <w:tr w:rsidR="0044169B" w:rsidRPr="0044169B" w14:paraId="27CD661A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13938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9.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CD524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Работа волонтеров здорового образа жизни по распространению информационных материалов среди участников образовательного процесса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9779B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27.02-01.03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EE51A0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Шатон И.Н., </w:t>
            </w:r>
          </w:p>
          <w:p w14:paraId="45BE1235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педагог социальный</w:t>
            </w:r>
          </w:p>
        </w:tc>
      </w:tr>
      <w:tr w:rsidR="0044169B" w:rsidRPr="0044169B" w14:paraId="21F18FDC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2CE09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10.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6F9E5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Тематические мероприятия в рамках проекта «Родительский университет»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DC319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 раз в полугодие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26822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Классные руководители 1-11 классов</w:t>
            </w:r>
          </w:p>
        </w:tc>
      </w:tr>
      <w:tr w:rsidR="0044169B" w:rsidRPr="0044169B" w14:paraId="74A559CD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28A48B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11.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D361E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Проведение анкетирования учащихся по организации и проведению досуговой и трудовой деятельности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223FE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Сентябрь,</w:t>
            </w:r>
          </w:p>
          <w:p w14:paraId="6E3BB44B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май 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0861B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Классные руководители, педагог социальный</w:t>
            </w:r>
          </w:p>
        </w:tc>
      </w:tr>
      <w:tr w:rsidR="0044169B" w:rsidRPr="0044169B" w14:paraId="261E6A52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2FCD2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12.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59B4C6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Организация занятости и трудоустройства учащихся в свободное от учебы время, в том числе учащихся, с которыми проводится ИПР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78B10D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Каникуляр-ный период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CFE24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Классные руководители, педагог социальный Шатон И.Н.</w:t>
            </w:r>
          </w:p>
        </w:tc>
      </w:tr>
      <w:tr w:rsidR="0044169B" w:rsidRPr="0044169B" w14:paraId="5EB926DD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E19674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13.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5CD5A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Освещение тематических мероприятий на школьном сайте и в средствах массовой информации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B3B277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 мере проведения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D23E9F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Ответственный за работу с сайтом Ковалева К.А.</w:t>
            </w:r>
          </w:p>
        </w:tc>
      </w:tr>
      <w:tr w:rsidR="0044169B" w:rsidRPr="0044169B" w14:paraId="2B848D05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4C29B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14.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7A7160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Поддержание в актуализированном состоянии информации, размещенной на информационном стенде «Подросток и закон», и сайте школы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C4B23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Постоянно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B6E55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педагог социальный Шатон И.Н., Ковалева К.А. </w:t>
            </w:r>
          </w:p>
        </w:tc>
      </w:tr>
      <w:tr w:rsidR="0044169B" w:rsidRPr="0044169B" w14:paraId="460546D5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22C000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15.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2C88E8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Проведение обучающих тренингов (практических занятий) для педагогов и родителей по тактике выявления обучающихся, находящихся в состоянии наркотического или алкогольного опьянения, потребляющих алкогольные напитки, наркотические вещества, психотропные вещества и их аналоги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8CFC01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Март, сентябрь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C9664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Денисенко Л.Н., </w:t>
            </w:r>
          </w:p>
          <w:p w14:paraId="7D1266F9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зам. директора по ВР</w:t>
            </w:r>
          </w:p>
        </w:tc>
      </w:tr>
      <w:tr w:rsidR="0044169B" w:rsidRPr="0044169B" w14:paraId="1DAF288A" w14:textId="77777777" w:rsidTr="0044169B">
        <w:tc>
          <w:tcPr>
            <w:tcW w:w="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7B3444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16.</w:t>
            </w:r>
          </w:p>
        </w:tc>
        <w:tc>
          <w:tcPr>
            <w:tcW w:w="57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0FB35" w14:textId="77777777" w:rsidR="0044169B" w:rsidRPr="0044169B" w:rsidRDefault="0044169B" w:rsidP="0044169B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Участие в районном конкурсе на лучший уголок правовых знаний</w:t>
            </w:r>
          </w:p>
        </w:tc>
        <w:tc>
          <w:tcPr>
            <w:tcW w:w="1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1E650" w14:textId="77777777" w:rsidR="0044169B" w:rsidRPr="0044169B" w:rsidRDefault="0044169B" w:rsidP="0044169B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До 01.10</w:t>
            </w:r>
          </w:p>
        </w:tc>
        <w:tc>
          <w:tcPr>
            <w:tcW w:w="2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D5E88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Денисенко Л.Н., </w:t>
            </w:r>
          </w:p>
          <w:p w14:paraId="79506E94" w14:textId="77777777" w:rsidR="0044169B" w:rsidRPr="0044169B" w:rsidRDefault="0044169B" w:rsidP="004416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416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зам. директора по ВР</w:t>
            </w:r>
          </w:p>
        </w:tc>
      </w:tr>
    </w:tbl>
    <w:p w14:paraId="5E5A8B04" w14:textId="77777777" w:rsidR="0044169B" w:rsidRDefault="0044169B"/>
    <w:sectPr w:rsidR="0044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9B"/>
    <w:rsid w:val="004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9CC60"/>
  <w15:chartTrackingRefBased/>
  <w15:docId w15:val="{226B0172-B785-734E-A6EC-3A6BCABF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6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4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2023-03-20T16:05:00Z</dcterms:created>
  <dcterms:modified xsi:type="dcterms:W3CDTF">2023-03-20T16:08:00Z</dcterms:modified>
</cp:coreProperties>
</file>