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5D" w:rsidRPr="00522DCA" w:rsidRDefault="002D565D" w:rsidP="002D56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Положение</w:t>
      </w:r>
    </w:p>
    <w:p w:rsidR="002D565D" w:rsidRPr="00522DCA" w:rsidRDefault="002D565D" w:rsidP="002D56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  проведении  конкурса  малых грантов</w:t>
      </w:r>
    </w:p>
    <w:p w:rsidR="002D565D" w:rsidRPr="00522DCA" w:rsidRDefault="002D565D" w:rsidP="002D56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организационных структур ОО «БРПО»</w:t>
      </w:r>
    </w:p>
    <w:p w:rsidR="002D565D" w:rsidRPr="00522DCA" w:rsidRDefault="002D565D" w:rsidP="002D5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65D" w:rsidRPr="00522DCA" w:rsidRDefault="002D565D" w:rsidP="002D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DCA">
        <w:rPr>
          <w:rFonts w:ascii="Times New Roman" w:hAnsi="Times New Roman"/>
          <w:sz w:val="28"/>
          <w:szCs w:val="28"/>
        </w:rPr>
        <w:t xml:space="preserve">Конкурс малых грантов организационных структур ОО «БРПО» (далее – </w:t>
      </w:r>
      <w:proofErr w:type="gramEnd"/>
    </w:p>
    <w:p w:rsidR="002D565D" w:rsidRPr="00522DCA" w:rsidRDefault="002D565D" w:rsidP="002D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DCA">
        <w:rPr>
          <w:rFonts w:ascii="Times New Roman" w:hAnsi="Times New Roman"/>
          <w:sz w:val="28"/>
          <w:szCs w:val="28"/>
        </w:rPr>
        <w:t>конкурс малых грантов) предполагает поддержку проектов пионерских дружин, районных, городских, областных (Минской городской) пионерских организаций в реализации уставной цели Пионерии.</w:t>
      </w:r>
      <w:proofErr w:type="gramEnd"/>
    </w:p>
    <w:p w:rsidR="002D565D" w:rsidRPr="00522DCA" w:rsidRDefault="002D565D" w:rsidP="002D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DCA">
        <w:rPr>
          <w:rFonts w:ascii="Times New Roman" w:hAnsi="Times New Roman"/>
          <w:sz w:val="28"/>
          <w:szCs w:val="28"/>
        </w:rPr>
        <w:t>Конкурс малых грантов является составляющей Концепции развития позитивного имиджа ОО «БРПО» на 2018-2021 годы, дополняет проекты           и программы Пионерии Беларуси, предоставляя возможность для прямого участия пионерских дружин, районных, городских, областных (Минской городской) пионерских организаций.</w:t>
      </w:r>
      <w:proofErr w:type="gramEnd"/>
      <w:r w:rsidRPr="00522DCA">
        <w:rPr>
          <w:rFonts w:ascii="Times New Roman" w:hAnsi="Times New Roman"/>
          <w:sz w:val="28"/>
          <w:szCs w:val="28"/>
        </w:rPr>
        <w:t xml:space="preserve"> Конкурс малых грантов – это попытка установления нового долгосрочного и стратегического подхода к развитию пионерской организации на разных уровнях. </w:t>
      </w:r>
    </w:p>
    <w:p w:rsidR="002D565D" w:rsidRPr="00522DCA" w:rsidRDefault="002D565D" w:rsidP="002D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22DCA">
        <w:rPr>
          <w:rFonts w:ascii="Times New Roman" w:hAnsi="Times New Roman"/>
          <w:sz w:val="28"/>
          <w:szCs w:val="28"/>
        </w:rPr>
        <w:t xml:space="preserve">Конкурс малых грантов проводится с целью поддержки местных инициатив организационных структур ОО «БРПО» и стимулирования членов пионерской организации к дальнейшей работе, развитию корпоративного духа обновленной пионерской организации. </w:t>
      </w:r>
      <w:r w:rsidRPr="00522DCA">
        <w:rPr>
          <w:rFonts w:ascii="Times New Roman" w:hAnsi="Times New Roman"/>
          <w:sz w:val="28"/>
          <w:szCs w:val="28"/>
          <w:lang w:val="be-BY"/>
        </w:rPr>
        <w:t xml:space="preserve">Конкурс </w:t>
      </w:r>
      <w:r w:rsidRPr="00522DCA">
        <w:rPr>
          <w:rFonts w:ascii="Times New Roman" w:hAnsi="Times New Roman"/>
          <w:sz w:val="28"/>
          <w:szCs w:val="28"/>
        </w:rPr>
        <w:t xml:space="preserve">малых грантов </w:t>
      </w:r>
      <w:r w:rsidRPr="00522DCA">
        <w:rPr>
          <w:rFonts w:ascii="Times New Roman" w:hAnsi="Times New Roman"/>
          <w:sz w:val="28"/>
          <w:szCs w:val="28"/>
          <w:lang w:val="be-BY"/>
        </w:rPr>
        <w:t xml:space="preserve">направлен       на мобильную, быструю, демократичную и прозрачную систему определения и отбора проектов; равный, ориентированный на членов пионерской организации, подход, увеличивающий </w:t>
      </w:r>
      <w:r w:rsidRPr="00522DCA">
        <w:rPr>
          <w:rFonts w:ascii="Times New Roman" w:hAnsi="Times New Roman"/>
          <w:sz w:val="28"/>
          <w:szCs w:val="28"/>
        </w:rPr>
        <w:t xml:space="preserve">информированность общественности     </w:t>
      </w:r>
      <w:r w:rsidRPr="00522DCA">
        <w:rPr>
          <w:rFonts w:ascii="Times New Roman" w:hAnsi="Times New Roman"/>
          <w:sz w:val="28"/>
          <w:szCs w:val="28"/>
          <w:lang w:val="be-BY"/>
        </w:rPr>
        <w:t xml:space="preserve"> о деятельности ОО </w:t>
      </w:r>
      <w:r w:rsidRPr="00522DCA">
        <w:rPr>
          <w:rFonts w:ascii="Times New Roman" w:hAnsi="Times New Roman"/>
          <w:sz w:val="28"/>
          <w:szCs w:val="28"/>
        </w:rPr>
        <w:t>«БРПО»</w:t>
      </w:r>
      <w:r w:rsidRPr="00522DCA">
        <w:rPr>
          <w:rFonts w:ascii="Times New Roman" w:hAnsi="Times New Roman"/>
          <w:sz w:val="28"/>
          <w:szCs w:val="28"/>
          <w:lang w:val="be-BY"/>
        </w:rPr>
        <w:t xml:space="preserve"> и создающий потенциал на местном уровне, направленный на решение конкретных задач; вовлеченность общественности   в деятельность пионерской организации; повышение имиджа Белорусской республиканской пионерской организации; распространение идей добра            и справедливости, общечеловеческих ценностей.</w:t>
      </w:r>
    </w:p>
    <w:p w:rsidR="002D565D" w:rsidRPr="00522DCA" w:rsidRDefault="002D565D" w:rsidP="002D565D">
      <w:pPr>
        <w:pStyle w:val="a3"/>
        <w:numPr>
          <w:ilvl w:val="1"/>
          <w:numId w:val="1"/>
        </w:numPr>
        <w:ind w:left="0" w:firstLine="709"/>
        <w:jc w:val="both"/>
        <w:rPr>
          <w:b/>
          <w:sz w:val="28"/>
          <w:szCs w:val="28"/>
          <w:lang w:val="be-BY"/>
        </w:rPr>
      </w:pPr>
      <w:r w:rsidRPr="00522DCA">
        <w:rPr>
          <w:b/>
          <w:sz w:val="28"/>
          <w:szCs w:val="28"/>
          <w:lang w:val="be-BY"/>
        </w:rPr>
        <w:t>Организатор</w:t>
      </w:r>
    </w:p>
    <w:p w:rsidR="002D565D" w:rsidRPr="00522DCA" w:rsidRDefault="002D565D" w:rsidP="002D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22DCA">
        <w:rPr>
          <w:rFonts w:ascii="Times New Roman" w:hAnsi="Times New Roman"/>
          <w:sz w:val="28"/>
          <w:szCs w:val="28"/>
          <w:lang w:val="be-BY"/>
        </w:rPr>
        <w:t>Белорусская республиканская пионерская организация.</w:t>
      </w:r>
    </w:p>
    <w:p w:rsidR="002D565D" w:rsidRPr="00522DCA" w:rsidRDefault="002D565D" w:rsidP="002D565D">
      <w:pPr>
        <w:pStyle w:val="a3"/>
        <w:numPr>
          <w:ilvl w:val="1"/>
          <w:numId w:val="1"/>
        </w:numPr>
        <w:ind w:left="0" w:firstLine="709"/>
        <w:jc w:val="both"/>
        <w:rPr>
          <w:b/>
          <w:sz w:val="28"/>
          <w:szCs w:val="28"/>
          <w:lang w:val="be-BY"/>
        </w:rPr>
      </w:pPr>
      <w:r w:rsidRPr="00522DCA">
        <w:rPr>
          <w:b/>
          <w:sz w:val="28"/>
          <w:szCs w:val="28"/>
          <w:lang w:val="be-BY"/>
        </w:rPr>
        <w:t>Участники</w:t>
      </w:r>
    </w:p>
    <w:p w:rsidR="002D565D" w:rsidRPr="00522DCA" w:rsidRDefault="002D565D" w:rsidP="002D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22DCA">
        <w:rPr>
          <w:rFonts w:ascii="Times New Roman" w:hAnsi="Times New Roman"/>
          <w:sz w:val="28"/>
          <w:szCs w:val="28"/>
          <w:lang w:val="be-BY"/>
        </w:rPr>
        <w:t>Пионерские дружины, районные (городские), областные (Минская городская) пионерские организации.</w:t>
      </w:r>
    </w:p>
    <w:p w:rsidR="002D565D" w:rsidRPr="00522DCA" w:rsidRDefault="002D565D" w:rsidP="002D565D">
      <w:pPr>
        <w:pStyle w:val="a3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 xml:space="preserve">Сроки проведения </w:t>
      </w:r>
    </w:p>
    <w:p w:rsidR="002D565D" w:rsidRPr="00522DCA" w:rsidRDefault="002D565D" w:rsidP="002D565D">
      <w:pPr>
        <w:pStyle w:val="a3"/>
        <w:ind w:left="0" w:firstLine="709"/>
        <w:jc w:val="both"/>
        <w:rPr>
          <w:b/>
          <w:sz w:val="28"/>
          <w:szCs w:val="28"/>
        </w:rPr>
      </w:pPr>
      <w:r w:rsidRPr="00522DCA">
        <w:rPr>
          <w:sz w:val="28"/>
          <w:szCs w:val="28"/>
        </w:rPr>
        <w:t>3.1.</w:t>
      </w:r>
      <w:r w:rsidRPr="00522DCA">
        <w:rPr>
          <w:sz w:val="28"/>
          <w:szCs w:val="28"/>
          <w:lang w:val="be-BY"/>
        </w:rPr>
        <w:tab/>
      </w:r>
      <w:r w:rsidRPr="00522DCA">
        <w:rPr>
          <w:sz w:val="28"/>
          <w:szCs w:val="28"/>
        </w:rPr>
        <w:t>Определены следующие этапы и сроки проведения конкурса, реализации проектов: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первый этап (13 сентября – 13 октября 2018 года) – проектный. Разработка проектов организационными структурами пионерской организации;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второй этап (16 октября – 16 ноября 2018 года) – отборочный. Определение победителей конкурса, грант обладателей среди пионерских дружин, районных (городских), областных (Минского городского) Советов       ОО «БРПО»;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lastRenderedPageBreak/>
        <w:t>третий этап (3 декабря 2018 года – 3 декабря 2019 года) – практический. Реализация проектов победителями конкурса, грант обладателями.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522DCA">
        <w:rPr>
          <w:sz w:val="28"/>
          <w:szCs w:val="28"/>
        </w:rPr>
        <w:t>ч</w:t>
      </w:r>
      <w:proofErr w:type="gramEnd"/>
      <w:r w:rsidRPr="00522DCA">
        <w:rPr>
          <w:sz w:val="28"/>
          <w:szCs w:val="28"/>
        </w:rPr>
        <w:t>етвертый этап (3 – 13 декабря 2019 года) – отчетный. Предоставление отчета аналитического и финансового грант обладателями.</w:t>
      </w:r>
    </w:p>
    <w:p w:rsidR="002D565D" w:rsidRPr="00522DCA" w:rsidRDefault="002D565D" w:rsidP="002D565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522DCA">
        <w:rPr>
          <w:b/>
          <w:sz w:val="28"/>
          <w:szCs w:val="28"/>
        </w:rPr>
        <w:t>Приоритетные направления реализации конкурса, требования к проектам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4.1.</w:t>
      </w:r>
      <w:r w:rsidRPr="00522DCA">
        <w:rPr>
          <w:sz w:val="28"/>
          <w:szCs w:val="28"/>
          <w:lang w:val="be-BY"/>
        </w:rPr>
        <w:tab/>
      </w:r>
      <w:r w:rsidRPr="00522DCA">
        <w:rPr>
          <w:sz w:val="28"/>
          <w:szCs w:val="28"/>
        </w:rPr>
        <w:t>Белорусская республиканская пионерская организация заинтересована в проектах, способствующих реализации основных направлений деятельности:</w:t>
      </w:r>
    </w:p>
    <w:p w:rsidR="002D565D" w:rsidRPr="00522DCA" w:rsidRDefault="002D565D" w:rsidP="002D565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гражданское воспитание подрастающего поколения;</w:t>
      </w:r>
    </w:p>
    <w:p w:rsidR="002D565D" w:rsidRPr="00522DCA" w:rsidRDefault="002D565D" w:rsidP="002D565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формирование патриотизма членов пионерской организации;</w:t>
      </w:r>
    </w:p>
    <w:p w:rsidR="002D565D" w:rsidRPr="00522DCA" w:rsidRDefault="002D565D" w:rsidP="002D565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благотворительность, добровольчество;</w:t>
      </w:r>
    </w:p>
    <w:p w:rsidR="002D565D" w:rsidRPr="00522DCA" w:rsidRDefault="002D565D" w:rsidP="002D565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выработка навыков здорового образа жизни;</w:t>
      </w:r>
    </w:p>
    <w:p w:rsidR="002D565D" w:rsidRPr="00522DCA" w:rsidRDefault="002D565D" w:rsidP="002D565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развитие спорта и туризма;</w:t>
      </w:r>
    </w:p>
    <w:p w:rsidR="002D565D" w:rsidRPr="00522DCA" w:rsidRDefault="002D565D" w:rsidP="002D565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защита окружающей среды;</w:t>
      </w:r>
    </w:p>
    <w:p w:rsidR="002D565D" w:rsidRPr="00522DCA" w:rsidRDefault="002D565D" w:rsidP="002D565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возрождение белорусской культуры.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Преимущество проектов: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проекты, предусматривающие наибольшее количество участников, вовлеченных, способствующие сотрудничеству с другими организациями, включающие сотрудничество с местными государственными учреждениями или коммерческими организациями, а также предусматривающие вклад            из других источников;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целостные проекты, а не отдельные виды (формы) деятельности, как разовые конференции, публикации или круглые столы.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проекты, разработанные для младших членов организации – октябрят.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  <w:lang w:val="be-BY"/>
        </w:rPr>
        <w:t>4.2.</w:t>
      </w:r>
      <w:r w:rsidRPr="00522DCA">
        <w:rPr>
          <w:sz w:val="28"/>
          <w:szCs w:val="28"/>
          <w:lang w:val="be-BY"/>
        </w:rPr>
        <w:tab/>
      </w:r>
      <w:r w:rsidRPr="00522DCA">
        <w:rPr>
          <w:sz w:val="28"/>
          <w:szCs w:val="28"/>
        </w:rPr>
        <w:t>Конкурсные проекты должны отвечать общим принципам: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Проектная деятельность в рамках грантов должна соответствовать белорусскому законодательству.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Гранты не могут использоваться для ведения партийной или политической деятельности.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Гранты выдаются единовременно. Один и тот же проект не может быть поддержан повторно.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Административные расходы должны быть связаны с конкретной деятельностью в рамках гранта, а не с общими текущими расходами.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Выделенные средства не должны использоваться для оплаты зарубежных поездок.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Все заявки должны включать резюме основных участников проекта.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522DCA">
        <w:rPr>
          <w:sz w:val="28"/>
          <w:szCs w:val="28"/>
        </w:rPr>
        <w:t xml:space="preserve">Заявки должны подаваться на </w:t>
      </w:r>
      <w:r w:rsidRPr="00522DCA">
        <w:rPr>
          <w:sz w:val="28"/>
          <w:szCs w:val="28"/>
          <w:lang w:val="be-BY"/>
        </w:rPr>
        <w:t xml:space="preserve">одном из государственных языков – </w:t>
      </w:r>
      <w:r w:rsidRPr="00522DCA">
        <w:rPr>
          <w:sz w:val="28"/>
          <w:szCs w:val="28"/>
        </w:rPr>
        <w:t>белорусском или русском.</w:t>
      </w:r>
    </w:p>
    <w:p w:rsidR="002D565D" w:rsidRPr="00522DCA" w:rsidRDefault="002D565D" w:rsidP="002D565D">
      <w:pPr>
        <w:pStyle w:val="a3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Содержание конкурса, порядок проведения</w:t>
      </w:r>
    </w:p>
    <w:p w:rsidR="002D565D" w:rsidRPr="00522DCA" w:rsidRDefault="002D565D" w:rsidP="002D565D">
      <w:pPr>
        <w:pStyle w:val="a3"/>
        <w:ind w:left="0" w:firstLine="709"/>
        <w:jc w:val="both"/>
        <w:rPr>
          <w:b/>
          <w:sz w:val="28"/>
          <w:szCs w:val="28"/>
        </w:rPr>
      </w:pPr>
      <w:r w:rsidRPr="00522DCA">
        <w:rPr>
          <w:sz w:val="28"/>
          <w:szCs w:val="28"/>
        </w:rPr>
        <w:t>5.1.</w:t>
      </w:r>
      <w:r w:rsidRPr="00522DCA">
        <w:rPr>
          <w:sz w:val="28"/>
          <w:szCs w:val="28"/>
        </w:rPr>
        <w:tab/>
      </w:r>
      <w:r w:rsidRPr="00522DCA">
        <w:rPr>
          <w:sz w:val="28"/>
          <w:szCs w:val="28"/>
          <w:lang w:val="be-BY"/>
        </w:rPr>
        <w:t>Н</w:t>
      </w:r>
      <w:r w:rsidRPr="00522DCA">
        <w:rPr>
          <w:sz w:val="28"/>
          <w:szCs w:val="28"/>
        </w:rPr>
        <w:t xml:space="preserve">а конкурсе малых грантов рассматриваются заявки, содержащие четкое описание существующей проблемы, точно сформулированные цели и </w:t>
      </w:r>
      <w:r w:rsidRPr="00522DCA">
        <w:rPr>
          <w:sz w:val="28"/>
          <w:szCs w:val="28"/>
        </w:rPr>
        <w:lastRenderedPageBreak/>
        <w:t xml:space="preserve">ожидаемые результаты, хорошо разработанный план деятельности по реализации проекта, </w:t>
      </w:r>
      <w:proofErr w:type="spellStart"/>
      <w:r w:rsidRPr="00522DCA">
        <w:rPr>
          <w:sz w:val="28"/>
          <w:szCs w:val="28"/>
        </w:rPr>
        <w:t>целедостижение</w:t>
      </w:r>
      <w:proofErr w:type="spellEnd"/>
      <w:r w:rsidRPr="00522DCA">
        <w:rPr>
          <w:sz w:val="28"/>
          <w:szCs w:val="28"/>
        </w:rPr>
        <w:t>, соответствие приоритетам конкурса.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Целостный проект сочетает несколько последовательных логически связанных мероприятий (видов деятельности), направленных на выполнение специальных задач в конкретные сроки, сосредоточенных на целевой аудитории и сфокусированных на достижении конкретных и измерительных результатов на благо местного сообщества пионерской дружины, районной (городской), областной (Минской городской) пионерских организаций               и Пионерии в целом.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Срок проекта должен соответствовать проектной деятельности, но не превышать обозначенного периода. Проект должен предусматривать продолжение деятельности после завершения </w:t>
      </w:r>
      <w:proofErr w:type="spellStart"/>
      <w:r w:rsidRPr="00522DCA">
        <w:rPr>
          <w:sz w:val="28"/>
          <w:szCs w:val="28"/>
        </w:rPr>
        <w:t>грантового</w:t>
      </w:r>
      <w:proofErr w:type="spellEnd"/>
      <w:r w:rsidRPr="00522DCA">
        <w:rPr>
          <w:sz w:val="28"/>
          <w:szCs w:val="28"/>
        </w:rPr>
        <w:t xml:space="preserve"> финансирования. Деятельность, предусматривающая проведение одного или нескольких краткосрочных мероприятий, не будет принята к рассмотрению.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Проект должен быть поддержан местными органами власти, партнерами, друзьями пионерской организации. К заявке необходимо приложить письма поддержки.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Каждое проведенное мероприятие проекта размещается на </w:t>
      </w:r>
      <w:proofErr w:type="spellStart"/>
      <w:r w:rsidRPr="00522DCA">
        <w:rPr>
          <w:sz w:val="28"/>
          <w:szCs w:val="28"/>
        </w:rPr>
        <w:t>интернет-ресурсах</w:t>
      </w:r>
      <w:proofErr w:type="spellEnd"/>
      <w:r w:rsidRPr="00522DCA">
        <w:rPr>
          <w:sz w:val="28"/>
          <w:szCs w:val="28"/>
        </w:rPr>
        <w:t xml:space="preserve"> ОО «БРПО» – форуме сайта / (http://brpo.by), группе «БРПО – будущее за молодежью» (</w:t>
      </w:r>
      <w:hyperlink r:id="rId5" w:history="1">
        <w:r w:rsidRPr="00522DCA">
          <w:rPr>
            <w:rStyle w:val="a4"/>
            <w:sz w:val="28"/>
            <w:szCs w:val="28"/>
          </w:rPr>
          <w:t>https://vk.com/oobrpo</w:t>
        </w:r>
      </w:hyperlink>
      <w:r w:rsidRPr="00522DCA">
        <w:rPr>
          <w:sz w:val="28"/>
          <w:szCs w:val="28"/>
        </w:rPr>
        <w:t>) с приложением краткой информацией     о мероприятии, фотографий и видеоролика.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Экспертная комиссия рассматривает поданные заявки, определяет победителей конкурса и грант обладателей.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Экспертная комиссия вправе поощрить проект за лучшее информационное освещение в средствах массовой информации, </w:t>
      </w:r>
      <w:proofErr w:type="spellStart"/>
      <w:proofErr w:type="gramStart"/>
      <w:r w:rsidRPr="00522DCA">
        <w:rPr>
          <w:sz w:val="28"/>
          <w:szCs w:val="28"/>
        </w:rPr>
        <w:t>интернет-пространстве</w:t>
      </w:r>
      <w:proofErr w:type="spellEnd"/>
      <w:proofErr w:type="gramEnd"/>
      <w:r w:rsidRPr="00522DCA">
        <w:rPr>
          <w:sz w:val="28"/>
          <w:szCs w:val="28"/>
        </w:rPr>
        <w:t>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К участию в конкурсе малых грантов принимаются заявки                         от действующих организационных структур Белорусской республиканской пионерской организации, составленные в соответствии с установленной формой. Заявка должна быть лаконичной – до 6 печатных страниц шрифтом «</w:t>
      </w:r>
      <w:proofErr w:type="spellStart"/>
      <w:r w:rsidRPr="00522DCA">
        <w:rPr>
          <w:sz w:val="28"/>
          <w:szCs w:val="28"/>
        </w:rPr>
        <w:t>Times</w:t>
      </w:r>
      <w:proofErr w:type="spellEnd"/>
      <w:r w:rsidRPr="00522DCA">
        <w:rPr>
          <w:sz w:val="28"/>
          <w:szCs w:val="28"/>
        </w:rPr>
        <w:t xml:space="preserve"> </w:t>
      </w:r>
      <w:proofErr w:type="spellStart"/>
      <w:r w:rsidRPr="00522DCA">
        <w:rPr>
          <w:sz w:val="28"/>
          <w:szCs w:val="28"/>
        </w:rPr>
        <w:t>New</w:t>
      </w:r>
      <w:proofErr w:type="spellEnd"/>
      <w:r w:rsidRPr="00522DCA">
        <w:rPr>
          <w:sz w:val="28"/>
          <w:szCs w:val="28"/>
        </w:rPr>
        <w:t xml:space="preserve"> </w:t>
      </w:r>
      <w:proofErr w:type="spellStart"/>
      <w:r w:rsidRPr="00522DCA">
        <w:rPr>
          <w:sz w:val="28"/>
          <w:szCs w:val="28"/>
        </w:rPr>
        <w:t>Roman</w:t>
      </w:r>
      <w:proofErr w:type="spellEnd"/>
      <w:r w:rsidRPr="00522DCA">
        <w:rPr>
          <w:sz w:val="28"/>
          <w:szCs w:val="28"/>
        </w:rPr>
        <w:t xml:space="preserve">», размер шрифта – 12/14. Форму заявки можно скачать на сайте ОО «БРПО»: </w:t>
      </w:r>
      <w:hyperlink r:id="rId6" w:history="1">
        <w:r w:rsidRPr="00522DCA">
          <w:rPr>
            <w:rStyle w:val="a4"/>
            <w:sz w:val="28"/>
            <w:szCs w:val="28"/>
            <w:lang w:val="en-US"/>
          </w:rPr>
          <w:t>http</w:t>
        </w:r>
        <w:r w:rsidRPr="00522DCA">
          <w:rPr>
            <w:rStyle w:val="a4"/>
            <w:sz w:val="28"/>
            <w:szCs w:val="28"/>
          </w:rPr>
          <w:t>://</w:t>
        </w:r>
        <w:proofErr w:type="spellStart"/>
        <w:r w:rsidRPr="00522DCA">
          <w:rPr>
            <w:rStyle w:val="a4"/>
            <w:sz w:val="28"/>
            <w:szCs w:val="28"/>
            <w:lang w:val="en-US"/>
          </w:rPr>
          <w:t>brpo</w:t>
        </w:r>
        <w:proofErr w:type="spellEnd"/>
        <w:r w:rsidRPr="00522DCA">
          <w:rPr>
            <w:rStyle w:val="a4"/>
            <w:sz w:val="28"/>
            <w:szCs w:val="28"/>
          </w:rPr>
          <w:t>.</w:t>
        </w:r>
        <w:r w:rsidRPr="00522DCA">
          <w:rPr>
            <w:rStyle w:val="a4"/>
            <w:sz w:val="28"/>
            <w:szCs w:val="28"/>
            <w:lang w:val="en-US"/>
          </w:rPr>
          <w:t>by</w:t>
        </w:r>
        <w:r w:rsidRPr="00522DCA">
          <w:rPr>
            <w:rStyle w:val="a4"/>
            <w:sz w:val="28"/>
            <w:szCs w:val="28"/>
          </w:rPr>
          <w:t>/</w:t>
        </w:r>
        <w:proofErr w:type="spellStart"/>
        <w:r w:rsidRPr="00522DCA">
          <w:rPr>
            <w:rStyle w:val="a4"/>
            <w:sz w:val="28"/>
            <w:szCs w:val="28"/>
            <w:lang w:val="en-US"/>
          </w:rPr>
          <w:t>brpo</w:t>
        </w:r>
        <w:proofErr w:type="spellEnd"/>
        <w:r w:rsidRPr="00522DCA">
          <w:rPr>
            <w:rStyle w:val="a4"/>
            <w:sz w:val="28"/>
            <w:szCs w:val="28"/>
          </w:rPr>
          <w:t>/</w:t>
        </w:r>
        <w:proofErr w:type="spellStart"/>
        <w:r w:rsidRPr="00522DCA">
          <w:rPr>
            <w:rStyle w:val="a4"/>
            <w:sz w:val="28"/>
            <w:szCs w:val="28"/>
            <w:lang w:val="en-US"/>
          </w:rPr>
          <w:t>metodicheskaya</w:t>
        </w:r>
        <w:proofErr w:type="spellEnd"/>
        <w:r w:rsidRPr="00522DCA">
          <w:rPr>
            <w:rStyle w:val="a4"/>
            <w:sz w:val="28"/>
            <w:szCs w:val="28"/>
          </w:rPr>
          <w:t>-</w:t>
        </w:r>
        <w:proofErr w:type="spellStart"/>
        <w:r w:rsidRPr="00522DCA">
          <w:rPr>
            <w:rStyle w:val="a4"/>
            <w:sz w:val="28"/>
            <w:szCs w:val="28"/>
            <w:lang w:val="en-US"/>
          </w:rPr>
          <w:t>kopilka</w:t>
        </w:r>
        <w:proofErr w:type="spellEnd"/>
      </w:hyperlink>
      <w:r w:rsidRPr="00522DCA">
        <w:rPr>
          <w:sz w:val="28"/>
          <w:szCs w:val="28"/>
        </w:rPr>
        <w:t xml:space="preserve">. Графы, предложенной формы заявки должны быть заполнены. Инициативы, проектные предложения, проекты, составленные по иной форме, </w:t>
      </w:r>
      <w:r w:rsidRPr="00522DCA">
        <w:rPr>
          <w:sz w:val="28"/>
          <w:szCs w:val="28"/>
          <w:u w:val="single"/>
        </w:rPr>
        <w:t>не рассматриваются</w:t>
      </w:r>
      <w:r w:rsidRPr="00522DCA">
        <w:rPr>
          <w:sz w:val="28"/>
          <w:szCs w:val="28"/>
        </w:rPr>
        <w:t>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  <w:u w:val="single"/>
        </w:rPr>
      </w:pPr>
      <w:r w:rsidRPr="00522DCA">
        <w:rPr>
          <w:sz w:val="28"/>
          <w:szCs w:val="28"/>
        </w:rPr>
        <w:t>Для участия в конкурсе малых грантов необходимо направить в аппарат Центрального Совета ОО «БРПО» заявки до 15 октября 2018 года с пометкой «Конкурс малых грантов» по адресу: 220030, г</w:t>
      </w:r>
      <w:proofErr w:type="gramStart"/>
      <w:r w:rsidRPr="00522DCA">
        <w:rPr>
          <w:sz w:val="28"/>
          <w:szCs w:val="28"/>
        </w:rPr>
        <w:t>.М</w:t>
      </w:r>
      <w:proofErr w:type="gramEnd"/>
      <w:r w:rsidRPr="00522DCA">
        <w:rPr>
          <w:sz w:val="28"/>
          <w:szCs w:val="28"/>
        </w:rPr>
        <w:t xml:space="preserve">инск, ул.К.Маркса,40, каб.48. Заявки, присланные позже обозначенной даты, </w:t>
      </w:r>
      <w:r w:rsidRPr="00522DCA">
        <w:rPr>
          <w:sz w:val="28"/>
          <w:szCs w:val="28"/>
          <w:u w:val="single"/>
        </w:rPr>
        <w:t>не рассматриваются.</w:t>
      </w:r>
    </w:p>
    <w:p w:rsidR="002D565D" w:rsidRPr="00522DCA" w:rsidRDefault="002D565D" w:rsidP="002D565D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Справочная информация, консультация по телефону: 8 (017) 327 22 18.</w:t>
      </w:r>
    </w:p>
    <w:p w:rsidR="002D565D" w:rsidRPr="00522DCA" w:rsidRDefault="002D565D" w:rsidP="002D565D">
      <w:pPr>
        <w:pStyle w:val="a3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Критерии оценки</w:t>
      </w:r>
    </w:p>
    <w:p w:rsidR="002D565D" w:rsidRPr="00522DCA" w:rsidRDefault="002D565D" w:rsidP="002D565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потенциал для вклада в развитие приоритетных направлений деятельности пионерской организации;</w:t>
      </w:r>
    </w:p>
    <w:p w:rsidR="002D565D" w:rsidRPr="00522DCA" w:rsidRDefault="002D565D" w:rsidP="002D565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выполнимость и финансовая прочность проекта;</w:t>
      </w:r>
    </w:p>
    <w:p w:rsidR="002D565D" w:rsidRPr="00522DCA" w:rsidRDefault="002D565D" w:rsidP="002D565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lastRenderedPageBreak/>
        <w:t>прошлый опыт успешной организации и выполнения запланированной деятельности;</w:t>
      </w:r>
    </w:p>
    <w:p w:rsidR="002D565D" w:rsidRPr="00522DCA" w:rsidRDefault="002D565D" w:rsidP="002D565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прошлый опыт работы с другими донорскими организациями;</w:t>
      </w:r>
    </w:p>
    <w:p w:rsidR="002D565D" w:rsidRPr="00522DCA" w:rsidRDefault="002D565D" w:rsidP="002D565D">
      <w:pPr>
        <w:pStyle w:val="a3"/>
        <w:numPr>
          <w:ilvl w:val="0"/>
          <w:numId w:val="3"/>
        </w:numPr>
        <w:ind w:left="0" w:firstLine="709"/>
        <w:jc w:val="both"/>
        <w:rPr>
          <w:spacing w:val="-4"/>
          <w:sz w:val="28"/>
          <w:szCs w:val="28"/>
        </w:rPr>
      </w:pPr>
      <w:r w:rsidRPr="00522DCA">
        <w:rPr>
          <w:spacing w:val="-4"/>
          <w:sz w:val="28"/>
          <w:szCs w:val="28"/>
        </w:rPr>
        <w:t>собственный вклад организационной структуры (участие в расходах).</w:t>
      </w:r>
    </w:p>
    <w:p w:rsidR="002D565D" w:rsidRPr="00522DCA" w:rsidRDefault="002D565D" w:rsidP="002D565D">
      <w:pPr>
        <w:pStyle w:val="a3"/>
        <w:ind w:left="0"/>
        <w:jc w:val="both"/>
        <w:rPr>
          <w:sz w:val="28"/>
          <w:szCs w:val="28"/>
        </w:rPr>
      </w:pPr>
    </w:p>
    <w:p w:rsidR="002D565D" w:rsidRPr="00522DCA" w:rsidRDefault="002D565D" w:rsidP="002D565D">
      <w:pPr>
        <w:pStyle w:val="a3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Финансирование.</w:t>
      </w:r>
    </w:p>
    <w:p w:rsidR="002D565D" w:rsidRPr="00522DCA" w:rsidRDefault="002D565D" w:rsidP="002D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pacing w:val="-4"/>
          <w:sz w:val="28"/>
          <w:szCs w:val="28"/>
        </w:rPr>
        <w:t>Конкурс малых грантов финансирует малые проекты за счет собственных средств ОО «БРПО». Это позволяет обеспечить более гибкую, оперативную и эффективную финансовую поддержку пионерским дружинам и территориальным</w:t>
      </w:r>
      <w:r w:rsidRPr="00522DCA">
        <w:rPr>
          <w:rFonts w:ascii="Times New Roman" w:hAnsi="Times New Roman"/>
          <w:sz w:val="28"/>
          <w:szCs w:val="28"/>
        </w:rPr>
        <w:t xml:space="preserve"> пионерским организациям.</w:t>
      </w:r>
    </w:p>
    <w:p w:rsidR="002D565D" w:rsidRPr="00522DCA" w:rsidRDefault="002D565D" w:rsidP="002D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pacing w:val="-4"/>
          <w:sz w:val="28"/>
          <w:szCs w:val="28"/>
        </w:rPr>
        <w:t>Финансирование проекта осуществляется в несколько этапов, в зависимости</w:t>
      </w:r>
      <w:r w:rsidRPr="00522DCA">
        <w:rPr>
          <w:rFonts w:ascii="Times New Roman" w:hAnsi="Times New Roman"/>
          <w:sz w:val="28"/>
          <w:szCs w:val="28"/>
        </w:rPr>
        <w:t xml:space="preserve"> от бюджета и планирования мероприятий.</w:t>
      </w:r>
    </w:p>
    <w:p w:rsidR="002D565D" w:rsidRPr="00522DCA" w:rsidRDefault="002D565D" w:rsidP="002D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Размер грантов – </w:t>
      </w:r>
      <w:r w:rsidRPr="00522DCA">
        <w:rPr>
          <w:rFonts w:ascii="Times New Roman" w:hAnsi="Times New Roman"/>
          <w:b/>
          <w:sz w:val="28"/>
          <w:szCs w:val="28"/>
        </w:rPr>
        <w:t>500 руб</w:t>
      </w:r>
      <w:r w:rsidRPr="00522DCA">
        <w:rPr>
          <w:rFonts w:ascii="Times New Roman" w:hAnsi="Times New Roman"/>
          <w:sz w:val="28"/>
          <w:szCs w:val="28"/>
        </w:rPr>
        <w:t>.</w:t>
      </w:r>
    </w:p>
    <w:p w:rsidR="002D565D" w:rsidRPr="00522DCA" w:rsidRDefault="002D565D" w:rsidP="002D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pacing w:val="-4"/>
          <w:sz w:val="28"/>
          <w:szCs w:val="28"/>
        </w:rPr>
        <w:t>Конкурс не финансирует весь бюджет проекта. Не поддерживаются следующие статьи расходов: заработная плата; закупка оборудования, фото           и видео</w:t>
      </w:r>
      <w:r w:rsidRPr="00522DCA">
        <w:rPr>
          <w:rFonts w:ascii="Times New Roman" w:hAnsi="Times New Roman"/>
          <w:sz w:val="28"/>
          <w:szCs w:val="28"/>
        </w:rPr>
        <w:t xml:space="preserve"> оборудования и оргтехники; строительство и капитальный ремонт; дальние и долгосрочные поездки (кроме однодневных поездок в пределах области).</w:t>
      </w:r>
    </w:p>
    <w:p w:rsidR="002D565D" w:rsidRPr="00522DCA" w:rsidRDefault="002D565D" w:rsidP="002D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Проект может иметь </w:t>
      </w:r>
      <w:proofErr w:type="spellStart"/>
      <w:r w:rsidRPr="00522DC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из иных источников,                    не запрещенных законодательством Республики Беларусь.</w:t>
      </w:r>
    </w:p>
    <w:p w:rsidR="002D565D" w:rsidRPr="00522DCA" w:rsidRDefault="002D565D" w:rsidP="002D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65D" w:rsidRPr="00522DCA" w:rsidRDefault="002D565D" w:rsidP="002D56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На районный этап республиканского конкурса  малых грантов организационных структур ОО «БРПО» учреждения образования (пионерские дружины) подают заявки до 26 сентября 2018 года</w:t>
      </w:r>
      <w:r w:rsidRPr="00522DCA">
        <w:rPr>
          <w:rFonts w:ascii="Times New Roman" w:hAnsi="Times New Roman"/>
          <w:sz w:val="28"/>
          <w:szCs w:val="28"/>
        </w:rPr>
        <w:t xml:space="preserve"> </w:t>
      </w:r>
      <w:r w:rsidRPr="00522DCA">
        <w:rPr>
          <w:rFonts w:ascii="Times New Roman" w:hAnsi="Times New Roman"/>
          <w:b/>
          <w:sz w:val="28"/>
          <w:szCs w:val="28"/>
        </w:rPr>
        <w:t xml:space="preserve">на электронный адрес </w:t>
      </w:r>
      <w:hyperlink r:id="rId7" w:history="1">
        <w:r w:rsidRPr="00522DCA">
          <w:rPr>
            <w:rStyle w:val="a4"/>
            <w:rFonts w:ascii="Times New Roman" w:hAnsi="Times New Roman"/>
            <w:b/>
            <w:sz w:val="28"/>
            <w:szCs w:val="28"/>
          </w:rPr>
          <w:t>srctdm@mail.grodno.by</w:t>
        </w:r>
      </w:hyperlink>
      <w:r w:rsidRPr="00522DCA">
        <w:rPr>
          <w:rFonts w:ascii="Times New Roman" w:hAnsi="Times New Roman"/>
          <w:b/>
          <w:sz w:val="28"/>
          <w:szCs w:val="28"/>
        </w:rPr>
        <w:t xml:space="preserve">      с пометкой для </w:t>
      </w:r>
      <w:proofErr w:type="spellStart"/>
      <w:r w:rsidRPr="00522DCA">
        <w:rPr>
          <w:rFonts w:ascii="Times New Roman" w:hAnsi="Times New Roman"/>
          <w:b/>
          <w:sz w:val="28"/>
          <w:szCs w:val="28"/>
        </w:rPr>
        <w:t>Кутко</w:t>
      </w:r>
      <w:proofErr w:type="spellEnd"/>
      <w:r w:rsidRPr="00522DCA">
        <w:rPr>
          <w:rFonts w:ascii="Times New Roman" w:hAnsi="Times New Roman"/>
          <w:b/>
          <w:sz w:val="28"/>
          <w:szCs w:val="28"/>
        </w:rPr>
        <w:t xml:space="preserve"> Ж.С.</w:t>
      </w:r>
    </w:p>
    <w:p w:rsidR="002D565D" w:rsidRPr="00522DCA" w:rsidRDefault="002D565D" w:rsidP="002D56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 xml:space="preserve">Форму заявки можно скачать на сайте ОО «БРПО»: </w:t>
      </w:r>
      <w:hyperlink r:id="rId8" w:history="1">
        <w:r w:rsidRPr="00522DC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http</w:t>
        </w:r>
        <w:r w:rsidRPr="00522DCA">
          <w:rPr>
            <w:rStyle w:val="a4"/>
            <w:rFonts w:ascii="Times New Roman" w:hAnsi="Times New Roman"/>
            <w:b/>
            <w:sz w:val="28"/>
            <w:szCs w:val="28"/>
          </w:rPr>
          <w:t>://</w:t>
        </w:r>
        <w:proofErr w:type="spellStart"/>
        <w:r w:rsidRPr="00522DC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brpo</w:t>
        </w:r>
        <w:proofErr w:type="spellEnd"/>
        <w:r w:rsidRPr="00522DCA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Pr="00522DC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by</w:t>
        </w:r>
        <w:r w:rsidRPr="00522DCA">
          <w:rPr>
            <w:rStyle w:val="a4"/>
            <w:rFonts w:ascii="Times New Roman" w:hAnsi="Times New Roman"/>
            <w:b/>
            <w:sz w:val="28"/>
            <w:szCs w:val="28"/>
          </w:rPr>
          <w:t>/</w:t>
        </w:r>
        <w:proofErr w:type="spellStart"/>
        <w:r w:rsidRPr="00522DC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brpo</w:t>
        </w:r>
        <w:proofErr w:type="spellEnd"/>
        <w:r w:rsidRPr="00522DCA">
          <w:rPr>
            <w:rStyle w:val="a4"/>
            <w:rFonts w:ascii="Times New Roman" w:hAnsi="Times New Roman"/>
            <w:b/>
            <w:sz w:val="28"/>
            <w:szCs w:val="28"/>
          </w:rPr>
          <w:t>/</w:t>
        </w:r>
        <w:proofErr w:type="spellStart"/>
        <w:r w:rsidRPr="00522DC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metodicheskaya</w:t>
        </w:r>
        <w:proofErr w:type="spellEnd"/>
        <w:r w:rsidRPr="00522DCA">
          <w:rPr>
            <w:rStyle w:val="a4"/>
            <w:rFonts w:ascii="Times New Roman" w:hAnsi="Times New Roman"/>
            <w:b/>
            <w:sz w:val="28"/>
            <w:szCs w:val="28"/>
          </w:rPr>
          <w:t>-</w:t>
        </w:r>
        <w:proofErr w:type="spellStart"/>
        <w:r w:rsidRPr="00522DC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kopilka</w:t>
        </w:r>
        <w:proofErr w:type="spellEnd"/>
      </w:hyperlink>
      <w:r w:rsidRPr="00522DCA">
        <w:rPr>
          <w:rFonts w:ascii="Times New Roman" w:hAnsi="Times New Roman"/>
          <w:b/>
          <w:sz w:val="28"/>
          <w:szCs w:val="28"/>
        </w:rPr>
        <w:t>.</w:t>
      </w:r>
    </w:p>
    <w:p w:rsidR="00F11CD8" w:rsidRDefault="00F11CD8"/>
    <w:sectPr w:rsidR="00F11CD8" w:rsidSect="00F1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5D58"/>
    <w:multiLevelType w:val="hybridMultilevel"/>
    <w:tmpl w:val="8DCC485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99846BB"/>
    <w:multiLevelType w:val="multilevel"/>
    <w:tmpl w:val="0E5E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20B8A"/>
    <w:multiLevelType w:val="hybridMultilevel"/>
    <w:tmpl w:val="A2AC4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2D565D"/>
    <w:rsid w:val="002D565D"/>
    <w:rsid w:val="004A497E"/>
    <w:rsid w:val="00A05400"/>
    <w:rsid w:val="00F11CD8"/>
    <w:rsid w:val="00F5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5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4">
    <w:name w:val="Hyperlink"/>
    <w:basedOn w:val="a0"/>
    <w:uiPriority w:val="99"/>
    <w:rsid w:val="002D56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po.by/brpo/metodicheskaya-kopilk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ctdm@mail.grodn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po.by/brpo/metodicheskaya-kopilka" TargetMode="External"/><Relationship Id="rId5" Type="http://schemas.openxmlformats.org/officeDocument/2006/relationships/hyperlink" Target="https://vk.com/oobrp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7218</Characters>
  <Application>Microsoft Office Word</Application>
  <DocSecurity>0</DocSecurity>
  <Lines>60</Lines>
  <Paragraphs>16</Paragraphs>
  <ScaleCrop>false</ScaleCrop>
  <Company>home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2004-01-01T00:00:00Z</dcterms:created>
  <dcterms:modified xsi:type="dcterms:W3CDTF">2004-01-01T00:01:00Z</dcterms:modified>
</cp:coreProperties>
</file>