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5C587B" w:rsidRDefault="005C587B" w:rsidP="005C587B">
      <w:pPr>
        <w:ind w:firstLine="709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Главное управление образования Гродненского облисполкома информирует, что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с 1 марта 2022 года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подготовка специалистов, рабочих, служащих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на условиях целевой подготовки осуществляется с учетом норм подпункта 1.39 пункта 1 статьи 1 Кодекса Республики Беларусь об образовании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, т.е. </w:t>
      </w: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целевая подготовка за счет республиканского и (или) местных бюджетов в дневной форме получения образования не ограничивается численностью населения населенных пунктов, на территории которых</w:t>
      </w:r>
      <w:proofErr w:type="gram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расположены организации образования.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Право заключать целевые договоры с выпускниками </w:t>
      </w:r>
      <w:proofErr w:type="gramStart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предоставлено</w:t>
      </w:r>
      <w:proofErr w:type="gramEnd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 в том числе отделам образования (образования, спорта и туризма) горисполкомов и администраций районов городов. </w:t>
      </w:r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В соответствии с поручением Совета Министров Республики Беларусь от 21.01.2021 № 05/209-33/801р указано на необходимость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увеличения количества мест для приема на условиях целевой подготовки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специалистов с высшим образованием (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количество мест для получения высшего образования </w:t>
      </w:r>
      <w:r>
        <w:rPr>
          <w:rFonts w:ascii="Times New Roman" w:hAnsi="Times New Roman"/>
          <w:spacing w:val="-10"/>
          <w:sz w:val="30"/>
          <w:szCs w:val="30"/>
          <w:lang w:eastAsia="ru-RU"/>
        </w:rPr>
        <w:t>на условиях целевой подготовки</w:t>
      </w:r>
      <w:proofErr w:type="gramEnd"/>
      <w:r>
        <w:rPr>
          <w:rFonts w:ascii="Times New Roman" w:hAnsi="Times New Roman"/>
          <w:spacing w:val="-10"/>
          <w:sz w:val="30"/>
          <w:szCs w:val="30"/>
          <w:lang w:eastAsia="ru-RU"/>
        </w:rPr>
        <w:t xml:space="preserve"> специалистов 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 xml:space="preserve">по педагогическим специальностям установлено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до 40% от контрольных цифр приема). </w:t>
      </w:r>
    </w:p>
    <w:p w:rsidR="005C587B" w:rsidRDefault="005C587B" w:rsidP="005C587B">
      <w:pPr>
        <w:ind w:firstLine="709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В целях удовлетворения потребности отрасли образования области в квалифицированных кадрах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управлениям (отделам) образования (образования, спорта и туризма) </w:t>
      </w:r>
      <w:proofErr w:type="spellStart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горрайисполкомов</w:t>
      </w:r>
      <w:proofErr w:type="spellEnd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, администраций районов г. Гродно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необходимо обеспечить эффективную работу по выполнению контрольных цифр приема на целевую подготовку специалистов с высшим образованием по педагогическим специальностям в 2022 году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с учетом отбора мотивированных выпускников на конкурсной основе. </w:t>
      </w:r>
      <w:proofErr w:type="gramEnd"/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Указом Президента Республики Беларусь от 07.02.2006 № 80 «О правилах приема лиц для получения высшего образования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І ступени и среднего специального образования”  </w:t>
      </w:r>
      <w:r>
        <w:rPr>
          <w:rFonts w:ascii="Times New Roman" w:hAnsi="Times New Roman"/>
          <w:b/>
          <w:spacing w:val="0"/>
          <w:sz w:val="30"/>
          <w:szCs w:val="30"/>
          <w:lang w:val="be-BY" w:eastAsia="ru-RU"/>
        </w:rPr>
        <w:t>(подготовлена новая редакция Указа Президента Республики Беларусь от 27.01.2022 № 23)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определено, что лица, прошедшие обучение в профильных классах (группах) педагогической направленности учреждений общего среднего образования при поступлении на педагогические специальности зачисляются без вступительных испытаний по результатам собеседования,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проводимого учреждением высшего</w:t>
      </w:r>
      <w:proofErr w:type="gram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образования, при условии последующей 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 xml:space="preserve">обязательной работы по распределению после получения высшего образования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в дневной форме за счет средств бюджета не менее 5 лет. </w:t>
      </w:r>
      <w:proofErr w:type="gramStart"/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При этом выпускники </w:t>
      </w:r>
      <w:r>
        <w:rPr>
          <w:rFonts w:ascii="Times New Roman" w:hAnsi="Times New Roman"/>
          <w:spacing w:val="-4"/>
          <w:kern w:val="30"/>
          <w:sz w:val="30"/>
          <w:szCs w:val="30"/>
          <w:lang w:eastAsia="ru-RU"/>
        </w:rPr>
        <w:t>профильных классов (групп) педагогической направленности должны иметь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в документе об образовании отметки не ниже 7 (семи) баллов по всем </w:t>
      </w:r>
      <w:r>
        <w:rPr>
          <w:rFonts w:ascii="Times New Roman" w:hAnsi="Times New Roman"/>
          <w:spacing w:val="-10"/>
          <w:sz w:val="30"/>
          <w:szCs w:val="30"/>
          <w:lang w:eastAsia="ru-RU"/>
        </w:rPr>
        <w:t xml:space="preserve">учебным </w:t>
      </w:r>
      <w:r>
        <w:rPr>
          <w:rFonts w:ascii="Times New Roman" w:hAnsi="Times New Roman"/>
          <w:spacing w:val="-10"/>
          <w:sz w:val="30"/>
          <w:szCs w:val="30"/>
          <w:lang w:eastAsia="ru-RU"/>
        </w:rPr>
        <w:lastRenderedPageBreak/>
        <w:t>предметам и отметки не ниже 8 (восьми) баллов по учебным предметам,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соответствующим предметам профильных испытаний, при поступлении на </w:t>
      </w:r>
      <w:r>
        <w:rPr>
          <w:rFonts w:ascii="Times New Roman" w:hAnsi="Times New Roman"/>
          <w:spacing w:val="-14"/>
          <w:sz w:val="30"/>
          <w:szCs w:val="30"/>
          <w:lang w:eastAsia="ru-RU"/>
        </w:rPr>
        <w:t xml:space="preserve">педагогические специальности, перечень которых устанавливается Министерством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образования, а также рекомендацию педагогического совета учреждения образования, которое они закончили.</w:t>
      </w:r>
      <w:proofErr w:type="gramEnd"/>
    </w:p>
    <w:p w:rsidR="005C587B" w:rsidRDefault="005C587B" w:rsidP="005C587B">
      <w:pPr>
        <w:pStyle w:val="point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Справочно</w:t>
      </w:r>
      <w:proofErr w:type="spellEnd"/>
      <w:r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  <w:lang w:val="be-BY"/>
        </w:rPr>
        <w:t xml:space="preserve">Указ Президента Республики Беларусь от 27.01.2022 № 23. Пункт </w:t>
      </w:r>
      <w:r>
        <w:rPr>
          <w:i/>
          <w:sz w:val="26"/>
          <w:szCs w:val="26"/>
        </w:rPr>
        <w:t>23. Без вступительных испытаний, за исключением лиц, поступающих в соответствии с договором о целевой подготовке специалиста с высшим образованием, в порядке перечисления зачисляются:</w:t>
      </w:r>
    </w:p>
    <w:p w:rsidR="005C587B" w:rsidRDefault="005C587B" w:rsidP="005C587B">
      <w:pPr>
        <w:pStyle w:val="newncpi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лица, прошедшие обучение в профильных классах (группах) педагогической направленности учреждений общего среднего образования и учреждений среднего специального образования (при наличии в документе об образовании отметок не ниже 8 (восьми) баллов по учебным предметам, соответствующим предметам профильных испытаний, отметок не ниже 7 (семи) баллов по всем остальным учебным предметам, при наличии рекомендации педагогического совета учреждения образования, которое они окончили, и по</w:t>
      </w:r>
      <w:proofErr w:type="gramEnd"/>
      <w:r>
        <w:rPr>
          <w:i/>
          <w:sz w:val="26"/>
          <w:szCs w:val="26"/>
        </w:rPr>
        <w:t> результатам собеседования, проводимого УВО в порядке, устанавливаемом Министерством образования), при поступлении на педагогические специальности, перечень которых устанавливается Министерством образования, и при условии последующей обязательной работы по распределению не менее пяти лет после получения высшего образования в дневной форме за счет средств бюджета;</w:t>
      </w:r>
    </w:p>
    <w:p w:rsidR="005C587B" w:rsidRDefault="005C587B" w:rsidP="005C587B">
      <w:pPr>
        <w:pStyle w:val="newncpi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лица, прошедшие обучение в профильных классах (группах) спортивно-педагогической направленности учреждений общего среднего образования (при наличии в документе об образовании отметок не ниже 8 (восьми) баллов по учебным предметам, соответствующим предметам профильных испытаний, отметок не ниже 7 (семи) баллов по всем остальным учебным предметам, при наличии рекомендации педагогического совета учреждения образования, которое они окончили, и по результатам собеседования, проводимого УВО в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порядке</w:t>
      </w:r>
      <w:proofErr w:type="gramEnd"/>
      <w:r>
        <w:rPr>
          <w:i/>
          <w:sz w:val="26"/>
          <w:szCs w:val="26"/>
        </w:rPr>
        <w:t>, устанавливаемом Министерством спорта и туризма по согласованию с Министерством образования), при поступлении на специальности направления образования «Физическая культура и спорт» и при условии последующей обязательной работы по распределению не менее пяти лет после получения высшего образования в дневной форме за счет средств бюджета.</w:t>
      </w:r>
    </w:p>
    <w:p w:rsidR="005C587B" w:rsidRDefault="005C587B" w:rsidP="005C587B">
      <w:pPr>
        <w:ind w:firstLine="709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Для поступления на условиях целевой подготовки данные выпускники должны иметь сертификаты по результатам централизованного тестирования по учебным предметам. </w:t>
      </w:r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На основании вышеизложенного,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управлениям (отделам) образования (образования, спорта и туризма) </w:t>
      </w:r>
      <w:proofErr w:type="spellStart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горрайисполкомов</w:t>
      </w:r>
      <w:proofErr w:type="spellEnd"/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, администраций районов г. Гродно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в течение февраля-марта 2022 года необходимо принять меры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по организации качественной информационно-разъяснительной работы со всеми заинтересованными субъектами образовательного процесса:</w:t>
      </w:r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на родительских собраниях и классных часах довести до сведения с обучающихся и их законных представителей нормы подпункта 1.39 пункта 1 статьи 1 Кодекса Республики Беларусь об образовании;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содержание положения о целевой подготовке специалистов, рабочих служащих, утвержденного постановлением Совета Министров Республики Беларусь 22.06.2011 № 821 (далее – Положение); акцентировать внимание на обязанности молодого специалиста отработать у заказчика обязательный срок работы согласно целевому договору; проводить активную агитационно-</w:t>
      </w:r>
      <w:proofErr w:type="spellStart"/>
      <w:r>
        <w:rPr>
          <w:rFonts w:ascii="Times New Roman" w:hAnsi="Times New Roman"/>
          <w:spacing w:val="0"/>
          <w:sz w:val="30"/>
          <w:szCs w:val="30"/>
          <w:lang w:eastAsia="ru-RU"/>
        </w:rPr>
        <w:t>профориентационную</w:t>
      </w:r>
      <w:proofErr w:type="spell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работу по поступлению на условиях целевой подготовки по дефицитным педагогическим специальностям (математика, физика, физическая культура, информатика и др.), по тренерским специальностям (с указанием вида спорта) для обеспечения кадрами не только сферы образования, но и сферы спорта и туризма (заявка направляется в управление спорта и туризма облисполкома).</w:t>
      </w:r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С целью обеспечения доступности данной информации более широкому кругу населения информационно-разъяснительные материалы необходимо разместить на сайтах и стендах учреждений образования, органов, осуществляющих государственно-властные полномочия в сфере образования, опубликовать на страницах местных печатных изданий,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br/>
        <w:t xml:space="preserve">указать контактные данные должностных лиц, курирующих данную работу в учреждениях образования и в управлениях (отделах) образования (образования, спорта и туризма) </w:t>
      </w:r>
      <w:proofErr w:type="spellStart"/>
      <w:r>
        <w:rPr>
          <w:rFonts w:ascii="Times New Roman" w:hAnsi="Times New Roman"/>
          <w:spacing w:val="0"/>
          <w:sz w:val="30"/>
          <w:szCs w:val="30"/>
          <w:lang w:eastAsia="ru-RU"/>
        </w:rPr>
        <w:t>горрайисполкомов</w:t>
      </w:r>
      <w:proofErr w:type="spellEnd"/>
      <w:r>
        <w:rPr>
          <w:rFonts w:ascii="Times New Roman" w:hAnsi="Times New Roman"/>
          <w:spacing w:val="0"/>
          <w:sz w:val="30"/>
          <w:szCs w:val="30"/>
          <w:lang w:eastAsia="ru-RU"/>
        </w:rPr>
        <w:t>, администраций районов г. Гродно.</w:t>
      </w:r>
      <w:proofErr w:type="gramEnd"/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Обращаем внимание, что в связи с некачественным планированием заказчиками кадров перспективной потребности в кадрах участились случаи, когда непосредственный заказчик кадров (отдел образования) не может предоставить молодому специалисту место работы и должность в соответствии с условиями целевого договора. Заключение целевых договоров должно осуществляться с максимальным учетом перспективной потребности в кадрах, т.е. при заключении целевого договора заказчик должен предполагать конкретное место работы молодого специалиста на перспективу. </w:t>
      </w:r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Рекомендуем продолжить практику внесения в заключаемые целевые договоры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дополнительных условий поддержки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обучающихся и молодых специалистов, предусмотренных в пункте 4 протокола поручений Президента Республики Беларусь Лукашенко А.Г., данных 21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pacing w:val="0"/>
            <w:sz w:val="30"/>
            <w:szCs w:val="30"/>
            <w:lang w:eastAsia="ru-RU"/>
          </w:rPr>
          <w:t>2014 г</w:t>
        </w:r>
      </w:smartTag>
      <w:r>
        <w:rPr>
          <w:rFonts w:ascii="Times New Roman" w:hAnsi="Times New Roman"/>
          <w:spacing w:val="0"/>
          <w:sz w:val="30"/>
          <w:szCs w:val="30"/>
          <w:lang w:eastAsia="ru-RU"/>
        </w:rPr>
        <w:t>. при посещении учреждения образования «Белорусский государственный педагогический университет имени Максима Танка» (протокол от 12.01.2015 № 1):</w:t>
      </w:r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в обязательном порядке предоставление жилого помещения согласно типовой форме договора </w:t>
      </w:r>
      <w:r>
        <w:rPr>
          <w:rFonts w:ascii="Times New Roman" w:hAnsi="Times New Roman"/>
          <w:i/>
          <w:spacing w:val="0"/>
          <w:sz w:val="30"/>
          <w:szCs w:val="30"/>
          <w:lang w:eastAsia="ru-RU"/>
        </w:rPr>
        <w:t>(исключать из типовой формы договора не допустимо)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; </w:t>
      </w:r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 xml:space="preserve">выплата </w:t>
      </w: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обучающимся</w:t>
      </w:r>
      <w:proofErr w:type="gram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ежемесячной материальной помощи на период обучения </w:t>
      </w:r>
      <w:r>
        <w:rPr>
          <w:rFonts w:ascii="Times New Roman" w:hAnsi="Times New Roman"/>
          <w:i/>
          <w:spacing w:val="0"/>
          <w:sz w:val="30"/>
          <w:szCs w:val="30"/>
          <w:lang w:eastAsia="ru-RU"/>
        </w:rPr>
        <w:t>(</w:t>
      </w:r>
      <w:r>
        <w:rPr>
          <w:rFonts w:ascii="Times New Roman" w:hAnsi="Times New Roman"/>
          <w:b/>
          <w:i/>
          <w:spacing w:val="0"/>
          <w:sz w:val="30"/>
          <w:szCs w:val="30"/>
          <w:lang w:eastAsia="ru-RU"/>
        </w:rPr>
        <w:t>при наличии средств</w:t>
      </w:r>
      <w:r>
        <w:rPr>
          <w:rFonts w:ascii="Times New Roman" w:hAnsi="Times New Roman"/>
          <w:i/>
          <w:spacing w:val="0"/>
          <w:sz w:val="30"/>
          <w:szCs w:val="30"/>
          <w:lang w:eastAsia="ru-RU"/>
        </w:rPr>
        <w:t xml:space="preserve"> согласно коллективному договору учреждения образования, который составляется на основании коллективного соглашения)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; </w:t>
      </w:r>
    </w:p>
    <w:p w:rsidR="005C587B" w:rsidRDefault="005C587B" w:rsidP="005C587B">
      <w:pPr>
        <w:autoSpaceDE w:val="0"/>
        <w:autoSpaceDN w:val="0"/>
        <w:adjustRightInd w:val="0"/>
        <w:ind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единовременные выплаты для лиц, продолживших работать в организации после обязательного срока работы и заключивших контракт не менее чем на три года </w:t>
      </w:r>
      <w:r>
        <w:rPr>
          <w:rFonts w:ascii="Times New Roman" w:hAnsi="Times New Roman"/>
          <w:i/>
          <w:spacing w:val="0"/>
          <w:sz w:val="30"/>
          <w:szCs w:val="30"/>
          <w:lang w:eastAsia="ru-RU"/>
        </w:rPr>
        <w:t>(с указанием сумм единовременных выплат на основании коллективного соглашения)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 Размеры единовременных выплат устанавливаются в соответствии с коллективными договорами (соглашениями) учреждений образования (управлений, отделов образования), в которых будут работать молодые специалисты.</w:t>
      </w:r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Ежегодно поступают нарекания от представителей учреждений высшего и среднего специального образования о нарушениях, допускаемых должностными лицами при оформлении целевых договоров, в части неправильного указания кодов, наименований специальностей и квалификаций, сроков обучения, паспортных данных выпускников и их законных представителей, что в свою очередь вызывает недовольство законных представителей. Необходимо обеспечить должный </w:t>
      </w: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оформлением целевых договоров в соответствии с требованиями законодательства.</w:t>
      </w:r>
    </w:p>
    <w:p w:rsidR="005C587B" w:rsidRDefault="005C587B" w:rsidP="005C587B">
      <w:pPr>
        <w:ind w:firstLine="709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</w:rPr>
        <w:t>Заявки на выделение мест для целевого приема в 2022 году на педагогические специальности в высшие и средние специальные учебные заведения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необходимо предоставить </w:t>
      </w:r>
      <w:r>
        <w:rPr>
          <w:rFonts w:ascii="Times New Roman" w:hAnsi="Times New Roman"/>
          <w:spacing w:val="0"/>
          <w:sz w:val="30"/>
          <w:szCs w:val="30"/>
        </w:rPr>
        <w:t xml:space="preserve"> на бумажном носителе за подписью начальника управления (отдела) образования (образования, спорта и туризма) </w:t>
      </w:r>
      <w:proofErr w:type="spellStart"/>
      <w:r>
        <w:rPr>
          <w:rFonts w:ascii="Times New Roman" w:hAnsi="Times New Roman"/>
          <w:spacing w:val="0"/>
          <w:sz w:val="30"/>
          <w:szCs w:val="30"/>
        </w:rPr>
        <w:t>горрайисполкома</w:t>
      </w:r>
      <w:proofErr w:type="spellEnd"/>
      <w:r>
        <w:rPr>
          <w:rFonts w:ascii="Times New Roman" w:hAnsi="Times New Roman"/>
          <w:spacing w:val="0"/>
          <w:sz w:val="30"/>
          <w:szCs w:val="30"/>
        </w:rPr>
        <w:t>, администраций районов г. Гродно (также в электронном варианте) в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срок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>до 01.04.2022.</w:t>
      </w:r>
    </w:p>
    <w:p w:rsidR="005C587B" w:rsidRDefault="005C587B" w:rsidP="005C587B">
      <w:pPr>
        <w:ind w:firstLine="709"/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 xml:space="preserve">Учитывая практику оформления заявок предыдущих лет, просим правильно указывать код, наименование специальности и квалификации, которые выбирают выпускники </w:t>
      </w:r>
      <w:r>
        <w:rPr>
          <w:rFonts w:ascii="Times New Roman" w:hAnsi="Times New Roman"/>
          <w:i/>
          <w:spacing w:val="0"/>
          <w:sz w:val="30"/>
          <w:szCs w:val="30"/>
        </w:rPr>
        <w:t>(размещаются на сайтах учебных заведений)</w:t>
      </w:r>
      <w:r>
        <w:rPr>
          <w:rFonts w:ascii="Times New Roman" w:hAnsi="Times New Roman"/>
          <w:spacing w:val="0"/>
          <w:sz w:val="30"/>
          <w:szCs w:val="30"/>
        </w:rPr>
        <w:t xml:space="preserve">. </w:t>
      </w:r>
    </w:p>
    <w:p w:rsidR="005C587B" w:rsidRDefault="005C587B" w:rsidP="005C587B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 xml:space="preserve">Заявки в УО «Белорусский государственный университет физической культуры» </w:t>
      </w:r>
      <w:r>
        <w:rPr>
          <w:rFonts w:ascii="Times New Roman" w:hAnsi="Times New Roman"/>
          <w:color w:val="000000"/>
          <w:sz w:val="30"/>
          <w:szCs w:val="30"/>
        </w:rPr>
        <w:t>предоставляются по форме согласно приложению 1 к Положению о целевой подготовке специалистов, рабочих, служащих, утвержденному постановлением Совета Министров Республики Беларусь от 22 июня 2011г. № 821 (в оригинале непосредственно в учебное заведение и в главное управление образования).</w:t>
      </w:r>
    </w:p>
    <w:p w:rsidR="002F71DF" w:rsidRDefault="002F71DF"/>
    <w:sectPr w:rsidR="002F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7B"/>
    <w:rsid w:val="002F71DF"/>
    <w:rsid w:val="005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C587B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point">
    <w:name w:val="point"/>
    <w:basedOn w:val="a"/>
    <w:rsid w:val="005C587B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C587B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point">
    <w:name w:val="point"/>
    <w:basedOn w:val="a"/>
    <w:rsid w:val="005C587B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2022-02-14T06:06:00Z</dcterms:created>
  <dcterms:modified xsi:type="dcterms:W3CDTF">2022-02-14T06:06:00Z</dcterms:modified>
</cp:coreProperties>
</file>