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B" w:rsidRDefault="002F7EBB" w:rsidP="002F7EBB">
      <w:pPr>
        <w:ind w:left="6946"/>
        <w:rPr>
          <w:rFonts w:ascii="Times New Roman" w:hAnsi="Times New Roman"/>
          <w:sz w:val="30"/>
          <w:szCs w:val="30"/>
        </w:rPr>
      </w:pPr>
      <w:bookmarkStart w:id="0" w:name="_Hlk96522769"/>
      <w:r>
        <w:rPr>
          <w:rFonts w:ascii="Times New Roman" w:hAnsi="Times New Roman"/>
          <w:sz w:val="30"/>
          <w:szCs w:val="30"/>
        </w:rPr>
        <w:t>Приложение № 11</w:t>
      </w:r>
    </w:p>
    <w:p w:rsidR="002F7EBB" w:rsidRDefault="002F7EBB" w:rsidP="002F7EBB">
      <w:pPr>
        <w:jc w:val="center"/>
        <w:rPr>
          <w:rFonts w:ascii="Times New Roman" w:hAnsi="Times New Roman"/>
          <w:b/>
          <w:sz w:val="30"/>
          <w:szCs w:val="30"/>
        </w:rPr>
      </w:pPr>
    </w:p>
    <w:p w:rsidR="002F7EBB" w:rsidRDefault="002F7EBB" w:rsidP="002F7EBB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СТРУКТУРА РАЗМЕЩЕНИЯ ИНФОРМАЦИИ НА САЙТЕ</w:t>
      </w:r>
    </w:p>
    <w:p w:rsidR="002F7EBB" w:rsidRDefault="002F7EBB" w:rsidP="002F7EBB">
      <w:pPr>
        <w:jc w:val="center"/>
        <w:rPr>
          <w:rFonts w:ascii="Times New Roman" w:hAnsi="Times New Roman"/>
          <w:b/>
          <w:sz w:val="30"/>
          <w:szCs w:val="30"/>
        </w:rPr>
      </w:pPr>
    </w:p>
    <w:p w:rsidR="002F7EBB" w:rsidRDefault="002F7EBB" w:rsidP="002F7EBB">
      <w:pPr>
        <w:shd w:val="clear" w:color="auto" w:fill="FFFFFF"/>
        <w:spacing w:after="75" w:line="264" w:lineRule="atLeast"/>
        <w:outlineLvl w:val="0"/>
        <w:rPr>
          <w:rFonts w:ascii="Times New Roman" w:hAnsi="Times New Roman"/>
          <w:i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i/>
          <w:color w:val="000000"/>
          <w:kern w:val="36"/>
          <w:sz w:val="30"/>
          <w:szCs w:val="30"/>
          <w:lang w:eastAsia="ru-RU"/>
        </w:rPr>
        <w:t xml:space="preserve">Название заголовка </w:t>
      </w:r>
    </w:p>
    <w:p w:rsidR="002F7EBB" w:rsidRDefault="002F7EBB" w:rsidP="002F7EBB">
      <w:pPr>
        <w:shd w:val="clear" w:color="auto" w:fill="FFFFFF"/>
        <w:spacing w:after="75" w:line="264" w:lineRule="atLeast"/>
        <w:outlineLvl w:val="0"/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  <w:t xml:space="preserve">Обучение в рамках международных договоров 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Содержание:</w:t>
      </w:r>
    </w:p>
    <w:p w:rsidR="002F7EBB" w:rsidRDefault="002F7EBB" w:rsidP="002F7EBB">
      <w:pPr>
        <w:pStyle w:val="a3"/>
        <w:shd w:val="clear" w:color="auto" w:fill="FFFFFF"/>
        <w:spacing w:after="135"/>
        <w:ind w:firstLine="56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реализации международных договоров о сотрудничестве в сфере образования с иностранными государствами информируем о наличии имеющейся возможности обучения граждан Республики Беларусь за рубежом в рамках международных договоров в сфере образования с Казахстаном, Кыргызстаном, Таджикистаном, Туркменистаном, Вьетнамом, Монголией, Молдовой, Сирией, Китаем и Египтом.</w:t>
      </w:r>
    </w:p>
    <w:p w:rsidR="002F7EBB" w:rsidRDefault="002F7EBB" w:rsidP="002F7EBB">
      <w:pPr>
        <w:pStyle w:val="a3"/>
        <w:shd w:val="clear" w:color="auto" w:fill="FFFFFF"/>
        <w:spacing w:after="135"/>
        <w:ind w:firstLine="567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Для участия в </w:t>
      </w:r>
      <w:r>
        <w:rPr>
          <w:b/>
          <w:iCs/>
          <w:color w:val="000000"/>
          <w:sz w:val="30"/>
          <w:szCs w:val="30"/>
        </w:rPr>
        <w:t>конкурсном отборе</w:t>
      </w:r>
      <w:r>
        <w:rPr>
          <w:iCs/>
          <w:color w:val="000000"/>
          <w:sz w:val="30"/>
          <w:szCs w:val="30"/>
        </w:rPr>
        <w:t xml:space="preserve"> кандидатам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 xml:space="preserve">необходимо                                предоставить в </w:t>
      </w:r>
      <w:r>
        <w:rPr>
          <w:i/>
          <w:iCs/>
          <w:color w:val="000000"/>
          <w:sz w:val="30"/>
          <w:szCs w:val="30"/>
        </w:rPr>
        <w:t>(указать куда)</w:t>
      </w:r>
      <w:r>
        <w:rPr>
          <w:iCs/>
          <w:color w:val="000000"/>
          <w:sz w:val="30"/>
          <w:szCs w:val="30"/>
        </w:rPr>
        <w:t xml:space="preserve"> следующие документы</w:t>
      </w:r>
      <w:r>
        <w:rPr>
          <w:color w:val="000000"/>
          <w:sz w:val="30"/>
          <w:szCs w:val="30"/>
        </w:rPr>
        <w:t>: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анкету,</w:t>
      </w:r>
      <w:r>
        <w:rPr>
          <w:color w:val="000000"/>
          <w:sz w:val="30"/>
          <w:szCs w:val="30"/>
        </w:rPr>
        <w:t xml:space="preserve"> заполненную печатными буквами, с фотографией и прилагаемыми к ней документами </w:t>
      </w:r>
      <w:r>
        <w:rPr>
          <w:color w:val="000000"/>
          <w:sz w:val="30"/>
          <w:szCs w:val="30"/>
        </w:rPr>
        <w:sym w:font="Symbol" w:char="F02D"/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ссылка на Анкету (размещается для скачивания);</w:t>
      </w:r>
    </w:p>
    <w:p w:rsidR="002F7EBB" w:rsidRDefault="002F7EBB" w:rsidP="002F7EBB">
      <w:pPr>
        <w:pStyle w:val="a3"/>
        <w:shd w:val="clear" w:color="auto" w:fill="FFFFFF"/>
        <w:spacing w:after="135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выписку текущих отметок, характеристику от учреждения образования </w:t>
      </w:r>
      <w:r>
        <w:rPr>
          <w:color w:val="000000"/>
          <w:sz w:val="30"/>
          <w:szCs w:val="30"/>
        </w:rPr>
        <w:t xml:space="preserve">(для Вьетнама </w:t>
      </w:r>
      <w:r>
        <w:rPr>
          <w:color w:val="000000"/>
          <w:sz w:val="30"/>
          <w:szCs w:val="30"/>
        </w:rPr>
        <w:sym w:font="Symbol" w:char="F02D"/>
      </w:r>
      <w:r>
        <w:rPr>
          <w:color w:val="000000"/>
          <w:sz w:val="30"/>
          <w:szCs w:val="30"/>
        </w:rPr>
        <w:t xml:space="preserve"> также автобиографию, копию диплома, копию приложения к диплому, медицинскую справку; все документы для Вьетнама должны быть переведены на английский язык и заверены);</w:t>
      </w:r>
    </w:p>
    <w:p w:rsidR="002F7EBB" w:rsidRDefault="002F7EBB" w:rsidP="002F7EBB">
      <w:pPr>
        <w:pStyle w:val="a3"/>
        <w:shd w:val="clear" w:color="auto" w:fill="FFFFFF"/>
        <w:spacing w:after="135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копию страниц паспорта</w:t>
      </w:r>
      <w:r>
        <w:rPr>
          <w:color w:val="000000"/>
          <w:sz w:val="30"/>
          <w:szCs w:val="30"/>
        </w:rPr>
        <w:t xml:space="preserve"> с указанием установочных данных                                 (31, 33 страницы).</w:t>
      </w:r>
    </w:p>
    <w:p w:rsidR="002F7EBB" w:rsidRDefault="002F7EBB" w:rsidP="002F7EBB">
      <w:pPr>
        <w:pStyle w:val="a3"/>
        <w:shd w:val="clear" w:color="auto" w:fill="FFFFFF"/>
        <w:spacing w:after="135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 информацией об основных условиях и возможностях обучения граждан Республики Беларусь в 2022/2023 учебном году в учреждениях высшего образования указанных иностранных государств можно ознакомиться в представленных ниже документах: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  <w:lang w:eastAsia="ru-RU"/>
        </w:rPr>
        <w:drawing>
          <wp:inline distT="0" distB="0" distL="0" distR="0" wp14:anchorId="7E99861F" wp14:editId="62BB4573">
            <wp:extent cx="285750" cy="142875"/>
            <wp:effectExtent l="0" t="0" r="0" b="9525"/>
            <wp:docPr id="8" name="Рисунок 8" descr="https://vstu.by/images/02-2019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stu.by/images/02-2019/k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>
        <w:rPr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Казахстан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1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  <w:lang w:eastAsia="ru-RU"/>
        </w:rPr>
        <w:drawing>
          <wp:inline distT="0" distB="0" distL="0" distR="0" wp14:anchorId="45644616" wp14:editId="32E196C1">
            <wp:extent cx="285750" cy="190500"/>
            <wp:effectExtent l="0" t="0" r="0" b="0"/>
            <wp:docPr id="7" name="Рисунок 7" descr="https://vstu.by/images/02-2019/k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vstu.by/images/02-2019/kr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>
        <w:rPr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Кыргызской Республики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2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ru-RU"/>
        </w:rPr>
        <w:drawing>
          <wp:inline distT="0" distB="0" distL="0" distR="0" wp14:anchorId="13613F03" wp14:editId="14BB01DA">
            <wp:extent cx="285750" cy="142875"/>
            <wp:effectExtent l="0" t="0" r="0" b="9525"/>
            <wp:docPr id="6" name="Рисунок 6" descr="https://vstu.by/images/02-2019/ta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vstu.by/images/02-2019/tad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Республики Таджикистан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3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6542BEAB" wp14:editId="4C9981FC">
            <wp:extent cx="285750" cy="190500"/>
            <wp:effectExtent l="0" t="0" r="0" b="0"/>
            <wp:docPr id="5" name="Рисунок 5" descr="https://vstu.by/images/02-2019/tu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vstu.by/images/02-2019/turk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Туркменистана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4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ru-RU"/>
        </w:rPr>
        <w:drawing>
          <wp:inline distT="0" distB="0" distL="0" distR="0" wp14:anchorId="381C6E8C" wp14:editId="35C9CE12">
            <wp:extent cx="285750" cy="190500"/>
            <wp:effectExtent l="0" t="0" r="0" b="0"/>
            <wp:docPr id="4" name="Рисунок 4" descr="https://vstu.by/images/02-2019/viet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vstu.by/images/02-2019/vietn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Социалистической Республики Вьетнам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               № 5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ru-RU"/>
        </w:rPr>
        <w:drawing>
          <wp:inline distT="0" distB="0" distL="0" distR="0" wp14:anchorId="19F360E2" wp14:editId="28D87780">
            <wp:extent cx="285750" cy="14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Монголии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6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</w:pPr>
      <w:r>
        <w:rPr>
          <w:noProof/>
          <w:lang w:eastAsia="ru-RU"/>
        </w:rPr>
        <w:drawing>
          <wp:inline distT="0" distB="0" distL="0" distR="0" wp14:anchorId="136D2239" wp14:editId="5CC6AB70">
            <wp:extent cx="285750" cy="14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 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>Республики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Молдова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7 размещается для скачивания)</w:t>
      </w:r>
      <w:r>
        <w:t xml:space="preserve"> 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ABD382" wp14:editId="76DE0AAC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25717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0800" y="19200"/>
                <wp:lineTo x="2080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30"/>
          <w:szCs w:val="30"/>
        </w:rPr>
        <w:t xml:space="preserve">Информация о приеме на обучение в учреждения высшего образования </w:t>
      </w:r>
      <w:r>
        <w:rPr>
          <w:b/>
          <w:color w:val="000000"/>
          <w:sz w:val="30"/>
          <w:szCs w:val="30"/>
        </w:rPr>
        <w:t xml:space="preserve">Сирийской Арабской Республики </w:t>
      </w:r>
      <w:r>
        <w:rPr>
          <w:i/>
          <w:color w:val="000000"/>
          <w:sz w:val="30"/>
          <w:szCs w:val="30"/>
        </w:rPr>
        <w:t>(приложение № 8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eastAsia="ru-RU"/>
        </w:rPr>
        <w:drawing>
          <wp:inline distT="0" distB="0" distL="0" distR="0" wp14:anchorId="3F4C70A1" wp14:editId="7289ABF9">
            <wp:extent cx="2952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 xml:space="preserve">Информация о приеме на обучение в учреждения образования и организации </w:t>
      </w:r>
      <w:r>
        <w:rPr>
          <w:b/>
          <w:color w:val="000000"/>
          <w:sz w:val="30"/>
          <w:szCs w:val="30"/>
        </w:rPr>
        <w:t>Арабской Республики Египет</w:t>
      </w:r>
      <w:r>
        <w:rPr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(приложение № 9 размещается для скачивания)</w:t>
      </w:r>
    </w:p>
    <w:p w:rsidR="002F7EBB" w:rsidRDefault="002F7EBB" w:rsidP="002F7EBB">
      <w:pPr>
        <w:pStyle w:val="a3"/>
        <w:shd w:val="clear" w:color="auto" w:fill="FFFFFF"/>
        <w:spacing w:after="135"/>
        <w:rPr>
          <w:i/>
          <w:color w:val="000000"/>
          <w:sz w:val="30"/>
          <w:szCs w:val="30"/>
        </w:rPr>
      </w:pP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Дополнительную консультацию можно также получить </w:t>
      </w: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b/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в </w:t>
      </w:r>
      <w:r>
        <w:rPr>
          <w:b/>
          <w:i/>
          <w:color w:val="000000"/>
          <w:sz w:val="30"/>
          <w:szCs w:val="30"/>
        </w:rPr>
        <w:t>Учебном центре международного сотрудничества в сфере образования ГУО «Республиканский институт высшей школы»</w:t>
      </w: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b/>
          <w:i/>
          <w:color w:val="000000"/>
          <w:sz w:val="30"/>
          <w:szCs w:val="30"/>
        </w:rPr>
      </w:pP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по телефону:  </w:t>
      </w:r>
      <w:r>
        <w:rPr>
          <w:b/>
          <w:color w:val="000000"/>
          <w:sz w:val="30"/>
          <w:szCs w:val="30"/>
        </w:rPr>
        <w:t>+375 17 200 90 37</w:t>
      </w:r>
      <w:r>
        <w:rPr>
          <w:sz w:val="30"/>
          <w:szCs w:val="30"/>
        </w:rPr>
        <w:t xml:space="preserve"> (с 9:00 до 13:00);</w:t>
      </w: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sz w:val="30"/>
          <w:szCs w:val="30"/>
        </w:rPr>
      </w:pP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электронной почте: </w:t>
      </w:r>
      <w:r>
        <w:rPr>
          <w:color w:val="000000"/>
          <w:sz w:val="30"/>
          <w:szCs w:val="30"/>
          <w:lang w:val="en-US"/>
        </w:rPr>
        <w:t>icecinf</w:t>
      </w:r>
      <w:r>
        <w:rPr>
          <w:color w:val="000000"/>
          <w:sz w:val="30"/>
          <w:szCs w:val="30"/>
        </w:rPr>
        <w:t>@</w:t>
      </w:r>
      <w:r>
        <w:rPr>
          <w:color w:val="000000"/>
          <w:sz w:val="30"/>
          <w:szCs w:val="30"/>
          <w:lang w:val="en-US"/>
        </w:rPr>
        <w:t>gmail</w:t>
      </w:r>
      <w:r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en-US"/>
        </w:rPr>
        <w:t>com</w:t>
      </w:r>
      <w:r>
        <w:rPr>
          <w:color w:val="000000"/>
          <w:sz w:val="30"/>
          <w:szCs w:val="30"/>
        </w:rPr>
        <w:t xml:space="preserve"> или</w:t>
      </w:r>
      <w:r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 icec@edu.by;</w:t>
      </w: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sz w:val="30"/>
          <w:szCs w:val="30"/>
        </w:rPr>
      </w:pP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  <w:lang w:val="en-US"/>
        </w:rPr>
        <w:t>Skype</w:t>
      </w:r>
      <w:r>
        <w:rPr>
          <w:i/>
          <w:color w:val="000000"/>
          <w:sz w:val="30"/>
          <w:szCs w:val="30"/>
        </w:rPr>
        <w:t>:</w:t>
      </w:r>
      <w:r>
        <w:rPr>
          <w:b/>
          <w:i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  <w:lang w:val="en-US"/>
        </w:rPr>
        <w:t>icec</w:t>
      </w:r>
      <w:r>
        <w:rPr>
          <w:b/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  <w:lang w:val="en-US"/>
        </w:rPr>
        <w:t>nihe</w:t>
      </w:r>
      <w:r>
        <w:rPr>
          <w:b/>
          <w:color w:val="000000"/>
          <w:sz w:val="30"/>
          <w:szCs w:val="30"/>
        </w:rPr>
        <w:t xml:space="preserve">, </w:t>
      </w:r>
      <w:r>
        <w:rPr>
          <w:b/>
          <w:color w:val="000000"/>
          <w:sz w:val="30"/>
          <w:szCs w:val="30"/>
          <w:lang w:val="en-US"/>
        </w:rPr>
        <w:t>icec</w:t>
      </w:r>
      <w:r>
        <w:rPr>
          <w:b/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  <w:lang w:val="en-US"/>
        </w:rPr>
        <w:t>icec</w:t>
      </w: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i/>
          <w:color w:val="000000"/>
          <w:sz w:val="30"/>
          <w:szCs w:val="30"/>
        </w:rPr>
      </w:pPr>
    </w:p>
    <w:p w:rsidR="002F7EBB" w:rsidRDefault="002F7EBB" w:rsidP="002F7EBB">
      <w:pPr>
        <w:pStyle w:val="a3"/>
        <w:shd w:val="clear" w:color="auto" w:fill="FFFFFF"/>
        <w:spacing w:line="280" w:lineRule="exact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(адрес</w:t>
      </w:r>
      <w:r>
        <w:t xml:space="preserve"> </w:t>
      </w:r>
      <w:r>
        <w:rPr>
          <w:i/>
          <w:color w:val="000000"/>
          <w:sz w:val="30"/>
          <w:szCs w:val="30"/>
        </w:rPr>
        <w:t>Учебного центра международного сотрудничества в сфере образования ГУО «Республиканский институт высшей школы»: 220007, г.Минск, ул.Московская, 15, кабинеты №№727, 720, 808)</w:t>
      </w:r>
      <w:bookmarkEnd w:id="0"/>
    </w:p>
    <w:p w:rsidR="002F7EBB" w:rsidRDefault="002F7EBB" w:rsidP="002F7EBB">
      <w:pPr>
        <w:rPr>
          <w:rFonts w:ascii="Times New Roman" w:hAnsi="Times New Roman"/>
          <w:sz w:val="30"/>
          <w:szCs w:val="30"/>
        </w:rPr>
      </w:pPr>
    </w:p>
    <w:p w:rsidR="006C10D9" w:rsidRDefault="006C10D9">
      <w:bookmarkStart w:id="1" w:name="_GoBack"/>
      <w:bookmarkEnd w:id="1"/>
    </w:p>
    <w:sectPr w:rsidR="006C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B"/>
    <w:rsid w:val="002F7EBB"/>
    <w:rsid w:val="006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EBB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BB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EBB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EBB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2022-03-04T13:03:00Z</dcterms:created>
  <dcterms:modified xsi:type="dcterms:W3CDTF">2022-03-04T13:03:00Z</dcterms:modified>
</cp:coreProperties>
</file>