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5D" w:rsidRPr="002630EC" w:rsidRDefault="00DD775D" w:rsidP="002630EC">
      <w:pPr>
        <w:shd w:val="clear" w:color="auto" w:fill="FFFFFF"/>
        <w:spacing w:after="150" w:line="240" w:lineRule="auto"/>
        <w:jc w:val="center"/>
        <w:outlineLvl w:val="1"/>
        <w:rPr>
          <w:rFonts w:ascii="Times New Roman" w:eastAsia="Times New Roman" w:hAnsi="Times New Roman" w:cs="Times New Roman"/>
          <w:b/>
          <w:bCs/>
          <w:color w:val="111111"/>
          <w:sz w:val="24"/>
          <w:szCs w:val="24"/>
          <w:lang w:eastAsia="ru-RU"/>
        </w:rPr>
      </w:pPr>
      <w:bookmarkStart w:id="0" w:name="_GoBack"/>
      <w:bookmarkEnd w:id="0"/>
      <w:r w:rsidRPr="002630EC">
        <w:rPr>
          <w:rFonts w:ascii="Times New Roman" w:eastAsia="Times New Roman" w:hAnsi="Times New Roman" w:cs="Times New Roman"/>
          <w:b/>
          <w:bCs/>
          <w:color w:val="111111"/>
          <w:sz w:val="24"/>
          <w:szCs w:val="24"/>
          <w:lang w:eastAsia="ru-RU"/>
        </w:rPr>
        <w:t>Поступление на условиях целевого договора</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Целевое направление позволяет бесплатно получить профессионально-техническое, среднее специальное, высшее (</w:t>
      </w:r>
      <w:proofErr w:type="spellStart"/>
      <w:r w:rsidRPr="00DD775D">
        <w:rPr>
          <w:rFonts w:ascii="Times New Roman" w:eastAsia="Times New Roman" w:hAnsi="Times New Roman" w:cs="Times New Roman"/>
          <w:color w:val="111111"/>
          <w:sz w:val="24"/>
          <w:szCs w:val="24"/>
          <w:lang w:eastAsia="ru-RU"/>
        </w:rPr>
        <w:t>бакалавриат</w:t>
      </w:r>
      <w:proofErr w:type="spellEnd"/>
      <w:r w:rsidRPr="00DD775D">
        <w:rPr>
          <w:rFonts w:ascii="Times New Roman" w:eastAsia="Times New Roman" w:hAnsi="Times New Roman" w:cs="Times New Roman"/>
          <w:color w:val="111111"/>
          <w:sz w:val="24"/>
          <w:szCs w:val="24"/>
          <w:lang w:eastAsia="ru-RU"/>
        </w:rPr>
        <w:t xml:space="preserve"> и магистратура) и послевузовское образование (аспирантура, докторантура). Договор о целевой подготовке — документ, который подписывается тремя сторонами: абитуриентом, организацией-заказчиком и учреждением образования.</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Организации, которым нужны определённые специалисты, могут подавать заявки в местные или республиканские органы </w:t>
      </w:r>
      <w:proofErr w:type="spellStart"/>
      <w:r w:rsidRPr="00DD775D">
        <w:rPr>
          <w:rFonts w:ascii="Times New Roman" w:eastAsia="Times New Roman" w:hAnsi="Times New Roman" w:cs="Times New Roman"/>
          <w:color w:val="111111"/>
          <w:sz w:val="24"/>
          <w:szCs w:val="24"/>
          <w:lang w:eastAsia="ru-RU"/>
        </w:rPr>
        <w:t>госуправления</w:t>
      </w:r>
      <w:proofErr w:type="spellEnd"/>
      <w:r w:rsidRPr="00DD775D">
        <w:rPr>
          <w:rFonts w:ascii="Times New Roman" w:eastAsia="Times New Roman" w:hAnsi="Times New Roman" w:cs="Times New Roman"/>
          <w:color w:val="111111"/>
          <w:sz w:val="24"/>
          <w:szCs w:val="24"/>
          <w:lang w:eastAsia="ru-RU"/>
        </w:rPr>
        <w:t>, в подчинении которых находятся учреждения образования, где готовят таких специалистов. Затем органы управления, куда поступают заявки на целевую подготовку, формируют цифры целевого набора с учётом планируемого приёма и сообщают эти сведения Министерству образования, организациям-заказчикам и учреждениям образования.</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Подавать заявку на целевую подготовку кадров могут государственные и частные организации.</w:t>
      </w:r>
    </w:p>
    <w:p w:rsidR="00DD775D" w:rsidRPr="00DD775D" w:rsidRDefault="00DD775D" w:rsidP="001E4E78">
      <w:pPr>
        <w:shd w:val="clear" w:color="auto" w:fill="FFFFFF"/>
        <w:spacing w:before="225" w:after="150" w:line="240" w:lineRule="auto"/>
        <w:jc w:val="both"/>
        <w:outlineLvl w:val="2"/>
        <w:rPr>
          <w:rFonts w:ascii="Times New Roman" w:eastAsia="Times New Roman" w:hAnsi="Times New Roman" w:cs="Times New Roman"/>
          <w:b/>
          <w:bCs/>
          <w:color w:val="111111"/>
          <w:sz w:val="24"/>
          <w:szCs w:val="24"/>
          <w:lang w:eastAsia="ru-RU"/>
        </w:rPr>
      </w:pPr>
      <w:r w:rsidRPr="00DD775D">
        <w:rPr>
          <w:rFonts w:ascii="Times New Roman" w:eastAsia="Times New Roman" w:hAnsi="Times New Roman" w:cs="Times New Roman"/>
          <w:b/>
          <w:bCs/>
          <w:color w:val="111111"/>
          <w:sz w:val="24"/>
          <w:szCs w:val="24"/>
          <w:lang w:eastAsia="ru-RU"/>
        </w:rPr>
        <w:t>Для кого предназначено целевое направление?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Обзавестись целевым направлением может не каждый. Целевая подготовка кадров предусмотрена для региональных организаций, где есть нехватка специалистов. Так жителям областных центров и столицы обучение по целевому направлению пока не положено. Прописка не играет ключевой роли, т. е. брать целевое можно в организации, которая находится не в том городе, где прописан абитуриент. Главное — в какой организации абитуриент хочет взять целевое направление, есть ли у неё такая возможность. Однако Министерство образования планирует изменить условия предоставления целевого направления.</w:t>
      </w:r>
    </w:p>
    <w:p w:rsidR="00DD775D" w:rsidRPr="00DD775D" w:rsidRDefault="00DD775D" w:rsidP="001E4E78">
      <w:pPr>
        <w:shd w:val="clear" w:color="auto" w:fill="FFFFFF"/>
        <w:spacing w:before="225" w:after="150" w:line="240" w:lineRule="auto"/>
        <w:jc w:val="both"/>
        <w:outlineLvl w:val="2"/>
        <w:rPr>
          <w:rFonts w:ascii="Times New Roman" w:eastAsia="Times New Roman" w:hAnsi="Times New Roman" w:cs="Times New Roman"/>
          <w:b/>
          <w:bCs/>
          <w:color w:val="111111"/>
          <w:sz w:val="24"/>
          <w:szCs w:val="24"/>
          <w:lang w:eastAsia="ru-RU"/>
        </w:rPr>
      </w:pPr>
      <w:r w:rsidRPr="00DD775D">
        <w:rPr>
          <w:rFonts w:ascii="Times New Roman" w:eastAsia="Times New Roman" w:hAnsi="Times New Roman" w:cs="Times New Roman"/>
          <w:b/>
          <w:bCs/>
          <w:color w:val="111111"/>
          <w:sz w:val="24"/>
          <w:szCs w:val="24"/>
          <w:lang w:eastAsia="ru-RU"/>
        </w:rPr>
        <w:t>Как получить целевое направление?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Можно пойти двумя путями. Позвони в приёмную комиссию вуза, колледжа или лицея и узнай, из каких организаций можно приносить целевое направление на интересующую специальность. Больше ориентируешься на место отработки, тогда обратись в организацию, где хотел бы работать, и спроси о возможности получить целевое направление.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Обзавестись целевым направлением можно в приёмной комиссии учреждения образования при условии, что есть вакантные места на целевую подготовку.</w:t>
      </w:r>
    </w:p>
    <w:p w:rsidR="00DD775D" w:rsidRPr="00DD775D" w:rsidRDefault="00DD775D" w:rsidP="001E4E78">
      <w:pPr>
        <w:shd w:val="clear" w:color="auto" w:fill="FFFFFF"/>
        <w:spacing w:before="225" w:after="150" w:line="240" w:lineRule="auto"/>
        <w:jc w:val="both"/>
        <w:outlineLvl w:val="2"/>
        <w:rPr>
          <w:rFonts w:ascii="Times New Roman" w:eastAsia="Times New Roman" w:hAnsi="Times New Roman" w:cs="Times New Roman"/>
          <w:b/>
          <w:bCs/>
          <w:color w:val="111111"/>
          <w:sz w:val="24"/>
          <w:szCs w:val="24"/>
          <w:lang w:eastAsia="ru-RU"/>
        </w:rPr>
      </w:pPr>
      <w:r w:rsidRPr="00DD775D">
        <w:rPr>
          <w:rFonts w:ascii="Times New Roman" w:eastAsia="Times New Roman" w:hAnsi="Times New Roman" w:cs="Times New Roman"/>
          <w:b/>
          <w:bCs/>
          <w:color w:val="111111"/>
          <w:sz w:val="24"/>
          <w:szCs w:val="24"/>
          <w:lang w:eastAsia="ru-RU"/>
        </w:rPr>
        <w:t>Гарантирует ли целевое направление 100% поступление?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Количество мест для </w:t>
      </w:r>
      <w:proofErr w:type="spellStart"/>
      <w:r w:rsidRPr="00DD775D">
        <w:rPr>
          <w:rFonts w:ascii="Times New Roman" w:eastAsia="Times New Roman" w:hAnsi="Times New Roman" w:cs="Times New Roman"/>
          <w:color w:val="111111"/>
          <w:sz w:val="24"/>
          <w:szCs w:val="24"/>
          <w:lang w:eastAsia="ru-RU"/>
        </w:rPr>
        <w:t>целевиков</w:t>
      </w:r>
      <w:proofErr w:type="spellEnd"/>
      <w:r w:rsidRPr="00DD775D">
        <w:rPr>
          <w:rFonts w:ascii="Times New Roman" w:eastAsia="Times New Roman" w:hAnsi="Times New Roman" w:cs="Times New Roman"/>
          <w:color w:val="111111"/>
          <w:sz w:val="24"/>
          <w:szCs w:val="24"/>
          <w:lang w:eastAsia="ru-RU"/>
        </w:rPr>
        <w:t xml:space="preserve"> ограничено и составляет до 60% от плана набора для сельскохозяйственных специальностей, до 50% - для специальностей профиля «Здравоохранение» и до 40% - для всех остальных. Получив на руки долгожданное направление, расслабляться не стоит, ведь в вузе (лицее, колледже) придётся пройти по конкурсу среди </w:t>
      </w:r>
      <w:proofErr w:type="spellStart"/>
      <w:r w:rsidRPr="00DD775D">
        <w:rPr>
          <w:rFonts w:ascii="Times New Roman" w:eastAsia="Times New Roman" w:hAnsi="Times New Roman" w:cs="Times New Roman"/>
          <w:color w:val="111111"/>
          <w:sz w:val="24"/>
          <w:szCs w:val="24"/>
          <w:lang w:eastAsia="ru-RU"/>
        </w:rPr>
        <w:t>целевиков</w:t>
      </w:r>
      <w:proofErr w:type="spellEnd"/>
      <w:r w:rsidRPr="00DD775D">
        <w:rPr>
          <w:rFonts w:ascii="Times New Roman" w:eastAsia="Times New Roman" w:hAnsi="Times New Roman" w:cs="Times New Roman"/>
          <w:color w:val="111111"/>
          <w:sz w:val="24"/>
          <w:szCs w:val="24"/>
          <w:lang w:eastAsia="ru-RU"/>
        </w:rPr>
        <w:t>. К примеру, на какую-то специальность выделено три места на целевую подготовку, а желающих пять. Из них выберут первых трёх с наибольшим количеством баллов, оставшиеся два могут участвовать в общем конкурсе.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Если целевые места не заполнятся, их по усмотрению учреждения образования могут передать на общий конкурс или оставить вакантными. Во втором случае на свободные места, заключив договор о целевой подготовке, могут перевестись студенты этой же специальности или схожей, причём с платного отделения тоже.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Договор на целевое обучение считается действительным, когда его подписали три стороны. Поэтому можно взять целевое направление и не подавать его в приёмную комиссию (участвовать в общем конкурсе).</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 слову, студент-</w:t>
      </w:r>
      <w:proofErr w:type="spellStart"/>
      <w:r w:rsidRPr="00DD775D">
        <w:rPr>
          <w:rFonts w:ascii="Times New Roman" w:eastAsia="Times New Roman" w:hAnsi="Times New Roman" w:cs="Times New Roman"/>
          <w:color w:val="111111"/>
          <w:sz w:val="24"/>
          <w:szCs w:val="24"/>
          <w:lang w:eastAsia="ru-RU"/>
        </w:rPr>
        <w:t>целевик</w:t>
      </w:r>
      <w:proofErr w:type="spellEnd"/>
      <w:r w:rsidRPr="00DD775D">
        <w:rPr>
          <w:rFonts w:ascii="Times New Roman" w:eastAsia="Times New Roman" w:hAnsi="Times New Roman" w:cs="Times New Roman"/>
          <w:color w:val="111111"/>
          <w:sz w:val="24"/>
          <w:szCs w:val="24"/>
          <w:lang w:eastAsia="ru-RU"/>
        </w:rPr>
        <w:t xml:space="preserve"> ничем не отличается от остальных бюджетников, кроме срока отработки.</w:t>
      </w:r>
    </w:p>
    <w:p w:rsidR="00DD775D" w:rsidRPr="00DD775D" w:rsidRDefault="00DD775D" w:rsidP="001E4E78">
      <w:pPr>
        <w:shd w:val="clear" w:color="auto" w:fill="FFFFFF"/>
        <w:spacing w:before="225" w:after="150" w:line="240" w:lineRule="auto"/>
        <w:jc w:val="both"/>
        <w:outlineLvl w:val="2"/>
        <w:rPr>
          <w:rFonts w:ascii="Times New Roman" w:eastAsia="Times New Roman" w:hAnsi="Times New Roman" w:cs="Times New Roman"/>
          <w:b/>
          <w:bCs/>
          <w:color w:val="111111"/>
          <w:sz w:val="24"/>
          <w:szCs w:val="24"/>
          <w:lang w:eastAsia="ru-RU"/>
        </w:rPr>
      </w:pPr>
      <w:r w:rsidRPr="00DD775D">
        <w:rPr>
          <w:rFonts w:ascii="Times New Roman" w:eastAsia="Times New Roman" w:hAnsi="Times New Roman" w:cs="Times New Roman"/>
          <w:b/>
          <w:bCs/>
          <w:color w:val="111111"/>
          <w:sz w:val="24"/>
          <w:szCs w:val="24"/>
          <w:lang w:eastAsia="ru-RU"/>
        </w:rPr>
        <w:t>Сколько отрабатывать по целевому направлению?</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Получившим высшее образование — не менее пяти лет, среднее специальное — не менее трёх лет, профессионально-техническое — не менее двух. В срок обязательной отработки по желанию выпускника может быть включён, к примеру, период прохождения военной службы по призыву или в резерве Вооруженных Сил Республики Беларусь, других войсках и воинских формированиях Беларуси, декретный отпуск (до достижения ребёнком возраста трёх лет). Учёба в магистратуре и аспирантуре на сокращение времени отработки не влияет.</w:t>
      </w:r>
    </w:p>
    <w:p w:rsidR="00DD775D" w:rsidRPr="00DD775D" w:rsidRDefault="00DD775D" w:rsidP="001E4E78">
      <w:pPr>
        <w:shd w:val="clear" w:color="auto" w:fill="FFFFFF"/>
        <w:spacing w:before="225" w:after="150" w:line="240" w:lineRule="auto"/>
        <w:jc w:val="both"/>
        <w:outlineLvl w:val="1"/>
        <w:rPr>
          <w:rFonts w:ascii="Times New Roman" w:eastAsia="Times New Roman" w:hAnsi="Times New Roman" w:cs="Times New Roman"/>
          <w:b/>
          <w:bCs/>
          <w:color w:val="111111"/>
          <w:sz w:val="26"/>
          <w:szCs w:val="26"/>
          <w:lang w:eastAsia="ru-RU"/>
        </w:rPr>
      </w:pPr>
      <w:r w:rsidRPr="00DD775D">
        <w:rPr>
          <w:rFonts w:ascii="Times New Roman" w:eastAsia="Times New Roman" w:hAnsi="Times New Roman" w:cs="Times New Roman"/>
          <w:b/>
          <w:bCs/>
          <w:color w:val="111111"/>
          <w:sz w:val="24"/>
          <w:szCs w:val="24"/>
          <w:lang w:eastAsia="ru-RU"/>
        </w:rPr>
        <w:t>Причины расторжения целевого договора</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Во время обучения договор может быть расторгнут по следующим причинам:</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установление гражданину, не достигшему 18-летнего возраста, инвалидности;</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установление гражданину инвалидности I или II группы;</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установление одному из родителей или мужу (жене) гражданина инвалидности I или II группы или инвалидности ребенку гражданина;</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ликвидация организации-заказчика;</w:t>
      </w:r>
    </w:p>
    <w:p w:rsidR="00DD775D" w:rsidRPr="00DD775D" w:rsidRDefault="00DD775D" w:rsidP="001E4E78">
      <w:pPr>
        <w:shd w:val="clear" w:color="auto" w:fill="FFFFFF"/>
        <w:spacing w:after="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досрочное прекращение образовательных отношений по обстоятельствам, не зависящим от воли гражданина, учреждения образования.</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Причины не отрабатывать по целевому направлению прописаны в Положении о распределении. Это может произойти из-за получения инвалидности, болезней, несовместимых с работой по специальности, ликвидацией учреждения, выдавшего целевое направление и т. д.</w:t>
      </w:r>
    </w:p>
    <w:p w:rsidR="00DD775D" w:rsidRPr="00DD775D" w:rsidRDefault="00DD775D" w:rsidP="001E4E78">
      <w:pPr>
        <w:shd w:val="clear" w:color="auto" w:fill="FFFFFF"/>
        <w:spacing w:before="150" w:after="180" w:line="240" w:lineRule="auto"/>
        <w:jc w:val="both"/>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Если уж совсем не хочется работать по целевому направлению, можно вернуть средства, затраченные на обучение.</w:t>
      </w:r>
    </w:p>
    <w:p w:rsidR="00DD775D" w:rsidRPr="00DD775D" w:rsidRDefault="00DD775D" w:rsidP="00DD775D">
      <w:pPr>
        <w:shd w:val="clear" w:color="auto" w:fill="FFFFFF"/>
        <w:spacing w:after="0" w:line="240" w:lineRule="auto"/>
        <w:rPr>
          <w:rFonts w:ascii="Times New Roman" w:eastAsia="Times New Roman" w:hAnsi="Times New Roman" w:cs="Times New Roman"/>
          <w:color w:val="111111"/>
          <w:sz w:val="18"/>
          <w:szCs w:val="18"/>
          <w:lang w:eastAsia="ru-RU"/>
        </w:rPr>
      </w:pP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b/>
          <w:bCs/>
          <w:color w:val="111111"/>
          <w:sz w:val="24"/>
          <w:szCs w:val="24"/>
          <w:lang w:eastAsia="ru-RU"/>
        </w:rPr>
        <w:t>ПОСТАНОВЛЕНИЕ СОВЕТА МИНИСТРОВ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b/>
          <w:bCs/>
          <w:color w:val="111111"/>
          <w:sz w:val="24"/>
          <w:szCs w:val="24"/>
          <w:lang w:eastAsia="ru-RU"/>
        </w:rPr>
        <w:t>22 июня 2011 г. № 821</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b/>
          <w:bCs/>
          <w:color w:val="111111"/>
          <w:sz w:val="24"/>
          <w:szCs w:val="24"/>
          <w:lang w:eastAsia="ru-RU"/>
        </w:rP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Изменения и дополнения: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30 ноября 2011 г. № 1617 (Национальный реестр правовых актов Республики Беларусь, 2011 г., № 136, 5/34861) &lt;C21101617&gt;;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Постановление Совета Министров Республики Беларусь от 1 июня 2012 г. № 516 (Национальный реестр правовых актов Республики Беларусь, 2012 г., № 65, 5/35794) &lt;C21200516&gt;;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24 июля 2012 г. № 673 (Национальный правовой Интернет-портал Республики Беларусь, 27.07.2012, 5/36015) &lt;C21200673&gt;;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21 ноября 2013 г. № 999 (Национальный правовой Интернет-портал Республики Беларусь, 26.11.2013, 5/38057) &lt;C21300999&gt;;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16 мая 2014 г. № 470 (Национальный правовой Интернет-портал Республики Беларусь, 22.05.2014, 5/38862) &lt;C21400470&gt;;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2 декабря 2016 г. № 992 (Национальный правовой Интернет-портал Республики Беларусь, 08.12.2016, 5/43013) &lt;C21600992&gt;;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7 декабря 2016 г. № 998 (Национальный правовой Интернет-портал Республики Беларусь, 10.12.2016, 5/43027) &lt;C21600998&gt;;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Постановление Совета Министров Республики Беларусь от 12 июля 2018 г. № 527 (Национальный правовой Интернет-портал Республики Беларусь, 14.07.2018, 5/45383) &lt;C21800527&gt;</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На основании пункта 8 статьи 83, пункта 8 статьи 84, пункта 6 статьи 85, пунктов 1 и 5 статьи 86, пункта 7 статьи 88, абзаца шестого статьи 108 Кодекса Республики Беларусь об образовании Совет Министров Республики Беларусь ПОСТАНОВЛЯЕТ:</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 Утвердить прилагаемые: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Положение о целевой подготовке специалистов, рабочих, служащих.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 Признать утратившими силу постановления Совета Министров Республики Беларусь согласно приложению.</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3. Настоящее постановление вступает в силу с 1 сентября 2011 г.</w:t>
      </w:r>
    </w:p>
    <w:tbl>
      <w:tblPr>
        <w:tblW w:w="0" w:type="auto"/>
        <w:tblCellMar>
          <w:left w:w="0" w:type="dxa"/>
          <w:right w:w="0" w:type="dxa"/>
        </w:tblCellMar>
        <w:tblLook w:val="04A0" w:firstRow="1" w:lastRow="0" w:firstColumn="1" w:lastColumn="0" w:noHBand="0" w:noVBand="1"/>
      </w:tblPr>
      <w:tblGrid>
        <w:gridCol w:w="4244"/>
        <w:gridCol w:w="1710"/>
      </w:tblGrid>
      <w:tr w:rsidR="00DD775D" w:rsidRPr="00DD775D" w:rsidTr="00DD775D">
        <w:tc>
          <w:tcPr>
            <w:tcW w:w="0" w:type="auto"/>
            <w:tcMar>
              <w:top w:w="75" w:type="dxa"/>
              <w:left w:w="75" w:type="dxa"/>
              <w:bottom w:w="75" w:type="dxa"/>
              <w:right w:w="75" w:type="dxa"/>
            </w:tcMar>
            <w:hideMark/>
          </w:tcPr>
          <w:p w:rsidR="00DD775D" w:rsidRPr="00DD775D" w:rsidRDefault="00DD775D" w:rsidP="00DD775D">
            <w:pPr>
              <w:spacing w:before="150" w:after="180" w:line="240" w:lineRule="auto"/>
              <w:rPr>
                <w:rFonts w:ascii="Times New Roman" w:eastAsia="Times New Roman" w:hAnsi="Times New Roman" w:cs="Times New Roman"/>
                <w:sz w:val="24"/>
                <w:szCs w:val="24"/>
                <w:lang w:eastAsia="ru-RU"/>
              </w:rPr>
            </w:pPr>
            <w:r w:rsidRPr="00DD775D">
              <w:rPr>
                <w:rFonts w:ascii="Times New Roman" w:eastAsia="Times New Roman" w:hAnsi="Times New Roman" w:cs="Times New Roman"/>
                <w:sz w:val="24"/>
                <w:szCs w:val="24"/>
                <w:lang w:eastAsia="ru-RU"/>
              </w:rPr>
              <w:t>Премьер-министр Республики Беларусь</w:t>
            </w:r>
          </w:p>
        </w:tc>
        <w:tc>
          <w:tcPr>
            <w:tcW w:w="0" w:type="auto"/>
            <w:tcMar>
              <w:top w:w="75" w:type="dxa"/>
              <w:left w:w="75" w:type="dxa"/>
              <w:bottom w:w="75" w:type="dxa"/>
              <w:right w:w="75" w:type="dxa"/>
            </w:tcMar>
            <w:hideMark/>
          </w:tcPr>
          <w:p w:rsidR="00DD775D" w:rsidRPr="00DD775D" w:rsidRDefault="00DD775D" w:rsidP="00DD775D">
            <w:pPr>
              <w:spacing w:before="150" w:after="180" w:line="240" w:lineRule="auto"/>
              <w:rPr>
                <w:rFonts w:ascii="Times New Roman" w:eastAsia="Times New Roman" w:hAnsi="Times New Roman" w:cs="Times New Roman"/>
                <w:sz w:val="24"/>
                <w:szCs w:val="24"/>
                <w:lang w:eastAsia="ru-RU"/>
              </w:rPr>
            </w:pPr>
            <w:proofErr w:type="spellStart"/>
            <w:r w:rsidRPr="00DD775D">
              <w:rPr>
                <w:rFonts w:ascii="Times New Roman" w:eastAsia="Times New Roman" w:hAnsi="Times New Roman" w:cs="Times New Roman"/>
                <w:sz w:val="24"/>
                <w:szCs w:val="24"/>
                <w:lang w:eastAsia="ru-RU"/>
              </w:rPr>
              <w:t>М.Мясникович</w:t>
            </w:r>
            <w:proofErr w:type="spellEnd"/>
          </w:p>
        </w:tc>
      </w:tr>
    </w:tbl>
    <w:p w:rsidR="00DD775D" w:rsidRPr="00DD775D" w:rsidRDefault="00DD775D" w:rsidP="00DD775D">
      <w:pPr>
        <w:shd w:val="clear" w:color="auto" w:fill="FFFFFF"/>
        <w:spacing w:after="0" w:line="240" w:lineRule="auto"/>
        <w:rPr>
          <w:rFonts w:ascii="Times New Roman" w:eastAsia="Times New Roman" w:hAnsi="Times New Roman" w:cs="Times New Roman"/>
          <w:vanish/>
          <w:color w:val="111111"/>
          <w:sz w:val="18"/>
          <w:szCs w:val="18"/>
          <w:lang w:eastAsia="ru-RU"/>
        </w:rPr>
      </w:pPr>
    </w:p>
    <w:tbl>
      <w:tblPr>
        <w:tblW w:w="0" w:type="auto"/>
        <w:tblCellMar>
          <w:left w:w="0" w:type="dxa"/>
          <w:right w:w="0" w:type="dxa"/>
        </w:tblCellMar>
        <w:tblLook w:val="04A0" w:firstRow="1" w:lastRow="0" w:firstColumn="1" w:lastColumn="0" w:noHBand="0" w:noVBand="1"/>
      </w:tblPr>
      <w:tblGrid>
        <w:gridCol w:w="156"/>
        <w:gridCol w:w="2347"/>
      </w:tblGrid>
      <w:tr w:rsidR="00DD775D" w:rsidRPr="00DD775D" w:rsidTr="00DD775D">
        <w:tc>
          <w:tcPr>
            <w:tcW w:w="0" w:type="auto"/>
            <w:tcMar>
              <w:top w:w="75" w:type="dxa"/>
              <w:left w:w="75" w:type="dxa"/>
              <w:bottom w:w="75" w:type="dxa"/>
              <w:right w:w="75" w:type="dxa"/>
            </w:tcMar>
            <w:hideMark/>
          </w:tcPr>
          <w:p w:rsidR="00DD775D" w:rsidRPr="00DD775D" w:rsidRDefault="00DD775D" w:rsidP="00DD775D">
            <w:pPr>
              <w:spacing w:after="0" w:line="240" w:lineRule="auto"/>
              <w:rPr>
                <w:rFonts w:ascii="Times New Roman" w:eastAsia="Times New Roman" w:hAnsi="Times New Roman" w:cs="Times New Roman"/>
                <w:sz w:val="24"/>
                <w:szCs w:val="24"/>
                <w:lang w:eastAsia="ru-RU"/>
              </w:rPr>
            </w:pPr>
          </w:p>
        </w:tc>
        <w:tc>
          <w:tcPr>
            <w:tcW w:w="0" w:type="auto"/>
            <w:tcMar>
              <w:top w:w="75" w:type="dxa"/>
              <w:left w:w="75" w:type="dxa"/>
              <w:bottom w:w="75" w:type="dxa"/>
              <w:right w:w="75" w:type="dxa"/>
            </w:tcMar>
            <w:hideMark/>
          </w:tcPr>
          <w:p w:rsidR="00DD775D" w:rsidRPr="00DD775D" w:rsidRDefault="00DD775D" w:rsidP="00DD775D">
            <w:pPr>
              <w:spacing w:before="150" w:after="180" w:line="240" w:lineRule="auto"/>
              <w:rPr>
                <w:rFonts w:ascii="Times New Roman" w:eastAsia="Times New Roman" w:hAnsi="Times New Roman" w:cs="Times New Roman"/>
                <w:sz w:val="24"/>
                <w:szCs w:val="24"/>
                <w:lang w:eastAsia="ru-RU"/>
              </w:rPr>
            </w:pPr>
            <w:r w:rsidRPr="00DD775D">
              <w:rPr>
                <w:rFonts w:ascii="Times New Roman" w:eastAsia="Times New Roman" w:hAnsi="Times New Roman" w:cs="Times New Roman"/>
                <w:sz w:val="24"/>
                <w:szCs w:val="24"/>
                <w:lang w:eastAsia="ru-RU"/>
              </w:rPr>
              <w:t>УТВЕРЖДЕНО</w:t>
            </w:r>
          </w:p>
          <w:p w:rsidR="00DD775D" w:rsidRPr="00DD775D" w:rsidRDefault="00DD775D" w:rsidP="00DD775D">
            <w:pPr>
              <w:spacing w:before="150" w:after="180" w:line="240" w:lineRule="auto"/>
              <w:rPr>
                <w:rFonts w:ascii="Times New Roman" w:eastAsia="Times New Roman" w:hAnsi="Times New Roman" w:cs="Times New Roman"/>
                <w:sz w:val="24"/>
                <w:szCs w:val="24"/>
                <w:lang w:eastAsia="ru-RU"/>
              </w:rPr>
            </w:pPr>
            <w:r w:rsidRPr="00DD775D">
              <w:rPr>
                <w:rFonts w:ascii="Times New Roman" w:eastAsia="Times New Roman" w:hAnsi="Times New Roman" w:cs="Times New Roman"/>
                <w:sz w:val="24"/>
                <w:szCs w:val="24"/>
                <w:lang w:eastAsia="ru-RU"/>
              </w:rPr>
              <w:t>Постановление</w:t>
            </w:r>
            <w:r w:rsidRPr="00DD775D">
              <w:rPr>
                <w:rFonts w:ascii="Times New Roman" w:eastAsia="Times New Roman" w:hAnsi="Times New Roman" w:cs="Times New Roman"/>
                <w:sz w:val="24"/>
                <w:szCs w:val="24"/>
                <w:lang w:eastAsia="ru-RU"/>
              </w:rPr>
              <w:br/>
              <w:t>Совета Министров</w:t>
            </w:r>
            <w:r w:rsidRPr="00DD775D">
              <w:rPr>
                <w:rFonts w:ascii="Times New Roman" w:eastAsia="Times New Roman" w:hAnsi="Times New Roman" w:cs="Times New Roman"/>
                <w:sz w:val="24"/>
                <w:szCs w:val="24"/>
                <w:lang w:eastAsia="ru-RU"/>
              </w:rPr>
              <w:br/>
              <w:t>Республики Беларусь</w:t>
            </w:r>
          </w:p>
          <w:p w:rsidR="00DD775D" w:rsidRPr="00DD775D" w:rsidRDefault="00DD775D" w:rsidP="00DD775D">
            <w:pPr>
              <w:spacing w:before="150" w:after="180" w:line="240" w:lineRule="auto"/>
              <w:rPr>
                <w:rFonts w:ascii="Times New Roman" w:eastAsia="Times New Roman" w:hAnsi="Times New Roman" w:cs="Times New Roman"/>
                <w:sz w:val="24"/>
                <w:szCs w:val="24"/>
                <w:lang w:eastAsia="ru-RU"/>
              </w:rPr>
            </w:pPr>
            <w:r w:rsidRPr="00DD775D">
              <w:rPr>
                <w:rFonts w:ascii="Times New Roman" w:eastAsia="Times New Roman" w:hAnsi="Times New Roman" w:cs="Times New Roman"/>
                <w:sz w:val="24"/>
                <w:szCs w:val="24"/>
                <w:lang w:eastAsia="ru-RU"/>
              </w:rPr>
              <w:t>22.06.2011 № 821</w:t>
            </w:r>
          </w:p>
        </w:tc>
      </w:tr>
    </w:tbl>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ПОЛОЖЕНИЕ</w:t>
      </w:r>
      <w:r w:rsidRPr="00DD775D">
        <w:rPr>
          <w:rFonts w:ascii="Times New Roman" w:eastAsia="Times New Roman" w:hAnsi="Times New Roman" w:cs="Times New Roman"/>
          <w:color w:val="111111"/>
          <w:sz w:val="24"/>
          <w:szCs w:val="24"/>
          <w:lang w:eastAsia="ru-RU"/>
        </w:rPr>
        <w:b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ГЛАВА 1</w:t>
      </w:r>
      <w:r w:rsidRPr="00DD775D">
        <w:rPr>
          <w:rFonts w:ascii="Times New Roman" w:eastAsia="Times New Roman" w:hAnsi="Times New Roman" w:cs="Times New Roman"/>
          <w:color w:val="111111"/>
          <w:sz w:val="24"/>
          <w:szCs w:val="24"/>
          <w:lang w:eastAsia="ru-RU"/>
        </w:rPr>
        <w:br/>
        <w:t>ОБЩИЕ ПОЛОЖЕНИЯ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 Настоящим Положением, разработанным на основании пункта 8 статьи 83, пункта 8 статьи 84, пункта 6 статьи 85, пунктов 1 и 5 статьи 86 Кодекса Республики Беларусь об 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необходимости централизованного регулирования кадрового обеспечения подчиненных организаций;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 Действие настоящего Положения не распространяется на: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выпускников специальных учебно-воспитательных учреждений и специальных лечебно-воспитательных учреждений;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порядок перераспределения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4.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 по форме согласно приложению 1.</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5. При принятии решения о самостоятельном трудоустройстве выпускника в случаях, предусмотренных в пункте 2 статьи 87 Кодекса Республики Беларусь об образовании, ему выдается справка о самостоятельном трудоустройстве по форме согласно приложению 2 не позднее одного месяца после окончания выпускником учреждения образования при представлении им документа, удостоверяющего личность, или в пятидневный срок после принятия такого решения при перераспределении и последующем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7. 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пунктах 6.1 и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8. Контроль за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ГЛАВА 2</w:t>
      </w:r>
      <w:r w:rsidRPr="00DD775D">
        <w:rPr>
          <w:rFonts w:ascii="Times New Roman" w:eastAsia="Times New Roman" w:hAnsi="Times New Roman" w:cs="Times New Roman"/>
          <w:color w:val="111111"/>
          <w:sz w:val="24"/>
          <w:szCs w:val="24"/>
          <w:lang w:eastAsia="ru-RU"/>
        </w:rPr>
        <w:br/>
        <w:t>ПОРЯДОК РАСПРЕДЕЛЕНИЯ ВЫПУСКНИКОВ, ПЕРЕРАСПРЕДЕЛЕНИЯ ВЫПУСКНИКОВ, МОЛОДЫХ СПЕЦИАЛИСТОВ, МОЛОДЫХ РАБОЧИХ (СЛУЖАЩИХ)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9. Распределение выпускников осуществляется, как правило,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 учреждениях образования, в которых количество выпускников превышает 500 человек, допускается создание нескольких комиссий.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Порядок работы комиссии, количество заседаний,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10. 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11. Руководители учреждений образования обязаны не позднее чем за месяц до начала распределения организовать работу по ознакомлению выпускников: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 настоящим Положением;</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 порядком работы комиссий;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 планами распределения выпускников по форме согласно приложению 3, составленными на основании поданных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w:t>
      </w:r>
      <w:r w:rsidRPr="00DD775D">
        <w:rPr>
          <w:rFonts w:ascii="Times New Roman" w:eastAsia="Times New Roman" w:hAnsi="Times New Roman" w:cs="Times New Roman"/>
          <w:color w:val="111111"/>
          <w:sz w:val="24"/>
          <w:szCs w:val="24"/>
          <w:lang w:eastAsia="ru-RU"/>
        </w:rPr>
        <w:lastRenderedPageBreak/>
        <w:t>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Соответствие предоставляемого места работы полученной выпускником специальности (направлению специальности, специализации) и присвоенной квалификации комиссия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эти выпускники включены в банк данных одаренной молодежи и банк данных талантливой молодежи;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позднее чем за два месяца до начала распределения.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Организации – заказчики кадров не позднее чем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приложением 3 к настоящему Положению.</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14. Комиссия принимает решение о распределении выпускника с учетом:</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результатов успеваемости;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участия в научно-исследовательской, общественной работе;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места прохождения производственной и преддипломной практики;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состояния здоровья, семейного положения и места жительства семьи;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рекомендации учреждения образования о наиболее целесообразном направлении выпускника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его личных пожеланий.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Место работы выпускнику от имени комиссии предлагает ее председатель.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Правом выбора из имеющихся на распределении мест работы пользуются выпускники, включенные в банк данных одаренной молодежи и банк данных талантливой молодежи.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Выпускникам, относящимся к категориям, указанным в пункте 6 статьи 83 Кодекса Республики Беларусь об образовании, место работы предоставляется на условиях, установленных в пункте 6 статьи 83 Кодекса, при представлении выпускником в комиссию следующих документов: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медицинская справка о состоянии здоровья и справка о месте жительства и составе семьи – для беременных женщин;</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заключении брака и справка о месте работы, службы и занимаемой должности мужа (жены) – для выпускника, который имеет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Решение о распределении принимается, как правило, в присутствии выпускника.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Комиссия ведет протокол заседания и оформляет ведомость распределения выпускников по форме согласно приложению 4.</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16. Перераспределение выпускников, молодых специалистов, молодых рабочих (служащих) в случаях и на условиях, установленных в статье 85 Кодекса Республики Беларусь об образовании, а также при изъявлении выпускником желания добровольно поступить на военную службу по контракту осуществляется учреждением образования в течение сроков обязательной работы по распределению, установленных в пункте 3 статьи 83 Кодекса.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перераспределение: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военного билета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письмо Министерства обороны или иного государственного органа, в котором предусмотрена военная служба, о согласии на заключение контракта о прохождении военной службы – для лиц, которым место работы было предоставлено путем распределения, изъявивших желание добровольно поступить на военную службу по контракту;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справки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выписка (копия) трудовой книжки – для лиц, с которыми трудовой договор расторгнут в случаях, предусмотренных в пункте 3 статьи 88 Кодекса Республики Беларусь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рождении и справка о месте жительства и составе семьи родителя – для лиц, которые имеют одного из родителей инвалида I или II группы;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медицинская справка о состоянии здоровья и справка о месте жительства и составе семьи – для беременных женщин;</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рождении ребенка и справка о месте жительства и составе семьи – для лиц, которые имеют ребенка в возрасте до трех лет;</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Перераспределение осуществляется комиссией в порядке, установленном в пунктах 12, 14, 15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ГЛАВА 3</w:t>
      </w:r>
      <w:r w:rsidRPr="00DD775D">
        <w:rPr>
          <w:rFonts w:ascii="Times New Roman" w:eastAsia="Times New Roman" w:hAnsi="Times New Roman" w:cs="Times New Roman"/>
          <w:color w:val="111111"/>
          <w:sz w:val="24"/>
          <w:szCs w:val="24"/>
          <w:lang w:eastAsia="ru-RU"/>
        </w:rPr>
        <w:br/>
        <w:t>ПОРЯДОК НАПРАВЛЕНИЯ НА РАБОТУ ВЫПУСКНИКОВ И ПОСЛЕДУЮЩЕГО НАПРАВЛЕНИЯ НА РАБОТУ ВЫПУСКНИКОВ, МОЛОДЫХ СПЕЦИАЛИСТОВ, МОЛОДЫХ РАБОЧИХ (СЛУЖАЩИХ)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пунктом 9 настоящего Положения не позднее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18. 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 чем за два месяца до окончания учреждения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Состав комиссии по направлению на работу утверждается руководителем учреждения образования не позднее чем за три месяца до окончания учреждения образования. 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w:t>
      </w:r>
      <w:r w:rsidRPr="00DD775D">
        <w:rPr>
          <w:rFonts w:ascii="Times New Roman" w:eastAsia="Times New Roman" w:hAnsi="Times New Roman" w:cs="Times New Roman"/>
          <w:color w:val="111111"/>
          <w:sz w:val="24"/>
          <w:szCs w:val="24"/>
          <w:lang w:eastAsia="ru-RU"/>
        </w:rPr>
        <w:lastRenderedPageBreak/>
        <w:t>другого).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комиссии по направлению на работу утверждается руководителем государственного органа не позднее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договоре о взаимодействии, определяется учреждением образования или государственным органом, если выпускник на момент направления на работу относится к одной из категорий, указанных в пункте 6 статьи 83 Кодекса Республики Беларусь об образовании, в порядке, установленном в пунктах 12, 14, 15 настоящего Положения.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Решение о направлении на работу выпускника, не явившегося на заседание комиссии по направлению на работу, принимается в его отсутствие.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Комиссия по направлению на работу ведет протокол заседания и оформляет ведомость направления на работу выпускников по форме согласно приложению 4.</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19. Учреждения образования в течение срока обязательной работы по договору о целевой подготовке специалиста (рабочего, служащего)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в случаях, указанных в пунктах 5 и 6 статьи 88 Кодекса Республики Беларусь об образовании, и в случаях, если место работы выпускнику предоставляется в порядке, предусмотренном в пункте 6 статьи 83 Кодекса, а также изъявивших желание поступить на военную службу по контракту при условии изменения (перезаключения)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20. Учреждения образования в течение сроков обязательной работы, установленных в пункте 2 статьи 84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договором о подготовке научного работника высшей квалификации за счет средств республиканского бюджета, при наличии следующих оснований: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перевод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и присвоенной квалификацией;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расторжение с молодым специалистом трудового договора в случаях, предусмотренных в пункте 3 статьи 88 Кодекса Республики Беларусь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возникновение у молодого специалиста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21. Последующее направление на работу осуществляется комиссией, комиссией по направлению на работу в порядке, установленном в пунктах 12, 14, 15, 18 настоящего Положения.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рождении и справка о месте жительства и составе семьи родителя – для лиц, которые имеют одного из родителей инвалида I или II группы;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выписка (копия) трудовой книжки – для лиц, с которыми трудовой договор расторгнут в случаях, предусмотренных в пункте 3 статьи 88 Кодекса Республики Беларусь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копия военного билета – для лиц,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w:t>
      </w:r>
      <w:r w:rsidRPr="00DD775D">
        <w:rPr>
          <w:rFonts w:ascii="Times New Roman" w:eastAsia="Times New Roman" w:hAnsi="Times New Roman" w:cs="Times New Roman"/>
          <w:color w:val="111111"/>
          <w:sz w:val="24"/>
          <w:szCs w:val="24"/>
          <w:lang w:eastAsia="ru-RU"/>
        </w:rPr>
        <w:lastRenderedPageBreak/>
        <w:t>Беларусь, другие войска и воинские формирования Республики Беларусь и уволенных с нее;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медицинская справка о состоянии здоровья и справка о месте жительства и составе семьи – для беременных женщин;</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рождении ребенка и справка о месте жительства и составе семьи – для лиц, которые имеют ребенка в возрасте до трех лет;</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договор о целевой подготовке специалиста (рабочего, служащего) и дополнительное соглашение к нему, подписанное заказчиком целевой подготовки по согласованию с республиканским органом государственного управления, местным исполнительным и распорядительным органом, в подчинении которого находится этот заказчик, – для </w:t>
      </w:r>
      <w:r w:rsidRPr="00DD775D">
        <w:rPr>
          <w:rFonts w:ascii="Times New Roman" w:eastAsia="Times New Roman" w:hAnsi="Times New Roman" w:cs="Times New Roman"/>
          <w:color w:val="111111"/>
          <w:sz w:val="24"/>
          <w:szCs w:val="24"/>
          <w:lang w:eastAsia="ru-RU"/>
        </w:rPr>
        <w:lastRenderedPageBreak/>
        <w:t>выпускников, направленных (перенаправленных) на работу в соответствии с договором о целевой подготовке специалиста (рабочего, служащего);</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письма о согласии нанимателя на увольнение и Министерства обороны или иного государственного органа, в котором предусмотрена военная служба, о согласии на заключение контракта о прохождении военной службы – для выпускников, направленных (перенаправленных) на работу в соответствии с договором о целевой подготовке специалиста (рабочего, служащего), изъявивших желание добровольно поступить на военную службу по контракту. При этом в письме о согласии нанимателя на увольнение выпускника должна содержаться информация о том, что решение согласовано с республиканским органом государственного управления (местным исполнительным и распорядительным органом), иным государственным органом, иной организацией, в подчинении которых находится наниматель.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23. 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23</w:t>
      </w:r>
      <w:r w:rsidRPr="00DD775D">
        <w:rPr>
          <w:rFonts w:ascii="Times New Roman" w:eastAsia="Times New Roman" w:hAnsi="Times New Roman" w:cs="Times New Roman"/>
          <w:color w:val="111111"/>
          <w:sz w:val="24"/>
          <w:szCs w:val="24"/>
          <w:vertAlign w:val="superscript"/>
          <w:lang w:eastAsia="ru-RU"/>
        </w:rPr>
        <w:t>1</w:t>
      </w:r>
      <w:r w:rsidRPr="00DD775D">
        <w:rPr>
          <w:rFonts w:ascii="Times New Roman" w:eastAsia="Times New Roman" w:hAnsi="Times New Roman" w:cs="Times New Roman"/>
          <w:color w:val="111111"/>
          <w:sz w:val="24"/>
          <w:szCs w:val="24"/>
          <w:lang w:eastAsia="ru-RU"/>
        </w:rPr>
        <w:t>. Копии документов, указанных в части четвертой пункта 14, части второй пункта 16 и части второй пункта 21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ГЛАВА 4</w:t>
      </w:r>
      <w:r w:rsidRPr="00DD775D">
        <w:rPr>
          <w:rFonts w:ascii="Times New Roman" w:eastAsia="Times New Roman" w:hAnsi="Times New Roman" w:cs="Times New Roman"/>
          <w:color w:val="111111"/>
          <w:sz w:val="24"/>
          <w:szCs w:val="24"/>
          <w:lang w:eastAsia="ru-RU"/>
        </w:rPr>
        <w:br/>
        <w:t>ГАРАНТИИ И ПОРЯДОК ТРУДОУСТРОЙСТВА ВЫПУСКНИКОВ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25. Денежная помощь выплачивается: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молодым рабочим (служащим),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Справка о размере стипендии выдается учреждением образования при выдаче документа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26. 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с целью компенсации затрат на наем жилых помещений.</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Наниматель обязан принять на работу прибывшего по направлению выпускника и обеспечить условия, указанные в свидетельстве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28. Выпускник, получивший свидетельство о направлении на работу и призванный на службу в Вооруженные Силы Республики Беларусь, другие войска и воинские формирования до указанного в свидетельстве о направлении на работу срока прибытия в организацию, письменно уведомляет об этом учреждение образования и нанимателя.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За два месяца до окончания срока службы по призыву в Вооруженных Силах Республики Беларусь,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Если выпускник, получивший свидетельство о направлении на работу, или молодой специалист, молодой рабочий (служащий), призванный на службу в Вооруженные Силы Республики Беларусь, другие войска и воинские формирования,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перераспределением или получением справки о самостоятельном трудоустройстве.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Выпускник, получивший профессионально-техническое, среднее специальное или высшее образование на условиях целевой подготовки, призванный на службу в Вооруженные Силы Республики Беларусь, другие войска и воинские формирования до либо после его трудоустройства, по окончании службы обязан доработать установленный договором о целевой подготовке специалиста (рабочего, служащего) срок обязательной работы.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(ступень) 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lastRenderedPageBreak/>
        <w:t>30.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месячный срок уведомить об этом учреждение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32. 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 должны требовать предъявления ими свидетельства о направлении на работу или справки о самостоятельном трудоустройстве.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перехода на выборную должность (пункт 4 статьи 35 Трудового кодекса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принятия решения учреждением образования о перераспределении, последующем направлении на работу молодого специалиста, молодого рабочего (служащего) либо о выдаче ему справки о самостоятельном трудоустройстве;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зачисления в учреждение образования на обучение в дневной форме получения образования более высокого уровня (ступени);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нарушения нанимателем законодательства о труде, коллективного договора, трудового договора (статья 41 Трудового кодекса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увольнения по инициативе нанимателя по основаниям, предусмотренным в пунктах 1, 2, 4–9 статьи 42 и в пунктах 2–7 статьи 47 Трудового кодекса Республики Беларусь, а также по обстоятельствам, не зависящим от воли сторон, предусмотренным в пунктах 1–3, 5–7 статьи 44 Трудового кодекса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Увольнение молодых специалистов, получивших высшее, среднее специальное или профессионально-техническое образование на условиях целевой подготовки, </w:t>
      </w:r>
      <w:proofErr w:type="gramStart"/>
      <w:r w:rsidRPr="00DD775D">
        <w:rPr>
          <w:rFonts w:ascii="Times New Roman" w:eastAsia="Times New Roman" w:hAnsi="Times New Roman" w:cs="Times New Roman"/>
          <w:color w:val="111111"/>
          <w:sz w:val="24"/>
          <w:szCs w:val="24"/>
          <w:lang w:eastAsia="ru-RU"/>
        </w:rPr>
        <w:t>до окончания</w:t>
      </w:r>
      <w:proofErr w:type="gramEnd"/>
      <w:r w:rsidRPr="00DD775D">
        <w:rPr>
          <w:rFonts w:ascii="Times New Roman" w:eastAsia="Times New Roman" w:hAnsi="Times New Roman" w:cs="Times New Roman"/>
          <w:color w:val="111111"/>
          <w:sz w:val="24"/>
          <w:szCs w:val="24"/>
          <w:lang w:eastAsia="ru-RU"/>
        </w:rPr>
        <w:t xml:space="preserve"> установленного договором о целевой подготовке специалиста (рабочего, служащего) срока работы допускается: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по основаниям, предусмотренным в пунктах 4, 5, 7, 8, 9 статьи 42, в пунктах 1, 5–7 статьи 44 и в пунктах 1, 2–7 статьи 47 Трудового кодекса Республики Беларусь.</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34. 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w:t>
      </w:r>
      <w:r w:rsidRPr="00DD775D">
        <w:rPr>
          <w:rFonts w:ascii="Times New Roman" w:eastAsia="Times New Roman" w:hAnsi="Times New Roman" w:cs="Times New Roman"/>
          <w:color w:val="111111"/>
          <w:sz w:val="24"/>
          <w:szCs w:val="24"/>
          <w:lang w:eastAsia="ru-RU"/>
        </w:rPr>
        <w:lastRenderedPageBreak/>
        <w:t>выпускников, молодых специалистов, молодых рабочих (служащих) или увольнении молодых специалистов, молодых рабочих (служащих) в месячный срок со дня приема на работу или увольнения.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Учреждения, реализующие образовательные программы высшего и среднего специального образования, обязаны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 лицами высшего образования 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Учреждения, реализующие образовательные программы высшего и среднего специального образования, обязаны письменно сообщать об отчислении 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ГЛАВА 5</w:t>
      </w:r>
      <w:r w:rsidRPr="00DD775D">
        <w:rPr>
          <w:rFonts w:ascii="Times New Roman" w:eastAsia="Times New Roman" w:hAnsi="Times New Roman" w:cs="Times New Roman"/>
          <w:color w:val="111111"/>
          <w:sz w:val="24"/>
          <w:szCs w:val="24"/>
          <w:lang w:eastAsia="ru-RU"/>
        </w:rPr>
        <w:br/>
        <w:t>ДОКУМЕНТЫ УЧЕТА ВЫПУСКНИКОВ, ПОЛУЧИВШИХ СВИДЕТЕЛЬСТВО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35. Основными документами учета выпускников, получивших свидетельство о направлении на работу, в учреждении образования являются: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протоколы заседаний комиссии;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ведомость распределения (направления на работу) выпускников;</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свидетельство о направлении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справка о самостоятельном трудоустройстве;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книга учета выдачи свидетельств о направлении на работу и подтверждений о приеме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книга учета выдачи справок о самостоятельном трудоустройстве и подтверждений о приеме на работу.</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37. Учреждения образования ведут ведомость персонального учета выпускников по форме согласно приложению 5 (с периодичностью обновления информации не реже одного раза в квартал) в течение сроков обязательной работы по распределению, установленных в пункте 3 статьи 83 Кодекса Республики Беларусь об образовании, или согласно заключенным договорам.</w:t>
      </w:r>
    </w:p>
    <w:p w:rsidR="00DD775D" w:rsidRPr="00DD775D" w:rsidRDefault="001350E4" w:rsidP="00DD775D">
      <w:pPr>
        <w:shd w:val="clear" w:color="auto" w:fill="FFFFFF"/>
        <w:spacing w:after="0" w:line="240" w:lineRule="auto"/>
        <w:rPr>
          <w:rFonts w:ascii="Times New Roman" w:eastAsia="Times New Roman" w:hAnsi="Times New Roman" w:cs="Times New Roman"/>
          <w:color w:val="111111"/>
          <w:sz w:val="18"/>
          <w:szCs w:val="18"/>
          <w:lang w:eastAsia="ru-RU"/>
        </w:rPr>
      </w:pPr>
      <w:r>
        <w:rPr>
          <w:rFonts w:ascii="Times New Roman" w:eastAsia="Times New Roman" w:hAnsi="Times New Roman" w:cs="Times New Roman"/>
          <w:color w:val="111111"/>
          <w:sz w:val="18"/>
          <w:szCs w:val="18"/>
          <w:lang w:eastAsia="ru-RU"/>
        </w:rPr>
        <w:pict>
          <v:rect id="_x0000_i1025" style="width:0;height:1.5pt" o:hralign="center" o:hrstd="t" o:hr="t" fillcolor="#aca899" stroked="f"/>
        </w:pic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b/>
          <w:bCs/>
          <w:color w:val="111111"/>
          <w:sz w:val="24"/>
          <w:szCs w:val="24"/>
          <w:lang w:eastAsia="ru-RU"/>
        </w:rPr>
        <w:lastRenderedPageBreak/>
        <w:t>Положение о целевой подготовке специалистов, рабочих, служащих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18"/>
          <w:szCs w:val="18"/>
          <w:lang w:eastAsia="ru-RU"/>
        </w:rPr>
        <w:br/>
      </w:r>
      <w:r w:rsidRPr="00DD775D">
        <w:rPr>
          <w:rFonts w:ascii="Times New Roman" w:eastAsia="Times New Roman" w:hAnsi="Times New Roman" w:cs="Times New Roman"/>
          <w:color w:val="111111"/>
          <w:sz w:val="24"/>
          <w:szCs w:val="24"/>
          <w:lang w:eastAsia="ru-RU"/>
        </w:rPr>
        <w:t>1. Настоящим Положением, разработанным на основании статьи 108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государственными организациями, местными исполнительными и распорядительными органами (далее - заказчики),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r w:rsidRPr="00DD775D">
        <w:rPr>
          <w:rFonts w:ascii="Times New Roman" w:eastAsia="Times New Roman" w:hAnsi="Times New Roman" w:cs="Times New Roman"/>
          <w:color w:val="111111"/>
          <w:sz w:val="24"/>
          <w:szCs w:val="24"/>
          <w:lang w:eastAsia="ru-RU"/>
        </w:rPr>
        <w:br/>
        <w:t>Заказчиками целевой подготовки рабочих и служащих с профессионально-техническим образованием могут выступать организации частной формы собственности.</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2. Заказчики, заинтересованные в целевой подготовке специалистов, рабочих, служащих, ежегодно подают заявки по форме согласно приложению 1.</w:t>
      </w:r>
      <w:r w:rsidRPr="00DD775D">
        <w:rPr>
          <w:rFonts w:ascii="Times New Roman" w:eastAsia="Times New Roman" w:hAnsi="Times New Roman" w:cs="Times New Roman"/>
          <w:color w:val="111111"/>
          <w:sz w:val="24"/>
          <w:szCs w:val="24"/>
          <w:lang w:eastAsia="ru-RU"/>
        </w:rPr>
        <w:b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r w:rsidRPr="00DD775D">
        <w:rPr>
          <w:rFonts w:ascii="Times New Roman" w:eastAsia="Times New Roman" w:hAnsi="Times New Roman" w:cs="Times New Roman"/>
          <w:color w:val="111111"/>
          <w:sz w:val="24"/>
          <w:szCs w:val="24"/>
          <w:lang w:eastAsia="ru-RU"/>
        </w:rPr>
        <w:br/>
        <w:t>Заявки на целевую подготовку специалистов и рабочих со средним специальным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r w:rsidRPr="00DD775D">
        <w:rPr>
          <w:rFonts w:ascii="Times New Roman" w:eastAsia="Times New Roman" w:hAnsi="Times New Roman" w:cs="Times New Roman"/>
          <w:color w:val="111111"/>
          <w:sz w:val="24"/>
          <w:szCs w:val="24"/>
          <w:lang w:eastAsia="ru-RU"/>
        </w:rPr>
        <w:br/>
        <w:t>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и рабочих со средним специальным образованием, до 1 февраля,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r w:rsidRPr="00DD775D">
        <w:rPr>
          <w:rFonts w:ascii="Times New Roman" w:eastAsia="Times New Roman" w:hAnsi="Times New Roman" w:cs="Times New Roman"/>
          <w:color w:val="111111"/>
          <w:sz w:val="24"/>
          <w:szCs w:val="24"/>
          <w:lang w:eastAsia="ru-RU"/>
        </w:rPr>
        <w:b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высшего и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 xml:space="preserve">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утверждаемыми Президентом Республики Беларусь, правилами приема лиц для получения </w:t>
      </w:r>
      <w:r w:rsidRPr="00DD775D">
        <w:rPr>
          <w:rFonts w:ascii="Times New Roman" w:eastAsia="Times New Roman" w:hAnsi="Times New Roman" w:cs="Times New Roman"/>
          <w:color w:val="111111"/>
          <w:sz w:val="24"/>
          <w:szCs w:val="24"/>
          <w:lang w:eastAsia="ru-RU"/>
        </w:rPr>
        <w:lastRenderedPageBreak/>
        <w:t>профессионально-технического образования, утверждаемыми Правительством Республики Беларусь.</w:t>
      </w:r>
      <w:r w:rsidRPr="00DD775D">
        <w:rPr>
          <w:rFonts w:ascii="Times New Roman" w:eastAsia="Times New Roman" w:hAnsi="Times New Roman" w:cs="Times New Roman"/>
          <w:color w:val="111111"/>
          <w:sz w:val="24"/>
          <w:szCs w:val="24"/>
          <w:lang w:eastAsia="ru-RU"/>
        </w:rPr>
        <w:b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(рабочего, служащего), составленный по форме согласно приложению 2 в трех экземплярах и подписанный гражданином и заказчиком.</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r w:rsidRPr="00DD775D">
        <w:rPr>
          <w:rFonts w:ascii="Times New Roman" w:eastAsia="Times New Roman" w:hAnsi="Times New Roman" w:cs="Times New Roman"/>
          <w:color w:val="111111"/>
          <w:sz w:val="24"/>
          <w:szCs w:val="24"/>
          <w:lang w:eastAsia="ru-RU"/>
        </w:rPr>
        <w:br/>
        <w:t>При равном количестве набранных на вступительных испытаниях баллов учитывается мнение заказчика.</w:t>
      </w:r>
      <w:r w:rsidRPr="00DD775D">
        <w:rPr>
          <w:rFonts w:ascii="Times New Roman" w:eastAsia="Times New Roman" w:hAnsi="Times New Roman" w:cs="Times New Roman"/>
          <w:color w:val="111111"/>
          <w:sz w:val="24"/>
          <w:szCs w:val="24"/>
          <w:lang w:eastAsia="ru-RU"/>
        </w:rPr>
        <w:b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7. Договор может быть изменен или расторгнут по соглашению сторон, а также по требованию одной из сторон.</w:t>
      </w:r>
      <w:r w:rsidRPr="00DD775D">
        <w:rPr>
          <w:rFonts w:ascii="Times New Roman" w:eastAsia="Times New Roman" w:hAnsi="Times New Roman" w:cs="Times New Roman"/>
          <w:color w:val="111111"/>
          <w:sz w:val="24"/>
          <w:szCs w:val="24"/>
          <w:lang w:eastAsia="ru-RU"/>
        </w:rPr>
        <w:br/>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измененным или расторгнутым по соглашению сторон, если стороны в месячный срок со дня получения уведомления письменно выразят свое согласие с его изменением или расторжением. Договор считается измененным или расторгнутым по требованию одной из сторон в месячный срок со дня получения уведомления.</w:t>
      </w:r>
      <w:r w:rsidRPr="00DD775D">
        <w:rPr>
          <w:rFonts w:ascii="Times New Roman" w:eastAsia="Times New Roman" w:hAnsi="Times New Roman" w:cs="Times New Roman"/>
          <w:color w:val="111111"/>
          <w:sz w:val="24"/>
          <w:szCs w:val="24"/>
          <w:lang w:eastAsia="ru-RU"/>
        </w:rPr>
        <w:br/>
        <w:t>Изменение или расторжение договора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r w:rsidRPr="00DD775D">
        <w:rPr>
          <w:rFonts w:ascii="Times New Roman" w:eastAsia="Times New Roman" w:hAnsi="Times New Roman" w:cs="Times New Roman"/>
          <w:color w:val="111111"/>
          <w:sz w:val="24"/>
          <w:szCs w:val="24"/>
          <w:lang w:eastAsia="ru-RU"/>
        </w:rPr>
        <w:b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8. В период получения образования договор может быть расторгнут при наличии следующих оснований:</w:t>
      </w:r>
      <w:r w:rsidRPr="00DD775D">
        <w:rPr>
          <w:rFonts w:ascii="Times New Roman" w:eastAsia="Times New Roman" w:hAnsi="Times New Roman" w:cs="Times New Roman"/>
          <w:color w:val="111111"/>
          <w:sz w:val="24"/>
          <w:szCs w:val="24"/>
          <w:lang w:eastAsia="ru-RU"/>
        </w:rPr>
        <w:br/>
        <w:t>установление гражданину, не достигшему 18-летнего возраста, инвалидности;</w:t>
      </w:r>
      <w:r w:rsidRPr="00DD775D">
        <w:rPr>
          <w:rFonts w:ascii="Times New Roman" w:eastAsia="Times New Roman" w:hAnsi="Times New Roman" w:cs="Times New Roman"/>
          <w:color w:val="111111"/>
          <w:sz w:val="24"/>
          <w:szCs w:val="24"/>
          <w:lang w:eastAsia="ru-RU"/>
        </w:rPr>
        <w:br/>
        <w:t>установление гражданину инвалидности I или II группы;</w:t>
      </w:r>
      <w:r w:rsidRPr="00DD775D">
        <w:rPr>
          <w:rFonts w:ascii="Times New Roman" w:eastAsia="Times New Roman" w:hAnsi="Times New Roman" w:cs="Times New Roman"/>
          <w:color w:val="111111"/>
          <w:sz w:val="24"/>
          <w:szCs w:val="24"/>
          <w:lang w:eastAsia="ru-RU"/>
        </w:rPr>
        <w:br/>
        <w:t>установление одному из родителей или мужу (жене) гражданина инвалидности I или II группы или инвалидности ребенку гражданина;</w:t>
      </w:r>
      <w:r w:rsidRPr="00DD775D">
        <w:rPr>
          <w:rFonts w:ascii="Times New Roman" w:eastAsia="Times New Roman" w:hAnsi="Times New Roman" w:cs="Times New Roman"/>
          <w:color w:val="111111"/>
          <w:sz w:val="24"/>
          <w:szCs w:val="24"/>
          <w:lang w:eastAsia="ru-RU"/>
        </w:rPr>
        <w:br/>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r w:rsidRPr="00DD775D">
        <w:rPr>
          <w:rFonts w:ascii="Times New Roman" w:eastAsia="Times New Roman" w:hAnsi="Times New Roman" w:cs="Times New Roman"/>
          <w:color w:val="111111"/>
          <w:sz w:val="24"/>
          <w:szCs w:val="24"/>
          <w:lang w:eastAsia="ru-RU"/>
        </w:rPr>
        <w:br/>
      </w:r>
      <w:r w:rsidRPr="00DD775D">
        <w:rPr>
          <w:rFonts w:ascii="Times New Roman" w:eastAsia="Times New Roman" w:hAnsi="Times New Roman" w:cs="Times New Roman"/>
          <w:color w:val="111111"/>
          <w:sz w:val="24"/>
          <w:szCs w:val="24"/>
          <w:lang w:eastAsia="ru-RU"/>
        </w:rPr>
        <w:lastRenderedPageBreak/>
        <w:t>ликвидация заказчика;</w:t>
      </w:r>
      <w:r w:rsidRPr="00DD775D">
        <w:rPr>
          <w:rFonts w:ascii="Times New Roman" w:eastAsia="Times New Roman" w:hAnsi="Times New Roman" w:cs="Times New Roman"/>
          <w:color w:val="111111"/>
          <w:sz w:val="24"/>
          <w:szCs w:val="24"/>
          <w:lang w:eastAsia="ru-RU"/>
        </w:rPr>
        <w:br/>
        <w:t>досрочное прекращение образовательных отношений по обстоятельствам, не зависящим от воли гражданина, учреждения образования.</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11. Граждане, получившие образование на основании договора, направляются на работу и обязаны отработать указанный в договоре срок обязательной работы.</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DD775D" w:rsidRPr="00DD775D" w:rsidRDefault="00DD775D" w:rsidP="00DD775D">
      <w:pPr>
        <w:shd w:val="clear" w:color="auto" w:fill="FFFFFF"/>
        <w:spacing w:before="150" w:after="180" w:line="240" w:lineRule="auto"/>
        <w:rPr>
          <w:rFonts w:ascii="Times New Roman" w:eastAsia="Times New Roman" w:hAnsi="Times New Roman" w:cs="Times New Roman"/>
          <w:color w:val="111111"/>
          <w:sz w:val="18"/>
          <w:szCs w:val="18"/>
          <w:lang w:eastAsia="ru-RU"/>
        </w:rPr>
      </w:pPr>
      <w:r w:rsidRPr="00DD775D">
        <w:rPr>
          <w:rFonts w:ascii="Times New Roman" w:eastAsia="Times New Roman" w:hAnsi="Times New Roman" w:cs="Times New Roman"/>
          <w:color w:val="111111"/>
          <w:sz w:val="24"/>
          <w:szCs w:val="24"/>
          <w:lang w:eastAsia="ru-RU"/>
        </w:rPr>
        <w:t>13. В случае нарушения порядка расторжения договора, установленного настоящим Положением, ответственность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bookmarkStart w:id="1" w:name="comments"/>
      <w:bookmarkEnd w:id="1"/>
    </w:p>
    <w:p w:rsidR="00EA5E2F" w:rsidRPr="00DD775D" w:rsidRDefault="00EA5E2F">
      <w:pPr>
        <w:rPr>
          <w:rFonts w:ascii="Times New Roman" w:hAnsi="Times New Roman" w:cs="Times New Roman"/>
        </w:rPr>
      </w:pPr>
    </w:p>
    <w:sectPr w:rsidR="00EA5E2F" w:rsidRPr="00DD7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5D"/>
    <w:rsid w:val="001350E4"/>
    <w:rsid w:val="001E4E78"/>
    <w:rsid w:val="002630EC"/>
    <w:rsid w:val="00DD775D"/>
    <w:rsid w:val="00EA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0084E-C52E-4855-ACEB-94FE94C2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3343">
      <w:bodyDiv w:val="1"/>
      <w:marLeft w:val="0"/>
      <w:marRight w:val="0"/>
      <w:marTop w:val="0"/>
      <w:marBottom w:val="0"/>
      <w:divBdr>
        <w:top w:val="none" w:sz="0" w:space="0" w:color="auto"/>
        <w:left w:val="none" w:sz="0" w:space="0" w:color="auto"/>
        <w:bottom w:val="none" w:sz="0" w:space="0" w:color="auto"/>
        <w:right w:val="none" w:sz="0" w:space="0" w:color="auto"/>
      </w:divBdr>
      <w:divsChild>
        <w:div w:id="159807514">
          <w:marLeft w:val="0"/>
          <w:marRight w:val="0"/>
          <w:marTop w:val="0"/>
          <w:marBottom w:val="0"/>
          <w:divBdr>
            <w:top w:val="none" w:sz="0" w:space="0" w:color="auto"/>
            <w:left w:val="none" w:sz="0" w:space="0" w:color="auto"/>
            <w:bottom w:val="single" w:sz="6" w:space="0" w:color="EEEEEE"/>
            <w:right w:val="none" w:sz="0" w:space="0" w:color="auto"/>
          </w:divBdr>
          <w:divsChild>
            <w:div w:id="1092704546">
              <w:marLeft w:val="0"/>
              <w:marRight w:val="0"/>
              <w:marTop w:val="0"/>
              <w:marBottom w:val="0"/>
              <w:divBdr>
                <w:top w:val="none" w:sz="0" w:space="0" w:color="auto"/>
                <w:left w:val="none" w:sz="0" w:space="0" w:color="auto"/>
                <w:bottom w:val="none" w:sz="0" w:space="0" w:color="auto"/>
                <w:right w:val="none" w:sz="0" w:space="0" w:color="auto"/>
              </w:divBdr>
            </w:div>
          </w:divsChild>
        </w:div>
        <w:div w:id="673383440">
          <w:marLeft w:val="0"/>
          <w:marRight w:val="0"/>
          <w:marTop w:val="150"/>
          <w:marBottom w:val="150"/>
          <w:divBdr>
            <w:top w:val="none" w:sz="0" w:space="0" w:color="auto"/>
            <w:left w:val="none" w:sz="0" w:space="0" w:color="auto"/>
            <w:bottom w:val="none" w:sz="0" w:space="0" w:color="auto"/>
            <w:right w:val="none" w:sz="0" w:space="0" w:color="auto"/>
          </w:divBdr>
          <w:divsChild>
            <w:div w:id="6365652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9256</Words>
  <Characters>52765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2</cp:revision>
  <dcterms:created xsi:type="dcterms:W3CDTF">2022-01-25T10:22:00Z</dcterms:created>
  <dcterms:modified xsi:type="dcterms:W3CDTF">2022-01-25T10:22:00Z</dcterms:modified>
</cp:coreProperties>
</file>