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1CD" w:rsidRPr="00A631CF" w:rsidRDefault="00BF21CD" w:rsidP="00BF21CD">
      <w:pPr>
        <w:spacing w:line="280" w:lineRule="exact"/>
        <w:ind w:firstLine="0"/>
        <w:jc w:val="left"/>
        <w:rPr>
          <w:b/>
        </w:rPr>
      </w:pPr>
      <w:r w:rsidRPr="00A631CF">
        <w:rPr>
          <w:b/>
        </w:rPr>
        <w:t>Рекомендации по реализации</w:t>
      </w:r>
    </w:p>
    <w:p w:rsidR="00BF21CD" w:rsidRPr="00A631CF" w:rsidRDefault="00BF21CD" w:rsidP="00BF21CD">
      <w:pPr>
        <w:spacing w:line="280" w:lineRule="exact"/>
        <w:ind w:firstLine="0"/>
        <w:jc w:val="left"/>
        <w:rPr>
          <w:b/>
        </w:rPr>
      </w:pPr>
      <w:r w:rsidRPr="00A631CF">
        <w:rPr>
          <w:b/>
        </w:rPr>
        <w:t xml:space="preserve">информационно-образовательного проекта </w:t>
      </w:r>
    </w:p>
    <w:p w:rsidR="00BF21CD" w:rsidRPr="00A631CF" w:rsidRDefault="00BF21CD" w:rsidP="00BF21CD">
      <w:pPr>
        <w:spacing w:line="280" w:lineRule="exact"/>
        <w:ind w:firstLine="0"/>
        <w:jc w:val="left"/>
        <w:rPr>
          <w:b/>
        </w:rPr>
      </w:pPr>
      <w:r w:rsidRPr="00A631CF">
        <w:rPr>
          <w:b/>
        </w:rPr>
        <w:t xml:space="preserve">«Школа Активного Гражданина» в учреждениях </w:t>
      </w:r>
    </w:p>
    <w:p w:rsidR="00BF21CD" w:rsidRPr="00A631CF" w:rsidRDefault="00BF21CD" w:rsidP="00BF21CD">
      <w:pPr>
        <w:spacing w:line="280" w:lineRule="exact"/>
        <w:ind w:firstLine="0"/>
        <w:jc w:val="left"/>
        <w:rPr>
          <w:b/>
        </w:rPr>
      </w:pPr>
      <w:r w:rsidRPr="00A631CF">
        <w:rPr>
          <w:b/>
        </w:rPr>
        <w:t>общего среднего образования в 2022/2023 учебном году</w:t>
      </w:r>
    </w:p>
    <w:p w:rsidR="00BF21CD" w:rsidRPr="00A631CF" w:rsidRDefault="00BF21CD" w:rsidP="00BF21CD"/>
    <w:p w:rsidR="00BF21CD" w:rsidRPr="00A631CF" w:rsidRDefault="00BF21CD" w:rsidP="00BF21CD">
      <w:r w:rsidRPr="00A631CF">
        <w:t>В 2022/2023 учебном году в учреждениях общего среднего образования продолжится реализация информационно-образовательного проекта «Школа Активного Гражданина» для V–VII, VIII–XI классов.</w:t>
      </w:r>
    </w:p>
    <w:p w:rsidR="00BF21CD" w:rsidRDefault="00BF21CD" w:rsidP="00BF21CD">
      <w:r w:rsidRPr="00A631CF">
        <w:t>Реализация проекта «ШАГ» в Год исторической памяти имеет особое значение. В настоящее время социально-политические процессы в Республике Беларусь сталкиваются с возрастающим потоком вызовов, в первую очередь</w:t>
      </w:r>
      <w:r w:rsidRPr="006F6AE0">
        <w:t xml:space="preserve"> информационных. В условиях актуализации проблемы деструктивного информационного воздействия на подрастающее поколение «предметами первой необходимости» в багаже знаний и умений современного белорусского ученика должны стать </w:t>
      </w:r>
      <w:r w:rsidRPr="006F6AE0">
        <w:rPr>
          <w:i/>
        </w:rPr>
        <w:t xml:space="preserve">информационная грамотность, </w:t>
      </w:r>
      <w:proofErr w:type="spellStart"/>
      <w:r w:rsidRPr="006F6AE0">
        <w:rPr>
          <w:i/>
        </w:rPr>
        <w:t>медиаграмотность</w:t>
      </w:r>
      <w:proofErr w:type="spellEnd"/>
      <w:r w:rsidRPr="006F6AE0">
        <w:rPr>
          <w:i/>
        </w:rPr>
        <w:t>, информационная культура, информационный иммунитет</w:t>
      </w:r>
      <w:r w:rsidRPr="006F6AE0">
        <w:t xml:space="preserve">. </w:t>
      </w:r>
      <w:r w:rsidRPr="00BC49B1">
        <w:t xml:space="preserve">При подготовке мероприятий в рамках проекта «ШАГ» необходимо </w:t>
      </w:r>
      <w:r w:rsidRPr="00A631CF">
        <w:t>не только в доступной форме рассказать учащимся о развитии различных сфер общественной жизни, которые отражают достижения Республики Беларусь за годы суверенитета, проанализировать знаковые события, происходящие в нашей стране, но и организовать диалог по наиболее актуальным вопросам, в том числе с участием представителей государственных органов и организаций, парламентариев, представителей общественных объединений, деятелей науки, культуры и др.</w:t>
      </w:r>
      <w:r>
        <w:t xml:space="preserve"> </w:t>
      </w:r>
    </w:p>
    <w:p w:rsidR="00BF21CD" w:rsidRDefault="00BF21CD" w:rsidP="00BF21CD">
      <w:r>
        <w:t xml:space="preserve">Целевые установки мероприятий в рамках проекта «ШАГ» </w:t>
      </w:r>
      <w:r w:rsidRPr="002D455D">
        <w:rPr>
          <w:b/>
          <w:i/>
        </w:rPr>
        <w:t>для учащихся V–VII классов</w:t>
      </w:r>
      <w:r>
        <w:t xml:space="preserve"> определяются содержанием девяти тематических блоков, лежащих в основе гражданской компетентности: «Я» + «Я и Школа» + «Я и Семья» + «Я и Малая родина» + «Я и Закон» + «Я и Общество» + «Я и Природа» + «Я и Культура» + «Я и Планета» = «Я – активный гражданин Республики Беларусь».</w:t>
      </w:r>
    </w:p>
    <w:p w:rsidR="00BF21CD" w:rsidRDefault="00BF21CD" w:rsidP="00BF21CD">
      <w:r w:rsidRPr="00504AB9">
        <w:t>Мероприятия проекта «ШАГ» для учащихся V–VII классов необходимо проводить один раз в месяц в рамках классного часа (четвертый классный час месяца). Тема и содержание классного часа определяется каждым классным руководителем для своего класса в рамках вышеуказанных тематических блоков. Форма проведения классного часа в рамках проекта «ШАГ» также выбирается классным руководителем самостоятельно с учетом возраста учащихся, особенностей и потребностей классного коллектива, сложившихся традиций, имеющихся ресурсов. Организаторами мероприятий проекта выступают классные руководители V–VII классов, координирует деятельность заместитель директора по воспитательной работе. По возможности на мероприятия проекта рекомендуется приглашать гостей, личный пример которых позволит визуализировать характеристики гражданской компетентности.</w:t>
      </w:r>
    </w:p>
    <w:p w:rsidR="00BF21CD" w:rsidRDefault="00BF21CD" w:rsidP="00BF21CD">
      <w:r w:rsidRPr="00F139AD">
        <w:t>В 2022 году на страницах ежемесячного научно-практического и информационно-методического журнала «</w:t>
      </w:r>
      <w:proofErr w:type="spellStart"/>
      <w:r w:rsidRPr="00F139AD">
        <w:t>Веснік</w:t>
      </w:r>
      <w:proofErr w:type="spellEnd"/>
      <w:r w:rsidRPr="00F139AD">
        <w:t xml:space="preserve"> </w:t>
      </w:r>
      <w:proofErr w:type="spellStart"/>
      <w:r w:rsidRPr="00F139AD">
        <w:t>адукацыі</w:t>
      </w:r>
      <w:proofErr w:type="spellEnd"/>
      <w:r w:rsidRPr="00F139AD">
        <w:t xml:space="preserve">» публикуется методическое сопровождение проекта «ШАГ» для учащихся V–VII классов. </w:t>
      </w:r>
      <w:r w:rsidRPr="009A2E6F">
        <w:t>В</w:t>
      </w:r>
      <w:r>
        <w:t> </w:t>
      </w:r>
      <w:r w:rsidRPr="009A2E6F">
        <w:t>1</w:t>
      </w:r>
      <w:r w:rsidRPr="00F139AD">
        <w:t>-5 номерах журнала представлен</w:t>
      </w:r>
      <w:r>
        <w:t>ы</w:t>
      </w:r>
      <w:r w:rsidRPr="00F139AD">
        <w:t xml:space="preserve"> матриц</w:t>
      </w:r>
      <w:r>
        <w:t>ы</w:t>
      </w:r>
      <w:r w:rsidRPr="00F139AD">
        <w:t xml:space="preserve"> классного часа, котор</w:t>
      </w:r>
      <w:r>
        <w:t>ые</w:t>
      </w:r>
      <w:r w:rsidRPr="00F139AD">
        <w:t xml:space="preserve"> </w:t>
      </w:r>
      <w:r>
        <w:t xml:space="preserve">призваны </w:t>
      </w:r>
      <w:r>
        <w:lastRenderedPageBreak/>
        <w:t>помочь</w:t>
      </w:r>
      <w:r w:rsidRPr="00F139AD">
        <w:t xml:space="preserve"> классному руководителю спроектировать его в рамках следующих тематических блоков: «Я и Закон» (январь), «Я и Общество» (февраль), «Я и Природа» (март), «Я и Культура» (апрель), «Я и Планета» (май). Матрицы классного часа размещены на страницах журнала таким образом, чтобы их можно было отрезать и использовать для индивидуальной работы. Сброшюровав заполненные матрицы с помощью скоросшивателя, классный руководитель получит методическую копилку мероприятий «ШАГ».</w:t>
      </w:r>
    </w:p>
    <w:p w:rsidR="00BF21CD" w:rsidRDefault="00BF21CD" w:rsidP="00BF21CD">
      <w:r w:rsidRPr="00A631CF">
        <w:t>В первом полугодии 2022/2023 учебного года продолжится публикация матриц по следующим тематическим блокам: «Я», «Я и Школа», «Я и Семья», «Я и Малая родина».</w:t>
      </w:r>
    </w:p>
    <w:p w:rsidR="00BF21CD" w:rsidRPr="002F3245" w:rsidRDefault="00BF21CD" w:rsidP="00BF21CD">
      <w:r w:rsidRPr="002F3245">
        <w:t xml:space="preserve">Ключевая идея реализации проекта «ШАГ» </w:t>
      </w:r>
      <w:r w:rsidRPr="002D455D">
        <w:rPr>
          <w:b/>
          <w:i/>
        </w:rPr>
        <w:t>для VIII–XI классов</w:t>
      </w:r>
      <w:r w:rsidRPr="002F3245">
        <w:t xml:space="preserve"> в 202</w:t>
      </w:r>
      <w:r>
        <w:t>2</w:t>
      </w:r>
      <w:r w:rsidRPr="002F3245">
        <w:t>/202</w:t>
      </w:r>
      <w:r>
        <w:t>3</w:t>
      </w:r>
      <w:r w:rsidRPr="002F3245">
        <w:t xml:space="preserve"> учебном году – рассказать учащимся о важнейших достижениях Республики Беларусь за годы независимости с использованием результатов многолетних социологических исследований, характеризующих развитие различных сфер о</w:t>
      </w:r>
      <w:r>
        <w:t xml:space="preserve">бщественной жизни нашей страны. </w:t>
      </w:r>
      <w:r w:rsidRPr="002F3245">
        <w:t xml:space="preserve">Данные исследования проведены Аналитическим центром </w:t>
      </w:r>
      <w:proofErr w:type="spellStart"/>
      <w:r w:rsidRPr="002F3245">
        <w:t>ЕсооМ</w:t>
      </w:r>
      <w:proofErr w:type="spellEnd"/>
      <w:r w:rsidRPr="002F3245">
        <w:t xml:space="preserve"> и стали основой проекта «Гордость за Беларусь», реализуемого совместно с газетой «СБ. Беларусь сегодня».</w:t>
      </w:r>
    </w:p>
    <w:p w:rsidR="00BF21CD" w:rsidRDefault="00BF21CD" w:rsidP="00BF21CD">
      <w:pPr>
        <w:rPr>
          <w:rStyle w:val="a7"/>
          <w:i/>
          <w:color w:val="auto"/>
          <w:szCs w:val="30"/>
        </w:rPr>
      </w:pPr>
      <w:r>
        <w:t xml:space="preserve">Материалы проекта нашли отражение </w:t>
      </w:r>
      <w:r w:rsidRPr="00F139AD">
        <w:t>в учебн</w:t>
      </w:r>
      <w:r>
        <w:t>ом</w:t>
      </w:r>
      <w:r w:rsidRPr="00F139AD">
        <w:t xml:space="preserve"> издани</w:t>
      </w:r>
      <w:r>
        <w:t>и</w:t>
      </w:r>
      <w:r w:rsidRPr="00F139AD">
        <w:t xml:space="preserve"> «Гордость за Беларусь</w:t>
      </w:r>
      <w:r>
        <w:t>. События. Факты</w:t>
      </w:r>
      <w:r w:rsidRPr="00F139AD">
        <w:t>», котор</w:t>
      </w:r>
      <w:r>
        <w:t>о</w:t>
      </w:r>
      <w:r w:rsidRPr="00F139AD">
        <w:t xml:space="preserve">е </w:t>
      </w:r>
      <w:r>
        <w:t xml:space="preserve">готовится к выпуску </w:t>
      </w:r>
      <w:r w:rsidRPr="00F139AD">
        <w:t>в</w:t>
      </w:r>
      <w:r>
        <w:t xml:space="preserve"> 2022 г. Электронная версия данного учебного издания будет размещена в свободном доступе на национальном образовательном портале </w:t>
      </w:r>
      <w:r w:rsidRPr="00D47492">
        <w:rPr>
          <w:rStyle w:val="a7"/>
          <w:i/>
          <w:color w:val="auto"/>
          <w:szCs w:val="30"/>
        </w:rPr>
        <w:t>(</w:t>
      </w:r>
      <w:hyperlink r:id="rId8" w:history="1">
        <w:r w:rsidRPr="00D47492">
          <w:rPr>
            <w:rStyle w:val="a7"/>
            <w:i/>
            <w:color w:val="auto"/>
            <w:szCs w:val="30"/>
          </w:rPr>
          <w:t>http</w:t>
        </w:r>
        <w:r w:rsidRPr="00D47492">
          <w:rPr>
            <w:rStyle w:val="a7"/>
            <w:i/>
            <w:color w:val="auto"/>
            <w:szCs w:val="30"/>
            <w:lang w:val="en-US"/>
          </w:rPr>
          <w:t>s</w:t>
        </w:r>
        <w:r w:rsidRPr="00D47492">
          <w:rPr>
            <w:rStyle w:val="a7"/>
            <w:i/>
            <w:color w:val="auto"/>
            <w:szCs w:val="30"/>
          </w:rPr>
          <w:t>://adu.by</w:t>
        </w:r>
      </w:hyperlink>
      <w:r w:rsidRPr="00D47492">
        <w:rPr>
          <w:rStyle w:val="a7"/>
          <w:i/>
          <w:color w:val="auto"/>
          <w:szCs w:val="30"/>
        </w:rPr>
        <w:t xml:space="preserve">/ Главная / Образовательный процесс. 2022/2023 учебный год / </w:t>
      </w:r>
      <w:hyperlink r:id="rId9" w:history="1">
        <w:r w:rsidRPr="00D47492">
          <w:rPr>
            <w:rStyle w:val="a7"/>
            <w:i/>
            <w:color w:val="auto"/>
            <w:szCs w:val="30"/>
          </w:rPr>
          <w:t>Организация воспитания</w:t>
        </w:r>
      </w:hyperlink>
      <w:r w:rsidRPr="000D0987">
        <w:rPr>
          <w:rStyle w:val="a7"/>
          <w:i/>
          <w:color w:val="auto"/>
          <w:szCs w:val="30"/>
        </w:rPr>
        <w:t>).</w:t>
      </w:r>
    </w:p>
    <w:p w:rsidR="00BF21CD" w:rsidRPr="004C720B" w:rsidRDefault="00BF21CD" w:rsidP="00BF21CD">
      <w:pPr>
        <w:rPr>
          <w:rStyle w:val="a7"/>
          <w:color w:val="auto"/>
          <w:szCs w:val="30"/>
          <w:u w:val="none"/>
        </w:rPr>
      </w:pPr>
      <w:r w:rsidRPr="004C720B">
        <w:rPr>
          <w:rStyle w:val="a7"/>
          <w:color w:val="auto"/>
          <w:szCs w:val="30"/>
          <w:u w:val="none"/>
        </w:rPr>
        <w:t xml:space="preserve">Мероприятия информационно-образовательного проекта «ШАГ» можно реализовать двумя способами. При наличии приглашенных гостей (представителей государственных органов власти, местных органов управления, депутатов и др.) можно использовать технологию «100 вопросов ко взрослому: события, факты, комментарии». Информация о данной технологии размещена на национальном образовательном портале https://adu.by/ru/ucheniky/shkola-aktivnogo-grazhdanina/241-ucheniku/shkola-aktivnogo-grazhdanina/2436-pedagogu-o-shage.html. </w:t>
      </w:r>
    </w:p>
    <w:p w:rsidR="00BF21CD" w:rsidRPr="004C720B" w:rsidRDefault="00BF21CD" w:rsidP="00BF21CD">
      <w:pPr>
        <w:rPr>
          <w:rStyle w:val="a7"/>
          <w:color w:val="auto"/>
          <w:szCs w:val="30"/>
          <w:u w:val="none"/>
        </w:rPr>
      </w:pPr>
      <w:r w:rsidRPr="004C720B">
        <w:rPr>
          <w:rStyle w:val="a7"/>
          <w:color w:val="auto"/>
          <w:szCs w:val="30"/>
          <w:u w:val="none"/>
        </w:rPr>
        <w:t>При отсутствии приглашенного гостя ведущий организует с учащимися обсуждение с опорой на вопросы, сформулированные в соответствии с основными блоками информации, представленной на первом этапе мероприятия. В ходе реализации «</w:t>
      </w:r>
      <w:proofErr w:type="spellStart"/>
      <w:r w:rsidRPr="004C720B">
        <w:rPr>
          <w:rStyle w:val="a7"/>
          <w:color w:val="auto"/>
          <w:szCs w:val="30"/>
          <w:u w:val="none"/>
        </w:rPr>
        <w:t>ШАГа</w:t>
      </w:r>
      <w:proofErr w:type="spellEnd"/>
      <w:r w:rsidRPr="004C720B">
        <w:rPr>
          <w:rStyle w:val="a7"/>
          <w:color w:val="auto"/>
          <w:szCs w:val="30"/>
          <w:u w:val="none"/>
        </w:rPr>
        <w:t>» учащиеся на основе анализа полученной информации делают выводы, делятся опытом деятельности по реализации социальных проектов и инициатив, вносят предложения по участию в общественной жизни своего региона, своей малой родины.</w:t>
      </w:r>
    </w:p>
    <w:p w:rsidR="00BF21CD" w:rsidRPr="002F3245" w:rsidRDefault="00BF21CD" w:rsidP="00BF21CD">
      <w:r w:rsidRPr="00EB283F">
        <w:t>Мероприятия проекта «Школа активного гражданина» для учащихся VIII</w:t>
      </w:r>
      <w:r>
        <w:t>–</w:t>
      </w:r>
      <w:r w:rsidRPr="00EB283F">
        <w:t>XI классов</w:t>
      </w:r>
      <w:r w:rsidRPr="00066179">
        <w:t xml:space="preserve"> </w:t>
      </w:r>
      <w:r>
        <w:t xml:space="preserve">будут проводиться </w:t>
      </w:r>
      <w:r w:rsidRPr="004C720B">
        <w:t xml:space="preserve">в рамках информационного часа каждый четвертый четверг месяца </w:t>
      </w:r>
      <w:r>
        <w:t>в соответствии с примерной тематикой (Приложение 1).</w:t>
      </w:r>
    </w:p>
    <w:p w:rsidR="00BF21CD" w:rsidRDefault="00BF21CD" w:rsidP="00BF21CD">
      <w:r>
        <w:t>Методические и информационные материалы для реализации проекта будут ежемесячно размещаться на</w:t>
      </w:r>
      <w:r w:rsidRPr="00C40B65">
        <w:rPr>
          <w:lang w:val="be-BY"/>
        </w:rPr>
        <w:t xml:space="preserve"> национальном образовательном портале </w:t>
      </w:r>
      <w:r w:rsidRPr="00F01E29">
        <w:rPr>
          <w:rStyle w:val="a7"/>
          <w:i/>
          <w:color w:val="auto"/>
          <w:szCs w:val="30"/>
        </w:rPr>
        <w:t>(</w:t>
      </w:r>
      <w:hyperlink w:history="1">
        <w:r w:rsidRPr="00D47492">
          <w:rPr>
            <w:rStyle w:val="a7"/>
            <w:i/>
            <w:color w:val="auto"/>
            <w:szCs w:val="30"/>
          </w:rPr>
          <w:t>http</w:t>
        </w:r>
        <w:r w:rsidRPr="00D47492">
          <w:rPr>
            <w:rStyle w:val="a7"/>
            <w:i/>
            <w:color w:val="auto"/>
            <w:szCs w:val="30"/>
            <w:lang w:val="en-US"/>
          </w:rPr>
          <w:t>s</w:t>
        </w:r>
        <w:r w:rsidRPr="00D47492">
          <w:rPr>
            <w:rStyle w:val="a7"/>
            <w:i/>
            <w:color w:val="auto"/>
            <w:szCs w:val="30"/>
          </w:rPr>
          <w:t>://adu.by</w:t>
        </w:r>
      </w:hyperlink>
      <w:r w:rsidRPr="00D47492">
        <w:rPr>
          <w:rStyle w:val="a7"/>
          <w:i/>
          <w:color w:val="auto"/>
          <w:szCs w:val="30"/>
        </w:rPr>
        <w:t xml:space="preserve">/ Педагогам / </w:t>
      </w:r>
      <w:hyperlink r:id="rId10" w:history="1">
        <w:r w:rsidRPr="00D47492">
          <w:rPr>
            <w:rStyle w:val="a7"/>
            <w:i/>
            <w:color w:val="auto"/>
            <w:szCs w:val="30"/>
          </w:rPr>
          <w:t>Школа Активного Гражданина</w:t>
        </w:r>
      </w:hyperlink>
      <w:r w:rsidRPr="00F01E29">
        <w:rPr>
          <w:rStyle w:val="a7"/>
          <w:i/>
          <w:color w:val="auto"/>
          <w:szCs w:val="30"/>
        </w:rPr>
        <w:t>)</w:t>
      </w:r>
      <w:r>
        <w:rPr>
          <w:rStyle w:val="a7"/>
          <w:i/>
          <w:color w:val="auto"/>
          <w:szCs w:val="30"/>
        </w:rPr>
        <w:t>.</w:t>
      </w:r>
      <w:r>
        <w:br w:type="page"/>
      </w:r>
    </w:p>
    <w:p w:rsidR="00BF21CD" w:rsidRDefault="00BF21CD" w:rsidP="00BF21CD">
      <w:pPr>
        <w:jc w:val="right"/>
      </w:pPr>
      <w:r>
        <w:lastRenderedPageBreak/>
        <w:t>Приложение 1.</w:t>
      </w:r>
    </w:p>
    <w:p w:rsidR="00BF21CD" w:rsidRDefault="00BF21CD" w:rsidP="00BF21CD">
      <w:pPr>
        <w:ind w:firstLine="0"/>
        <w:jc w:val="right"/>
        <w:rPr>
          <w:szCs w:val="28"/>
        </w:rPr>
      </w:pPr>
    </w:p>
    <w:p w:rsidR="00BF21CD" w:rsidRDefault="00BF21CD" w:rsidP="00BF21CD">
      <w:pPr>
        <w:ind w:firstLine="0"/>
        <w:jc w:val="center"/>
        <w:rPr>
          <w:szCs w:val="28"/>
        </w:rPr>
      </w:pPr>
      <w:r w:rsidRPr="004A5D53">
        <w:rPr>
          <w:szCs w:val="28"/>
        </w:rPr>
        <w:t>Примерная тематика мероприятий проекта для VIII</w:t>
      </w:r>
      <w:r>
        <w:rPr>
          <w:szCs w:val="28"/>
        </w:rPr>
        <w:t>–</w:t>
      </w:r>
      <w:r w:rsidRPr="004A5D53">
        <w:rPr>
          <w:szCs w:val="28"/>
        </w:rPr>
        <w:t>XI классов</w:t>
      </w:r>
    </w:p>
    <w:p w:rsidR="00BF21CD" w:rsidRDefault="00BF21CD" w:rsidP="00BF21CD">
      <w:pPr>
        <w:ind w:firstLine="0"/>
        <w:jc w:val="center"/>
        <w:rPr>
          <w:szCs w:val="28"/>
        </w:rPr>
      </w:pPr>
      <w:r w:rsidRPr="004A5D53">
        <w:rPr>
          <w:szCs w:val="28"/>
        </w:rPr>
        <w:t>в 202</w:t>
      </w:r>
      <w:r>
        <w:rPr>
          <w:szCs w:val="28"/>
        </w:rPr>
        <w:t>2</w:t>
      </w:r>
      <w:r w:rsidRPr="004A5D53">
        <w:rPr>
          <w:szCs w:val="28"/>
        </w:rPr>
        <w:t>/202</w:t>
      </w:r>
      <w:r>
        <w:rPr>
          <w:szCs w:val="28"/>
        </w:rPr>
        <w:t>3</w:t>
      </w:r>
      <w:r w:rsidRPr="004A5D53">
        <w:rPr>
          <w:szCs w:val="28"/>
        </w:rPr>
        <w:t xml:space="preserve"> учебном году</w:t>
      </w:r>
    </w:p>
    <w:p w:rsidR="00BF21CD" w:rsidRDefault="00BF21CD" w:rsidP="00BF21CD">
      <w:pPr>
        <w:jc w:val="right"/>
      </w:pPr>
    </w:p>
    <w:tbl>
      <w:tblPr>
        <w:tblStyle w:val="a9"/>
        <w:tblW w:w="9464" w:type="dxa"/>
        <w:tblLayout w:type="fixed"/>
        <w:tblLook w:val="04A0" w:firstRow="1" w:lastRow="0" w:firstColumn="1" w:lastColumn="0" w:noHBand="0" w:noVBand="1"/>
      </w:tblPr>
      <w:tblGrid>
        <w:gridCol w:w="675"/>
        <w:gridCol w:w="1560"/>
        <w:gridCol w:w="7229"/>
      </w:tblGrid>
      <w:tr w:rsidR="00BF21CD" w:rsidRPr="00E61AA0" w:rsidTr="001B18C6">
        <w:tc>
          <w:tcPr>
            <w:tcW w:w="675" w:type="dxa"/>
          </w:tcPr>
          <w:p w:rsidR="00BF21CD" w:rsidRPr="00D02CB2" w:rsidRDefault="00BF21CD" w:rsidP="001B18C6">
            <w:pPr>
              <w:jc w:val="center"/>
              <w:rPr>
                <w:sz w:val="26"/>
                <w:szCs w:val="26"/>
              </w:rPr>
            </w:pPr>
            <w:bookmarkStart w:id="0" w:name="_GoBack"/>
            <w:r w:rsidRPr="00D02CB2">
              <w:rPr>
                <w:sz w:val="26"/>
                <w:szCs w:val="26"/>
              </w:rPr>
              <w:t>№</w:t>
            </w:r>
            <w:r>
              <w:rPr>
                <w:sz w:val="26"/>
                <w:szCs w:val="26"/>
              </w:rPr>
              <w:t>№</w:t>
            </w:r>
            <w:r w:rsidRPr="00D02CB2">
              <w:rPr>
                <w:sz w:val="26"/>
                <w:szCs w:val="26"/>
              </w:rPr>
              <w:t xml:space="preserve"> </w:t>
            </w:r>
            <w:proofErr w:type="spellStart"/>
            <w:r w:rsidRPr="00D02CB2">
              <w:rPr>
                <w:sz w:val="26"/>
                <w:szCs w:val="26"/>
              </w:rPr>
              <w:t>пп</w:t>
            </w:r>
            <w:proofErr w:type="spellEnd"/>
          </w:p>
        </w:tc>
        <w:tc>
          <w:tcPr>
            <w:tcW w:w="1560" w:type="dxa"/>
          </w:tcPr>
          <w:p w:rsidR="00BF21CD" w:rsidRPr="00D02CB2" w:rsidRDefault="00BF21CD" w:rsidP="001B18C6">
            <w:pPr>
              <w:ind w:hanging="80"/>
              <w:jc w:val="center"/>
              <w:rPr>
                <w:sz w:val="26"/>
                <w:szCs w:val="26"/>
              </w:rPr>
            </w:pPr>
            <w:r w:rsidRPr="00D02CB2">
              <w:rPr>
                <w:sz w:val="26"/>
                <w:szCs w:val="26"/>
              </w:rPr>
              <w:t>Дата проведения</w:t>
            </w:r>
          </w:p>
        </w:tc>
        <w:tc>
          <w:tcPr>
            <w:tcW w:w="7229" w:type="dxa"/>
          </w:tcPr>
          <w:p w:rsidR="00BF21CD" w:rsidRPr="00D02CB2" w:rsidRDefault="00BF21CD" w:rsidP="001B18C6">
            <w:pPr>
              <w:jc w:val="center"/>
              <w:rPr>
                <w:sz w:val="26"/>
                <w:szCs w:val="26"/>
              </w:rPr>
            </w:pPr>
            <w:r>
              <w:rPr>
                <w:sz w:val="26"/>
                <w:szCs w:val="26"/>
              </w:rPr>
              <w:t>Примерная тематика мероприятий</w:t>
            </w:r>
            <w:r w:rsidR="00B36283">
              <w:rPr>
                <w:rStyle w:val="ac"/>
                <w:sz w:val="26"/>
                <w:szCs w:val="26"/>
              </w:rPr>
              <w:footnoteReference w:id="1"/>
            </w:r>
          </w:p>
        </w:tc>
      </w:tr>
      <w:tr w:rsidR="00BF21CD" w:rsidRPr="00E61AA0" w:rsidTr="001B18C6">
        <w:tc>
          <w:tcPr>
            <w:tcW w:w="675" w:type="dxa"/>
          </w:tcPr>
          <w:p w:rsidR="00BF21CD" w:rsidRPr="00D02CB2" w:rsidRDefault="00BF21CD" w:rsidP="001B18C6">
            <w:pPr>
              <w:pStyle w:val="a8"/>
              <w:numPr>
                <w:ilvl w:val="0"/>
                <w:numId w:val="1"/>
              </w:numPr>
              <w:ind w:left="0" w:firstLine="0"/>
              <w:rPr>
                <w:sz w:val="26"/>
                <w:szCs w:val="26"/>
              </w:rPr>
            </w:pPr>
          </w:p>
        </w:tc>
        <w:tc>
          <w:tcPr>
            <w:tcW w:w="1560" w:type="dxa"/>
          </w:tcPr>
          <w:p w:rsidR="00BF21CD" w:rsidRPr="00D02CB2" w:rsidRDefault="00BF21CD" w:rsidP="001B18C6">
            <w:pPr>
              <w:ind w:firstLine="0"/>
              <w:rPr>
                <w:sz w:val="26"/>
                <w:szCs w:val="26"/>
              </w:rPr>
            </w:pPr>
            <w:r w:rsidRPr="00D02CB2">
              <w:rPr>
                <w:sz w:val="26"/>
                <w:szCs w:val="26"/>
              </w:rPr>
              <w:t>2</w:t>
            </w:r>
            <w:r>
              <w:rPr>
                <w:sz w:val="26"/>
                <w:szCs w:val="26"/>
              </w:rPr>
              <w:t>9</w:t>
            </w:r>
            <w:r w:rsidRPr="00D02CB2">
              <w:rPr>
                <w:sz w:val="26"/>
                <w:szCs w:val="26"/>
              </w:rPr>
              <w:t>.09.202</w:t>
            </w:r>
            <w:r>
              <w:rPr>
                <w:sz w:val="26"/>
                <w:szCs w:val="26"/>
              </w:rPr>
              <w:t>2</w:t>
            </w:r>
          </w:p>
        </w:tc>
        <w:tc>
          <w:tcPr>
            <w:tcW w:w="7229" w:type="dxa"/>
          </w:tcPr>
          <w:p w:rsidR="00BF21CD" w:rsidRPr="00D02CB2" w:rsidRDefault="00BF21CD" w:rsidP="00AD7A28">
            <w:pPr>
              <w:rPr>
                <w:sz w:val="26"/>
                <w:szCs w:val="26"/>
              </w:rPr>
            </w:pPr>
            <w:r w:rsidRPr="00593771">
              <w:rPr>
                <w:bCs/>
                <w:sz w:val="26"/>
                <w:szCs w:val="26"/>
              </w:rPr>
              <w:t>«</w:t>
            </w:r>
            <w:r>
              <w:rPr>
                <w:bCs/>
                <w:sz w:val="26"/>
                <w:szCs w:val="26"/>
              </w:rPr>
              <w:t xml:space="preserve">Гордость за Беларусь. Активное лето активного гражданина» (проект «Поезд памяти», </w:t>
            </w:r>
            <w:r w:rsidRPr="00A631CF">
              <w:rPr>
                <w:bCs/>
                <w:sz w:val="26"/>
                <w:szCs w:val="26"/>
              </w:rPr>
              <w:t>День всенародной памяти жертв Великой Отечественной войны и геноцида белорусского народа,</w:t>
            </w:r>
            <w:r>
              <w:rPr>
                <w:bCs/>
                <w:sz w:val="26"/>
                <w:szCs w:val="26"/>
              </w:rPr>
              <w:t xml:space="preserve"> День Независимости Республики Беларусь, трудовое лето – 2022, летние оздоровительные лагеря</w:t>
            </w:r>
            <w:r w:rsidR="00AD7A28">
              <w:rPr>
                <w:bCs/>
                <w:sz w:val="26"/>
                <w:szCs w:val="26"/>
              </w:rPr>
              <w:t>,</w:t>
            </w:r>
            <w:r>
              <w:rPr>
                <w:bCs/>
                <w:sz w:val="26"/>
                <w:szCs w:val="26"/>
              </w:rPr>
              <w:t xml:space="preserve"> </w:t>
            </w:r>
            <w:r w:rsidR="00B36283" w:rsidRPr="00AD7A28">
              <w:rPr>
                <w:bCs/>
                <w:sz w:val="26"/>
                <w:szCs w:val="26"/>
              </w:rPr>
              <w:t>проект «Шаг к успеху</w:t>
            </w:r>
            <w:r w:rsidR="00AD7A28" w:rsidRPr="00AD7A28">
              <w:rPr>
                <w:bCs/>
                <w:sz w:val="26"/>
                <w:szCs w:val="26"/>
              </w:rPr>
              <w:t>»</w:t>
            </w:r>
            <w:r w:rsidR="00AD7A28">
              <w:rPr>
                <w:bCs/>
                <w:sz w:val="26"/>
                <w:szCs w:val="26"/>
              </w:rPr>
              <w:t xml:space="preserve"> и др</w:t>
            </w:r>
            <w:r w:rsidR="00AD7A28" w:rsidRPr="00AD7A28">
              <w:rPr>
                <w:bCs/>
                <w:sz w:val="26"/>
                <w:szCs w:val="26"/>
              </w:rPr>
              <w:t>.</w:t>
            </w:r>
            <w:r w:rsidRPr="00AD7A28">
              <w:rPr>
                <w:bCs/>
                <w:sz w:val="26"/>
                <w:szCs w:val="26"/>
              </w:rPr>
              <w:t>).</w:t>
            </w:r>
          </w:p>
        </w:tc>
      </w:tr>
      <w:tr w:rsidR="00BF21CD" w:rsidRPr="00E61AA0" w:rsidTr="001B18C6">
        <w:tc>
          <w:tcPr>
            <w:tcW w:w="675" w:type="dxa"/>
          </w:tcPr>
          <w:p w:rsidR="00BF21CD" w:rsidRPr="00D02CB2" w:rsidRDefault="00BF21CD" w:rsidP="001B18C6">
            <w:pPr>
              <w:pStyle w:val="a8"/>
              <w:numPr>
                <w:ilvl w:val="0"/>
                <w:numId w:val="1"/>
              </w:numPr>
              <w:ind w:left="0" w:firstLine="0"/>
              <w:rPr>
                <w:sz w:val="26"/>
                <w:szCs w:val="26"/>
              </w:rPr>
            </w:pPr>
          </w:p>
        </w:tc>
        <w:tc>
          <w:tcPr>
            <w:tcW w:w="1560" w:type="dxa"/>
          </w:tcPr>
          <w:p w:rsidR="00BF21CD" w:rsidRPr="00D02CB2" w:rsidRDefault="00BF21CD" w:rsidP="001B18C6">
            <w:pPr>
              <w:ind w:firstLine="0"/>
              <w:rPr>
                <w:sz w:val="26"/>
                <w:szCs w:val="26"/>
              </w:rPr>
            </w:pPr>
            <w:r w:rsidRPr="00D02CB2">
              <w:rPr>
                <w:sz w:val="26"/>
                <w:szCs w:val="26"/>
              </w:rPr>
              <w:t>2</w:t>
            </w:r>
            <w:r>
              <w:rPr>
                <w:sz w:val="26"/>
                <w:szCs w:val="26"/>
              </w:rPr>
              <w:t>7</w:t>
            </w:r>
            <w:r w:rsidRPr="00D02CB2">
              <w:rPr>
                <w:sz w:val="26"/>
                <w:szCs w:val="26"/>
              </w:rPr>
              <w:t>.10.202</w:t>
            </w:r>
            <w:r>
              <w:rPr>
                <w:sz w:val="26"/>
                <w:szCs w:val="26"/>
              </w:rPr>
              <w:t>2</w:t>
            </w:r>
          </w:p>
        </w:tc>
        <w:tc>
          <w:tcPr>
            <w:tcW w:w="7229" w:type="dxa"/>
          </w:tcPr>
          <w:p w:rsidR="00BF21CD" w:rsidRPr="00D02CB2" w:rsidRDefault="00BF21CD" w:rsidP="001B18C6">
            <w:pPr>
              <w:rPr>
                <w:sz w:val="26"/>
                <w:szCs w:val="26"/>
              </w:rPr>
            </w:pPr>
            <w:r w:rsidRPr="00593771">
              <w:rPr>
                <w:sz w:val="26"/>
                <w:szCs w:val="26"/>
              </w:rPr>
              <w:t>«Гордость за Беларусь. Государственная система правовой информации</w:t>
            </w:r>
            <w:r>
              <w:rPr>
                <w:sz w:val="26"/>
                <w:szCs w:val="26"/>
              </w:rPr>
              <w:t>»</w:t>
            </w:r>
            <w:r w:rsidRPr="00593771">
              <w:rPr>
                <w:sz w:val="26"/>
                <w:szCs w:val="26"/>
              </w:rPr>
              <w:t xml:space="preserve"> (обеспечени</w:t>
            </w:r>
            <w:r>
              <w:rPr>
                <w:sz w:val="26"/>
                <w:szCs w:val="26"/>
              </w:rPr>
              <w:t>е</w:t>
            </w:r>
            <w:r w:rsidRPr="00593771">
              <w:rPr>
                <w:sz w:val="26"/>
                <w:szCs w:val="26"/>
              </w:rPr>
              <w:t xml:space="preserve"> права граждан на получение полной, достоверной и своевременной правовой информации)</w:t>
            </w:r>
            <w:r>
              <w:rPr>
                <w:sz w:val="26"/>
                <w:szCs w:val="26"/>
              </w:rPr>
              <w:t>.</w:t>
            </w:r>
          </w:p>
        </w:tc>
      </w:tr>
      <w:tr w:rsidR="00BF21CD" w:rsidRPr="00E61AA0" w:rsidTr="001B18C6">
        <w:tc>
          <w:tcPr>
            <w:tcW w:w="675" w:type="dxa"/>
          </w:tcPr>
          <w:p w:rsidR="00BF21CD" w:rsidRPr="00D02CB2" w:rsidRDefault="00BF21CD" w:rsidP="001B18C6">
            <w:pPr>
              <w:pStyle w:val="a8"/>
              <w:numPr>
                <w:ilvl w:val="0"/>
                <w:numId w:val="1"/>
              </w:numPr>
              <w:ind w:left="0" w:firstLine="0"/>
              <w:rPr>
                <w:sz w:val="26"/>
                <w:szCs w:val="26"/>
              </w:rPr>
            </w:pPr>
          </w:p>
        </w:tc>
        <w:tc>
          <w:tcPr>
            <w:tcW w:w="1560" w:type="dxa"/>
          </w:tcPr>
          <w:p w:rsidR="00BF21CD" w:rsidRPr="00D02CB2" w:rsidRDefault="00BF21CD" w:rsidP="001B18C6">
            <w:pPr>
              <w:ind w:firstLine="0"/>
              <w:rPr>
                <w:sz w:val="26"/>
                <w:szCs w:val="26"/>
              </w:rPr>
            </w:pPr>
            <w:r w:rsidRPr="00D02CB2">
              <w:rPr>
                <w:sz w:val="26"/>
                <w:szCs w:val="26"/>
              </w:rPr>
              <w:t>2</w:t>
            </w:r>
            <w:r>
              <w:rPr>
                <w:sz w:val="26"/>
                <w:szCs w:val="26"/>
              </w:rPr>
              <w:t>4.11.2022</w:t>
            </w:r>
          </w:p>
        </w:tc>
        <w:tc>
          <w:tcPr>
            <w:tcW w:w="7229" w:type="dxa"/>
          </w:tcPr>
          <w:p w:rsidR="00BF21CD" w:rsidRPr="00D02CB2" w:rsidRDefault="00BF21CD" w:rsidP="001B18C6">
            <w:pPr>
              <w:rPr>
                <w:sz w:val="26"/>
                <w:szCs w:val="26"/>
              </w:rPr>
            </w:pPr>
            <w:r w:rsidRPr="00593771">
              <w:rPr>
                <w:sz w:val="26"/>
                <w:szCs w:val="26"/>
              </w:rPr>
              <w:t xml:space="preserve">«Гордость за Беларусь. </w:t>
            </w:r>
            <w:r>
              <w:rPr>
                <w:sz w:val="26"/>
                <w:szCs w:val="26"/>
              </w:rPr>
              <w:t>Наша пр</w:t>
            </w:r>
            <w:r w:rsidRPr="00593771">
              <w:rPr>
                <w:sz w:val="26"/>
                <w:szCs w:val="26"/>
              </w:rPr>
              <w:t>омышленность –</w:t>
            </w:r>
            <w:r>
              <w:rPr>
                <w:sz w:val="26"/>
                <w:szCs w:val="26"/>
              </w:rPr>
              <w:t xml:space="preserve"> надежный </w:t>
            </w:r>
            <w:r w:rsidRPr="00A631CF">
              <w:rPr>
                <w:sz w:val="26"/>
                <w:szCs w:val="26"/>
              </w:rPr>
              <w:t>фундамент независимости</w:t>
            </w:r>
            <w:r w:rsidRPr="00593771">
              <w:rPr>
                <w:sz w:val="26"/>
                <w:szCs w:val="26"/>
              </w:rPr>
              <w:t>» (развити</w:t>
            </w:r>
            <w:r>
              <w:rPr>
                <w:sz w:val="26"/>
                <w:szCs w:val="26"/>
              </w:rPr>
              <w:t>е</w:t>
            </w:r>
            <w:r w:rsidRPr="00593771">
              <w:rPr>
                <w:sz w:val="26"/>
                <w:szCs w:val="26"/>
              </w:rPr>
              <w:t xml:space="preserve"> машиностроения, химической и нефтехимической промышленности</w:t>
            </w:r>
            <w:r>
              <w:rPr>
                <w:sz w:val="26"/>
                <w:szCs w:val="26"/>
              </w:rPr>
              <w:t>, производство калийных удобрений</w:t>
            </w:r>
            <w:r w:rsidRPr="00593771">
              <w:rPr>
                <w:sz w:val="26"/>
                <w:szCs w:val="26"/>
              </w:rPr>
              <w:t>)</w:t>
            </w:r>
          </w:p>
        </w:tc>
      </w:tr>
      <w:tr w:rsidR="00BF21CD" w:rsidRPr="00E61AA0" w:rsidTr="001B18C6">
        <w:tc>
          <w:tcPr>
            <w:tcW w:w="675" w:type="dxa"/>
          </w:tcPr>
          <w:p w:rsidR="00BF21CD" w:rsidRPr="00D02CB2" w:rsidRDefault="00BF21CD" w:rsidP="001B18C6">
            <w:pPr>
              <w:pStyle w:val="a8"/>
              <w:numPr>
                <w:ilvl w:val="0"/>
                <w:numId w:val="1"/>
              </w:numPr>
              <w:ind w:left="0" w:firstLine="0"/>
              <w:rPr>
                <w:sz w:val="26"/>
                <w:szCs w:val="26"/>
              </w:rPr>
            </w:pPr>
          </w:p>
        </w:tc>
        <w:tc>
          <w:tcPr>
            <w:tcW w:w="1560" w:type="dxa"/>
          </w:tcPr>
          <w:p w:rsidR="00BF21CD" w:rsidRPr="00D02CB2" w:rsidRDefault="00BF21CD" w:rsidP="001B18C6">
            <w:pPr>
              <w:ind w:firstLine="0"/>
              <w:rPr>
                <w:sz w:val="26"/>
                <w:szCs w:val="26"/>
              </w:rPr>
            </w:pPr>
            <w:r w:rsidRPr="0094341E">
              <w:rPr>
                <w:sz w:val="26"/>
                <w:szCs w:val="26"/>
              </w:rPr>
              <w:t>22</w:t>
            </w:r>
            <w:r w:rsidRPr="00D02CB2">
              <w:rPr>
                <w:sz w:val="26"/>
                <w:szCs w:val="26"/>
              </w:rPr>
              <w:t>.12.202</w:t>
            </w:r>
            <w:r>
              <w:rPr>
                <w:sz w:val="26"/>
                <w:szCs w:val="26"/>
              </w:rPr>
              <w:t>2</w:t>
            </w:r>
          </w:p>
        </w:tc>
        <w:tc>
          <w:tcPr>
            <w:tcW w:w="7229" w:type="dxa"/>
          </w:tcPr>
          <w:p w:rsidR="00BF21CD" w:rsidRPr="00D02CB2" w:rsidRDefault="00BF21CD" w:rsidP="001B18C6">
            <w:pPr>
              <w:rPr>
                <w:sz w:val="26"/>
                <w:szCs w:val="26"/>
              </w:rPr>
            </w:pPr>
            <w:r w:rsidRPr="00593771">
              <w:rPr>
                <w:bCs/>
                <w:sz w:val="26"/>
                <w:szCs w:val="26"/>
              </w:rPr>
              <w:t>«Гордость за Беларусь.</w:t>
            </w:r>
            <w:r>
              <w:rPr>
                <w:bCs/>
                <w:sz w:val="26"/>
                <w:szCs w:val="26"/>
              </w:rPr>
              <w:t xml:space="preserve"> </w:t>
            </w:r>
            <w:r w:rsidRPr="00EC2C87">
              <w:rPr>
                <w:sz w:val="26"/>
                <w:szCs w:val="26"/>
              </w:rPr>
              <w:t>Храним прошлое, ценим настоящее, строим будущее</w:t>
            </w:r>
            <w:r>
              <w:rPr>
                <w:bCs/>
                <w:sz w:val="26"/>
                <w:szCs w:val="26"/>
              </w:rPr>
              <w:t>»</w:t>
            </w:r>
            <w:r w:rsidRPr="00593771">
              <w:rPr>
                <w:bCs/>
                <w:sz w:val="26"/>
                <w:szCs w:val="26"/>
              </w:rPr>
              <w:t xml:space="preserve"> </w:t>
            </w:r>
            <w:r>
              <w:rPr>
                <w:bCs/>
                <w:sz w:val="26"/>
                <w:szCs w:val="26"/>
              </w:rPr>
              <w:t>(итоги Года исторической памяти).</w:t>
            </w:r>
          </w:p>
        </w:tc>
      </w:tr>
      <w:tr w:rsidR="00BF21CD" w:rsidRPr="00E61AA0" w:rsidTr="001B18C6">
        <w:tc>
          <w:tcPr>
            <w:tcW w:w="675" w:type="dxa"/>
          </w:tcPr>
          <w:p w:rsidR="00BF21CD" w:rsidRPr="00D02CB2" w:rsidRDefault="00BF21CD" w:rsidP="001B18C6">
            <w:pPr>
              <w:pStyle w:val="a8"/>
              <w:numPr>
                <w:ilvl w:val="0"/>
                <w:numId w:val="1"/>
              </w:numPr>
              <w:ind w:left="0" w:firstLine="0"/>
              <w:rPr>
                <w:sz w:val="26"/>
                <w:szCs w:val="26"/>
              </w:rPr>
            </w:pPr>
          </w:p>
        </w:tc>
        <w:tc>
          <w:tcPr>
            <w:tcW w:w="1560" w:type="dxa"/>
          </w:tcPr>
          <w:p w:rsidR="00BF21CD" w:rsidRPr="00D02CB2" w:rsidRDefault="00BF21CD" w:rsidP="001B18C6">
            <w:pPr>
              <w:ind w:firstLine="0"/>
              <w:rPr>
                <w:sz w:val="26"/>
                <w:szCs w:val="26"/>
              </w:rPr>
            </w:pPr>
            <w:r w:rsidRPr="00D02CB2">
              <w:rPr>
                <w:sz w:val="26"/>
                <w:szCs w:val="26"/>
              </w:rPr>
              <w:t>2</w:t>
            </w:r>
            <w:r>
              <w:rPr>
                <w:sz w:val="26"/>
                <w:szCs w:val="26"/>
              </w:rPr>
              <w:t>6</w:t>
            </w:r>
            <w:r w:rsidRPr="00D02CB2">
              <w:rPr>
                <w:sz w:val="26"/>
                <w:szCs w:val="26"/>
              </w:rPr>
              <w:t>.01.202</w:t>
            </w:r>
            <w:r>
              <w:rPr>
                <w:sz w:val="26"/>
                <w:szCs w:val="26"/>
              </w:rPr>
              <w:t>3</w:t>
            </w:r>
          </w:p>
        </w:tc>
        <w:tc>
          <w:tcPr>
            <w:tcW w:w="7229" w:type="dxa"/>
          </w:tcPr>
          <w:p w:rsidR="00BF21CD" w:rsidRPr="00D02CB2" w:rsidRDefault="00BF21CD" w:rsidP="001B18C6">
            <w:pPr>
              <w:rPr>
                <w:sz w:val="26"/>
                <w:szCs w:val="26"/>
              </w:rPr>
            </w:pPr>
            <w:r w:rsidRPr="00593771">
              <w:rPr>
                <w:sz w:val="26"/>
                <w:szCs w:val="26"/>
              </w:rPr>
              <w:t xml:space="preserve">«Гордость за Беларусь. Наука и инновации – настоящее и будущее </w:t>
            </w:r>
            <w:r w:rsidRPr="00B97F9F">
              <w:rPr>
                <w:sz w:val="26"/>
                <w:szCs w:val="26"/>
              </w:rPr>
              <w:t>нашей экономики</w:t>
            </w:r>
            <w:r>
              <w:rPr>
                <w:sz w:val="26"/>
                <w:szCs w:val="26"/>
              </w:rPr>
              <w:t>»</w:t>
            </w:r>
            <w:r w:rsidRPr="00593771">
              <w:rPr>
                <w:sz w:val="26"/>
                <w:szCs w:val="26"/>
              </w:rPr>
              <w:t xml:space="preserve"> (достижения в научно-технической деятельности, инновационном и технологическом развитии)</w:t>
            </w:r>
            <w:r>
              <w:rPr>
                <w:sz w:val="26"/>
                <w:szCs w:val="26"/>
              </w:rPr>
              <w:t>.</w:t>
            </w:r>
          </w:p>
        </w:tc>
      </w:tr>
      <w:tr w:rsidR="00BF21CD" w:rsidRPr="00E61AA0" w:rsidTr="001B18C6">
        <w:tc>
          <w:tcPr>
            <w:tcW w:w="675" w:type="dxa"/>
          </w:tcPr>
          <w:p w:rsidR="00BF21CD" w:rsidRPr="00D02CB2" w:rsidRDefault="00BF21CD" w:rsidP="001B18C6">
            <w:pPr>
              <w:pStyle w:val="a8"/>
              <w:numPr>
                <w:ilvl w:val="0"/>
                <w:numId w:val="1"/>
              </w:numPr>
              <w:ind w:left="0" w:firstLine="0"/>
              <w:rPr>
                <w:sz w:val="26"/>
                <w:szCs w:val="26"/>
              </w:rPr>
            </w:pPr>
          </w:p>
        </w:tc>
        <w:tc>
          <w:tcPr>
            <w:tcW w:w="1560" w:type="dxa"/>
          </w:tcPr>
          <w:p w:rsidR="00BF21CD" w:rsidRPr="00D02CB2" w:rsidRDefault="00BF21CD" w:rsidP="001B18C6">
            <w:pPr>
              <w:ind w:firstLine="0"/>
              <w:rPr>
                <w:sz w:val="26"/>
                <w:szCs w:val="26"/>
              </w:rPr>
            </w:pPr>
            <w:r w:rsidRPr="00D02CB2">
              <w:rPr>
                <w:sz w:val="26"/>
                <w:szCs w:val="26"/>
              </w:rPr>
              <w:t>2</w:t>
            </w:r>
            <w:r>
              <w:rPr>
                <w:sz w:val="26"/>
                <w:szCs w:val="26"/>
              </w:rPr>
              <w:t>3</w:t>
            </w:r>
            <w:r w:rsidRPr="00D02CB2">
              <w:rPr>
                <w:sz w:val="26"/>
                <w:szCs w:val="26"/>
              </w:rPr>
              <w:t>.02.202</w:t>
            </w:r>
            <w:r>
              <w:rPr>
                <w:sz w:val="26"/>
                <w:szCs w:val="26"/>
              </w:rPr>
              <w:t>3</w:t>
            </w:r>
          </w:p>
        </w:tc>
        <w:tc>
          <w:tcPr>
            <w:tcW w:w="7229" w:type="dxa"/>
          </w:tcPr>
          <w:p w:rsidR="00BF21CD" w:rsidRPr="00D02CB2" w:rsidRDefault="00BF21CD" w:rsidP="001B18C6">
            <w:pPr>
              <w:rPr>
                <w:sz w:val="26"/>
                <w:szCs w:val="26"/>
              </w:rPr>
            </w:pPr>
            <w:r w:rsidRPr="00593771">
              <w:rPr>
                <w:sz w:val="26"/>
                <w:szCs w:val="26"/>
              </w:rPr>
              <w:t>«Гордость за Беларусь. Энерг</w:t>
            </w:r>
            <w:r>
              <w:rPr>
                <w:sz w:val="26"/>
                <w:szCs w:val="26"/>
              </w:rPr>
              <w:t>ия</w:t>
            </w:r>
            <w:r w:rsidRPr="00593771">
              <w:rPr>
                <w:sz w:val="26"/>
                <w:szCs w:val="26"/>
              </w:rPr>
              <w:t xml:space="preserve"> </w:t>
            </w:r>
            <w:r>
              <w:rPr>
                <w:sz w:val="26"/>
                <w:szCs w:val="26"/>
              </w:rPr>
              <w:t>для созидания, энергия для будущего»</w:t>
            </w:r>
            <w:r w:rsidRPr="00593771">
              <w:rPr>
                <w:sz w:val="26"/>
                <w:szCs w:val="26"/>
              </w:rPr>
              <w:t xml:space="preserve"> (</w:t>
            </w:r>
            <w:r>
              <w:rPr>
                <w:sz w:val="26"/>
                <w:szCs w:val="26"/>
              </w:rPr>
              <w:t>обеспечение</w:t>
            </w:r>
            <w:r w:rsidRPr="00593771">
              <w:rPr>
                <w:sz w:val="26"/>
                <w:szCs w:val="26"/>
              </w:rPr>
              <w:t xml:space="preserve"> энергобезопасности страны</w:t>
            </w:r>
            <w:r>
              <w:rPr>
                <w:sz w:val="26"/>
                <w:szCs w:val="26"/>
              </w:rPr>
              <w:t>).</w:t>
            </w:r>
          </w:p>
        </w:tc>
      </w:tr>
      <w:tr w:rsidR="00BF21CD" w:rsidRPr="00E61AA0" w:rsidTr="001B18C6">
        <w:tc>
          <w:tcPr>
            <w:tcW w:w="675" w:type="dxa"/>
          </w:tcPr>
          <w:p w:rsidR="00BF21CD" w:rsidRPr="00D02CB2" w:rsidRDefault="00BF21CD" w:rsidP="001B18C6">
            <w:pPr>
              <w:pStyle w:val="a8"/>
              <w:numPr>
                <w:ilvl w:val="0"/>
                <w:numId w:val="1"/>
              </w:numPr>
              <w:ind w:left="0" w:firstLine="0"/>
              <w:rPr>
                <w:sz w:val="26"/>
                <w:szCs w:val="26"/>
              </w:rPr>
            </w:pPr>
          </w:p>
        </w:tc>
        <w:tc>
          <w:tcPr>
            <w:tcW w:w="1560" w:type="dxa"/>
          </w:tcPr>
          <w:p w:rsidR="00BF21CD" w:rsidRPr="00D02CB2" w:rsidRDefault="00BF21CD" w:rsidP="001B18C6">
            <w:pPr>
              <w:ind w:firstLine="0"/>
              <w:rPr>
                <w:sz w:val="26"/>
                <w:szCs w:val="26"/>
              </w:rPr>
            </w:pPr>
            <w:r w:rsidRPr="00D02CB2">
              <w:rPr>
                <w:sz w:val="26"/>
                <w:szCs w:val="26"/>
              </w:rPr>
              <w:t>2</w:t>
            </w:r>
            <w:r>
              <w:rPr>
                <w:sz w:val="26"/>
                <w:szCs w:val="26"/>
              </w:rPr>
              <w:t>3</w:t>
            </w:r>
            <w:r w:rsidRPr="00D02CB2">
              <w:rPr>
                <w:sz w:val="26"/>
                <w:szCs w:val="26"/>
              </w:rPr>
              <w:t>.03.202</w:t>
            </w:r>
            <w:r>
              <w:rPr>
                <w:sz w:val="26"/>
                <w:szCs w:val="26"/>
              </w:rPr>
              <w:t>3</w:t>
            </w:r>
          </w:p>
        </w:tc>
        <w:tc>
          <w:tcPr>
            <w:tcW w:w="7229" w:type="dxa"/>
          </w:tcPr>
          <w:p w:rsidR="00BF21CD" w:rsidRPr="00D02CB2" w:rsidRDefault="00BF21CD" w:rsidP="001B18C6">
            <w:pPr>
              <w:rPr>
                <w:sz w:val="26"/>
                <w:szCs w:val="26"/>
              </w:rPr>
            </w:pPr>
            <w:r w:rsidRPr="00593771">
              <w:rPr>
                <w:bCs/>
                <w:sz w:val="26"/>
                <w:szCs w:val="26"/>
              </w:rPr>
              <w:t xml:space="preserve">«Гордость за Беларусь. </w:t>
            </w:r>
            <w:r>
              <w:rPr>
                <w:bCs/>
                <w:sz w:val="26"/>
                <w:szCs w:val="26"/>
              </w:rPr>
              <w:t xml:space="preserve">Комфорт и уют для </w:t>
            </w:r>
            <w:r w:rsidRPr="00593771">
              <w:rPr>
                <w:bCs/>
                <w:sz w:val="26"/>
                <w:szCs w:val="26"/>
              </w:rPr>
              <w:t>каждого</w:t>
            </w:r>
            <w:r>
              <w:rPr>
                <w:bCs/>
                <w:sz w:val="26"/>
                <w:szCs w:val="26"/>
              </w:rPr>
              <w:t>»</w:t>
            </w:r>
            <w:r w:rsidRPr="00593771">
              <w:rPr>
                <w:b/>
                <w:bCs/>
                <w:sz w:val="26"/>
                <w:szCs w:val="26"/>
              </w:rPr>
              <w:t xml:space="preserve"> </w:t>
            </w:r>
            <w:r w:rsidRPr="00593771">
              <w:rPr>
                <w:bCs/>
                <w:sz w:val="26"/>
                <w:szCs w:val="26"/>
              </w:rPr>
              <w:t>(</w:t>
            </w:r>
            <w:r w:rsidRPr="00593771">
              <w:rPr>
                <w:sz w:val="26"/>
                <w:szCs w:val="26"/>
              </w:rPr>
              <w:t>развити</w:t>
            </w:r>
            <w:r>
              <w:rPr>
                <w:sz w:val="26"/>
                <w:szCs w:val="26"/>
              </w:rPr>
              <w:t>е</w:t>
            </w:r>
            <w:r w:rsidRPr="00593771">
              <w:rPr>
                <w:sz w:val="26"/>
                <w:szCs w:val="26"/>
              </w:rPr>
              <w:t xml:space="preserve"> и совершенствовани</w:t>
            </w:r>
            <w:r>
              <w:rPr>
                <w:sz w:val="26"/>
                <w:szCs w:val="26"/>
              </w:rPr>
              <w:t>е</w:t>
            </w:r>
            <w:r w:rsidRPr="00593771">
              <w:rPr>
                <w:sz w:val="26"/>
                <w:szCs w:val="26"/>
              </w:rPr>
              <w:t xml:space="preserve"> строительно-промышленного комплекса, жилищного строительства</w:t>
            </w:r>
            <w:r>
              <w:rPr>
                <w:sz w:val="26"/>
                <w:szCs w:val="26"/>
              </w:rPr>
              <w:t>,</w:t>
            </w:r>
            <w:r w:rsidRPr="00593771">
              <w:rPr>
                <w:bCs/>
                <w:sz w:val="26"/>
                <w:szCs w:val="26"/>
              </w:rPr>
              <w:t xml:space="preserve"> реализаци</w:t>
            </w:r>
            <w:r>
              <w:rPr>
                <w:bCs/>
                <w:sz w:val="26"/>
                <w:szCs w:val="26"/>
              </w:rPr>
              <w:t>я</w:t>
            </w:r>
            <w:r w:rsidRPr="00593771">
              <w:rPr>
                <w:bCs/>
                <w:sz w:val="26"/>
                <w:szCs w:val="26"/>
              </w:rPr>
              <w:t xml:space="preserve"> государственной политики в жилищно-коммунальном хозяйстве</w:t>
            </w:r>
            <w:r w:rsidRPr="00593771">
              <w:rPr>
                <w:sz w:val="26"/>
                <w:szCs w:val="26"/>
              </w:rPr>
              <w:t>)</w:t>
            </w:r>
            <w:r>
              <w:rPr>
                <w:sz w:val="26"/>
                <w:szCs w:val="26"/>
              </w:rPr>
              <w:t>.</w:t>
            </w:r>
          </w:p>
        </w:tc>
      </w:tr>
      <w:tr w:rsidR="00BF21CD" w:rsidRPr="00E61AA0" w:rsidTr="001B18C6">
        <w:tc>
          <w:tcPr>
            <w:tcW w:w="675" w:type="dxa"/>
          </w:tcPr>
          <w:p w:rsidR="00BF21CD" w:rsidRPr="00D02CB2" w:rsidRDefault="00BF21CD" w:rsidP="001B18C6">
            <w:pPr>
              <w:pStyle w:val="a8"/>
              <w:numPr>
                <w:ilvl w:val="0"/>
                <w:numId w:val="1"/>
              </w:numPr>
              <w:ind w:left="0" w:firstLine="0"/>
              <w:rPr>
                <w:sz w:val="26"/>
                <w:szCs w:val="26"/>
              </w:rPr>
            </w:pPr>
          </w:p>
        </w:tc>
        <w:tc>
          <w:tcPr>
            <w:tcW w:w="1560" w:type="dxa"/>
          </w:tcPr>
          <w:p w:rsidR="00BF21CD" w:rsidRPr="00D02CB2" w:rsidRDefault="00BF21CD" w:rsidP="001B18C6">
            <w:pPr>
              <w:ind w:firstLine="0"/>
              <w:rPr>
                <w:sz w:val="26"/>
                <w:szCs w:val="26"/>
              </w:rPr>
            </w:pPr>
            <w:r w:rsidRPr="00D02CB2">
              <w:rPr>
                <w:sz w:val="26"/>
                <w:szCs w:val="26"/>
              </w:rPr>
              <w:t>2</w:t>
            </w:r>
            <w:r>
              <w:rPr>
                <w:sz w:val="26"/>
                <w:szCs w:val="26"/>
              </w:rPr>
              <w:t>7</w:t>
            </w:r>
            <w:r w:rsidRPr="00D02CB2">
              <w:rPr>
                <w:sz w:val="26"/>
                <w:szCs w:val="26"/>
              </w:rPr>
              <w:t>.04.202</w:t>
            </w:r>
            <w:r>
              <w:rPr>
                <w:sz w:val="26"/>
                <w:szCs w:val="26"/>
              </w:rPr>
              <w:t>3</w:t>
            </w:r>
          </w:p>
        </w:tc>
        <w:tc>
          <w:tcPr>
            <w:tcW w:w="7229" w:type="dxa"/>
          </w:tcPr>
          <w:p w:rsidR="00BF21CD" w:rsidRPr="004C720B" w:rsidRDefault="00BF21CD" w:rsidP="001B18C6">
            <w:pPr>
              <w:rPr>
                <w:b/>
                <w:sz w:val="26"/>
                <w:szCs w:val="26"/>
              </w:rPr>
            </w:pPr>
            <w:r w:rsidRPr="00B43603">
              <w:rPr>
                <w:bCs/>
                <w:sz w:val="26"/>
                <w:szCs w:val="26"/>
              </w:rPr>
              <w:t xml:space="preserve">«Гордость за Беларусь. </w:t>
            </w:r>
            <w:r w:rsidRPr="00186ABC">
              <w:rPr>
                <w:bCs/>
                <w:sz w:val="26"/>
                <w:szCs w:val="26"/>
              </w:rPr>
              <w:t>Культура белорусского народа</w:t>
            </w:r>
            <w:r w:rsidRPr="00B43603">
              <w:rPr>
                <w:bCs/>
                <w:sz w:val="26"/>
                <w:szCs w:val="26"/>
              </w:rPr>
              <w:t xml:space="preserve">: </w:t>
            </w:r>
            <w:r>
              <w:rPr>
                <w:bCs/>
                <w:sz w:val="26"/>
                <w:szCs w:val="26"/>
              </w:rPr>
              <w:t>т</w:t>
            </w:r>
            <w:r w:rsidRPr="00B43603">
              <w:rPr>
                <w:bCs/>
                <w:sz w:val="26"/>
                <w:szCs w:val="26"/>
              </w:rPr>
              <w:t>радиции, наследие</w:t>
            </w:r>
            <w:r>
              <w:rPr>
                <w:bCs/>
                <w:sz w:val="26"/>
                <w:szCs w:val="26"/>
              </w:rPr>
              <w:t>,</w:t>
            </w:r>
            <w:r w:rsidRPr="00B43603">
              <w:rPr>
                <w:bCs/>
                <w:sz w:val="26"/>
                <w:szCs w:val="26"/>
              </w:rPr>
              <w:t xml:space="preserve"> современность</w:t>
            </w:r>
            <w:r>
              <w:rPr>
                <w:bCs/>
                <w:sz w:val="26"/>
                <w:szCs w:val="26"/>
              </w:rPr>
              <w:t>» (</w:t>
            </w:r>
            <w:r w:rsidRPr="00B43603">
              <w:rPr>
                <w:bCs/>
                <w:sz w:val="26"/>
                <w:szCs w:val="26"/>
              </w:rPr>
              <w:t>материально</w:t>
            </w:r>
            <w:r>
              <w:rPr>
                <w:bCs/>
                <w:sz w:val="26"/>
                <w:szCs w:val="26"/>
              </w:rPr>
              <w:t>е</w:t>
            </w:r>
            <w:r w:rsidRPr="00B43603">
              <w:rPr>
                <w:bCs/>
                <w:sz w:val="26"/>
                <w:szCs w:val="26"/>
              </w:rPr>
              <w:t xml:space="preserve"> и духовно</w:t>
            </w:r>
            <w:r>
              <w:rPr>
                <w:bCs/>
                <w:sz w:val="26"/>
                <w:szCs w:val="26"/>
              </w:rPr>
              <w:t>е</w:t>
            </w:r>
            <w:r w:rsidRPr="00B43603">
              <w:rPr>
                <w:bCs/>
                <w:sz w:val="26"/>
                <w:szCs w:val="26"/>
              </w:rPr>
              <w:t xml:space="preserve"> историко-культурно</w:t>
            </w:r>
            <w:r>
              <w:rPr>
                <w:bCs/>
                <w:sz w:val="26"/>
                <w:szCs w:val="26"/>
              </w:rPr>
              <w:t>е</w:t>
            </w:r>
            <w:r w:rsidRPr="00B43603">
              <w:rPr>
                <w:bCs/>
                <w:sz w:val="26"/>
                <w:szCs w:val="26"/>
              </w:rPr>
              <w:t xml:space="preserve"> наследи</w:t>
            </w:r>
            <w:r>
              <w:rPr>
                <w:bCs/>
                <w:sz w:val="26"/>
                <w:szCs w:val="26"/>
              </w:rPr>
              <w:t>е</w:t>
            </w:r>
            <w:r w:rsidRPr="00B43603">
              <w:rPr>
                <w:bCs/>
                <w:sz w:val="26"/>
                <w:szCs w:val="26"/>
              </w:rPr>
              <w:t>, профессионально</w:t>
            </w:r>
            <w:r>
              <w:rPr>
                <w:bCs/>
                <w:sz w:val="26"/>
                <w:szCs w:val="26"/>
              </w:rPr>
              <w:t>е</w:t>
            </w:r>
            <w:r w:rsidRPr="00B43603">
              <w:rPr>
                <w:bCs/>
                <w:sz w:val="26"/>
                <w:szCs w:val="26"/>
              </w:rPr>
              <w:t xml:space="preserve"> и народно</w:t>
            </w:r>
            <w:r>
              <w:rPr>
                <w:bCs/>
                <w:sz w:val="26"/>
                <w:szCs w:val="26"/>
              </w:rPr>
              <w:t>е</w:t>
            </w:r>
            <w:r w:rsidRPr="00B43603">
              <w:rPr>
                <w:bCs/>
                <w:sz w:val="26"/>
                <w:szCs w:val="26"/>
              </w:rPr>
              <w:t xml:space="preserve"> искусств</w:t>
            </w:r>
            <w:r>
              <w:rPr>
                <w:bCs/>
                <w:sz w:val="26"/>
                <w:szCs w:val="26"/>
              </w:rPr>
              <w:t>о</w:t>
            </w:r>
            <w:r w:rsidRPr="00B43603">
              <w:rPr>
                <w:bCs/>
                <w:sz w:val="26"/>
                <w:szCs w:val="26"/>
              </w:rPr>
              <w:t>, общественны</w:t>
            </w:r>
            <w:r>
              <w:rPr>
                <w:bCs/>
                <w:sz w:val="26"/>
                <w:szCs w:val="26"/>
              </w:rPr>
              <w:t>е</w:t>
            </w:r>
            <w:r w:rsidRPr="00B43603">
              <w:rPr>
                <w:bCs/>
                <w:sz w:val="26"/>
                <w:szCs w:val="26"/>
              </w:rPr>
              <w:t xml:space="preserve"> творчески</w:t>
            </w:r>
            <w:r>
              <w:rPr>
                <w:bCs/>
                <w:sz w:val="26"/>
                <w:szCs w:val="26"/>
              </w:rPr>
              <w:t>е</w:t>
            </w:r>
            <w:r w:rsidRPr="00B43603">
              <w:rPr>
                <w:bCs/>
                <w:sz w:val="26"/>
                <w:szCs w:val="26"/>
              </w:rPr>
              <w:t xml:space="preserve"> инициатив</w:t>
            </w:r>
            <w:r>
              <w:rPr>
                <w:bCs/>
                <w:sz w:val="26"/>
                <w:szCs w:val="26"/>
              </w:rPr>
              <w:t>ы</w:t>
            </w:r>
            <w:r w:rsidRPr="00B43603">
              <w:rPr>
                <w:bCs/>
                <w:sz w:val="26"/>
                <w:szCs w:val="26"/>
              </w:rPr>
              <w:t xml:space="preserve"> и др.).</w:t>
            </w:r>
            <w:r>
              <w:rPr>
                <w:bCs/>
                <w:sz w:val="26"/>
                <w:szCs w:val="26"/>
              </w:rPr>
              <w:t xml:space="preserve"> </w:t>
            </w:r>
          </w:p>
        </w:tc>
      </w:tr>
      <w:tr w:rsidR="00BF21CD" w:rsidRPr="00E61AA0" w:rsidTr="001B18C6">
        <w:tc>
          <w:tcPr>
            <w:tcW w:w="675" w:type="dxa"/>
          </w:tcPr>
          <w:p w:rsidR="00BF21CD" w:rsidRPr="00D02CB2" w:rsidRDefault="00BF21CD" w:rsidP="001B18C6">
            <w:pPr>
              <w:pStyle w:val="a8"/>
              <w:numPr>
                <w:ilvl w:val="0"/>
                <w:numId w:val="1"/>
              </w:numPr>
              <w:ind w:left="0" w:firstLine="0"/>
              <w:rPr>
                <w:sz w:val="26"/>
                <w:szCs w:val="26"/>
              </w:rPr>
            </w:pPr>
          </w:p>
        </w:tc>
        <w:tc>
          <w:tcPr>
            <w:tcW w:w="1560" w:type="dxa"/>
          </w:tcPr>
          <w:p w:rsidR="00BF21CD" w:rsidRPr="00D02CB2" w:rsidRDefault="00BF21CD" w:rsidP="001B18C6">
            <w:pPr>
              <w:ind w:firstLine="0"/>
              <w:rPr>
                <w:sz w:val="26"/>
                <w:szCs w:val="26"/>
              </w:rPr>
            </w:pPr>
            <w:r w:rsidRPr="00D02CB2">
              <w:rPr>
                <w:sz w:val="26"/>
                <w:szCs w:val="26"/>
              </w:rPr>
              <w:t>2</w:t>
            </w:r>
            <w:r>
              <w:rPr>
                <w:sz w:val="26"/>
                <w:szCs w:val="26"/>
              </w:rPr>
              <w:t>5</w:t>
            </w:r>
            <w:r w:rsidRPr="00D02CB2">
              <w:rPr>
                <w:sz w:val="26"/>
                <w:szCs w:val="26"/>
              </w:rPr>
              <w:t>.05.202</w:t>
            </w:r>
            <w:r>
              <w:rPr>
                <w:sz w:val="26"/>
                <w:szCs w:val="26"/>
              </w:rPr>
              <w:t>3</w:t>
            </w:r>
          </w:p>
        </w:tc>
        <w:tc>
          <w:tcPr>
            <w:tcW w:w="7229" w:type="dxa"/>
          </w:tcPr>
          <w:p w:rsidR="00BF21CD" w:rsidRPr="00D02CB2" w:rsidRDefault="00BF21CD" w:rsidP="001B18C6">
            <w:pPr>
              <w:rPr>
                <w:sz w:val="26"/>
                <w:szCs w:val="26"/>
              </w:rPr>
            </w:pPr>
            <w:r w:rsidRPr="00593771">
              <w:rPr>
                <w:sz w:val="26"/>
                <w:szCs w:val="26"/>
              </w:rPr>
              <w:t xml:space="preserve">«Гордость за Беларусь. </w:t>
            </w:r>
            <w:r>
              <w:rPr>
                <w:sz w:val="26"/>
                <w:szCs w:val="26"/>
              </w:rPr>
              <w:t>Итоги»</w:t>
            </w:r>
          </w:p>
        </w:tc>
      </w:tr>
    </w:tbl>
    <w:p w:rsidR="00BF21CD" w:rsidRDefault="00BF21CD" w:rsidP="00BF21CD">
      <w:pPr>
        <w:ind w:firstLine="0"/>
        <w:jc w:val="left"/>
      </w:pPr>
    </w:p>
    <w:bookmarkEnd w:id="0"/>
    <w:p w:rsidR="00143C25" w:rsidRDefault="00143C25"/>
    <w:sectPr w:rsidR="00143C25" w:rsidSect="001C22AB">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613" w:rsidRDefault="008A0613">
      <w:r>
        <w:separator/>
      </w:r>
    </w:p>
  </w:endnote>
  <w:endnote w:type="continuationSeparator" w:id="0">
    <w:p w:rsidR="008A0613" w:rsidRDefault="008A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E6F" w:rsidRDefault="008A061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E6F" w:rsidRDefault="008A0613">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E6F" w:rsidRDefault="008A061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613" w:rsidRDefault="008A0613">
      <w:r>
        <w:separator/>
      </w:r>
    </w:p>
  </w:footnote>
  <w:footnote w:type="continuationSeparator" w:id="0">
    <w:p w:rsidR="008A0613" w:rsidRDefault="008A0613">
      <w:r>
        <w:continuationSeparator/>
      </w:r>
    </w:p>
  </w:footnote>
  <w:footnote w:id="1">
    <w:p w:rsidR="00B36283" w:rsidRDefault="00B36283" w:rsidP="00B36283">
      <w:pPr>
        <w:pStyle w:val="aa"/>
        <w:ind w:firstLine="0"/>
      </w:pPr>
      <w:r>
        <w:rPr>
          <w:rStyle w:val="ac"/>
        </w:rPr>
        <w:footnoteRef/>
      </w:r>
      <w:r>
        <w:t xml:space="preserve"> </w:t>
      </w:r>
      <w:r w:rsidRPr="00AD7A28">
        <w:t>В методические и информационные материалы для реализации проекта кроме материалов по основной теме («Гордость за Беларусь») могут включаться материалы по наиболее актуальным текущим событиям общественной жизнь Республики Беларусь.</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E6F" w:rsidRDefault="008A0613">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E6F" w:rsidRDefault="008A0613">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E6F" w:rsidRDefault="008A0613">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5D282D"/>
    <w:multiLevelType w:val="hybridMultilevel"/>
    <w:tmpl w:val="0590D35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1CD"/>
    <w:rsid w:val="00143C25"/>
    <w:rsid w:val="00185A5F"/>
    <w:rsid w:val="00323BCC"/>
    <w:rsid w:val="00610689"/>
    <w:rsid w:val="006A3B67"/>
    <w:rsid w:val="008A0613"/>
    <w:rsid w:val="008C7A64"/>
    <w:rsid w:val="009962B5"/>
    <w:rsid w:val="00AD7A28"/>
    <w:rsid w:val="00B206FB"/>
    <w:rsid w:val="00B36283"/>
    <w:rsid w:val="00BF21CD"/>
    <w:rsid w:val="00D80CF6"/>
    <w:rsid w:val="00D84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2F2835-C22D-43C5-B248-BA258AAAB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1CD"/>
    <w:pPr>
      <w:spacing w:after="0" w:line="240" w:lineRule="auto"/>
      <w:ind w:firstLine="709"/>
      <w:jc w:val="both"/>
    </w:pPr>
    <w:rPr>
      <w:rFonts w:ascii="Times New Roman" w:eastAsia="Times New Roman" w:hAnsi="Times New Roman" w:cs="Times New Roman"/>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21CD"/>
    <w:pPr>
      <w:tabs>
        <w:tab w:val="center" w:pos="4677"/>
        <w:tab w:val="right" w:pos="9355"/>
      </w:tabs>
    </w:pPr>
  </w:style>
  <w:style w:type="character" w:customStyle="1" w:styleId="a4">
    <w:name w:val="Верхний колонтитул Знак"/>
    <w:basedOn w:val="a0"/>
    <w:link w:val="a3"/>
    <w:uiPriority w:val="99"/>
    <w:rsid w:val="00BF21CD"/>
    <w:rPr>
      <w:rFonts w:ascii="Times New Roman" w:eastAsia="Times New Roman" w:hAnsi="Times New Roman" w:cs="Times New Roman"/>
      <w:color w:val="000000"/>
      <w:sz w:val="28"/>
      <w:szCs w:val="20"/>
      <w:lang w:eastAsia="ru-RU"/>
    </w:rPr>
  </w:style>
  <w:style w:type="paragraph" w:styleId="a5">
    <w:name w:val="footer"/>
    <w:basedOn w:val="a"/>
    <w:link w:val="a6"/>
    <w:uiPriority w:val="99"/>
    <w:unhideWhenUsed/>
    <w:rsid w:val="00BF21CD"/>
    <w:pPr>
      <w:tabs>
        <w:tab w:val="center" w:pos="4677"/>
        <w:tab w:val="right" w:pos="9355"/>
      </w:tabs>
    </w:pPr>
  </w:style>
  <w:style w:type="character" w:customStyle="1" w:styleId="a6">
    <w:name w:val="Нижний колонтитул Знак"/>
    <w:basedOn w:val="a0"/>
    <w:link w:val="a5"/>
    <w:uiPriority w:val="99"/>
    <w:rsid w:val="00BF21CD"/>
    <w:rPr>
      <w:rFonts w:ascii="Times New Roman" w:eastAsia="Times New Roman" w:hAnsi="Times New Roman" w:cs="Times New Roman"/>
      <w:color w:val="000000"/>
      <w:sz w:val="28"/>
      <w:szCs w:val="20"/>
      <w:lang w:eastAsia="ru-RU"/>
    </w:rPr>
  </w:style>
  <w:style w:type="character" w:styleId="a7">
    <w:name w:val="Hyperlink"/>
    <w:basedOn w:val="a0"/>
    <w:uiPriority w:val="99"/>
    <w:unhideWhenUsed/>
    <w:rsid w:val="00BF21CD"/>
    <w:rPr>
      <w:color w:val="0563C1" w:themeColor="hyperlink"/>
      <w:u w:val="single"/>
    </w:rPr>
  </w:style>
  <w:style w:type="paragraph" w:styleId="a8">
    <w:name w:val="List Paragraph"/>
    <w:basedOn w:val="a"/>
    <w:uiPriority w:val="34"/>
    <w:qFormat/>
    <w:rsid w:val="00BF21CD"/>
    <w:pPr>
      <w:ind w:left="720"/>
      <w:contextualSpacing/>
    </w:pPr>
    <w:rPr>
      <w:rFonts w:eastAsia="Calibri"/>
      <w:szCs w:val="24"/>
      <w:lang w:eastAsia="en-US"/>
    </w:rPr>
  </w:style>
  <w:style w:type="table" w:styleId="a9">
    <w:name w:val="Table Grid"/>
    <w:basedOn w:val="a1"/>
    <w:uiPriority w:val="59"/>
    <w:rsid w:val="00BF21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unhideWhenUsed/>
    <w:rsid w:val="00B36283"/>
    <w:rPr>
      <w:sz w:val="20"/>
    </w:rPr>
  </w:style>
  <w:style w:type="character" w:customStyle="1" w:styleId="ab">
    <w:name w:val="Текст сноски Знак"/>
    <w:basedOn w:val="a0"/>
    <w:link w:val="aa"/>
    <w:uiPriority w:val="99"/>
    <w:semiHidden/>
    <w:rsid w:val="00B36283"/>
    <w:rPr>
      <w:rFonts w:ascii="Times New Roman" w:eastAsia="Times New Roman" w:hAnsi="Times New Roman" w:cs="Times New Roman"/>
      <w:color w:val="000000"/>
      <w:sz w:val="20"/>
      <w:szCs w:val="20"/>
      <w:lang w:eastAsia="ru-RU"/>
    </w:rPr>
  </w:style>
  <w:style w:type="character" w:styleId="ac">
    <w:name w:val="footnote reference"/>
    <w:basedOn w:val="a0"/>
    <w:uiPriority w:val="99"/>
    <w:semiHidden/>
    <w:unhideWhenUsed/>
    <w:rsid w:val="00B362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u.b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adu.by/ru/ucheniky/shkola-aktivnogo-grazhdanina.html" TargetMode="External"/><Relationship Id="rId4" Type="http://schemas.openxmlformats.org/officeDocument/2006/relationships/settings" Target="settings.xml"/><Relationship Id="rId9" Type="http://schemas.openxmlformats.org/officeDocument/2006/relationships/hyperlink" Target="https://adu.by/ru/homepage/obrazovatelnyj-protsess-2021-2022-uchebnyj-god/organizatsiya-vospitaniya-2021-2022.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29D1E-CA9E-4D56-8A84-6B650D661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1151</Words>
  <Characters>6565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Андрончик</dc:creator>
  <cp:lastModifiedBy>SPPS</cp:lastModifiedBy>
  <cp:revision>3</cp:revision>
  <dcterms:created xsi:type="dcterms:W3CDTF">2022-08-31T08:25:00Z</dcterms:created>
  <dcterms:modified xsi:type="dcterms:W3CDTF">2022-09-08T14:51:00Z</dcterms:modified>
</cp:coreProperties>
</file>