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66" w:rsidRDefault="00F6749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61935" cy="7573010"/>
            <wp:effectExtent l="19050" t="0" r="5715" b="0"/>
            <wp:wrapSquare wrapText="bothSides"/>
            <wp:docPr id="2" name="Рисунок 2" descr="http://www.belarus.by/relimages/000560_11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larus.by/relimages/000560_1187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935" cy="757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1466">
        <w:t xml:space="preserve">              </w:t>
      </w:r>
    </w:p>
    <w:p w:rsidR="002F1466" w:rsidRPr="002F1466" w:rsidRDefault="002F1466" w:rsidP="002F1466"/>
    <w:p w:rsidR="002F1466" w:rsidRPr="002F1466" w:rsidRDefault="002F1466" w:rsidP="002F1466"/>
    <w:p w:rsidR="002F1466" w:rsidRPr="002F1466" w:rsidRDefault="002F1466" w:rsidP="002F1466"/>
    <w:p w:rsidR="002F1466" w:rsidRPr="002F1466" w:rsidRDefault="002F1466" w:rsidP="002F1466"/>
    <w:p w:rsidR="002F1466" w:rsidRPr="002F1466" w:rsidRDefault="002F1466" w:rsidP="002F1466"/>
    <w:p w:rsidR="002F1466" w:rsidRPr="002F1466" w:rsidRDefault="002F1466" w:rsidP="002F1466"/>
    <w:p w:rsidR="002F1466" w:rsidRPr="002F1466" w:rsidRDefault="000A1101" w:rsidP="002F1466">
      <w:r>
        <w:rPr>
          <w:noProof/>
        </w:rPr>
        <w:pict>
          <v:rect id="_x0000_s1036" style="position:absolute;margin-left:-292.65pt;margin-top:290.5pt;width:9pt;height:9.75pt;z-index:251669504" fillcolor="#00b050" strokecolor="#00b050"/>
        </w:pict>
      </w:r>
      <w:r>
        <w:rPr>
          <w:noProof/>
        </w:rPr>
        <w:pict>
          <v:rect id="_x0000_s1035" style="position:absolute;margin-left:-176.25pt;margin-top:-62.45pt;width:9pt;height:9.75pt;z-index:251668480" fillcolor="#00b050" strokecolor="#00b050"/>
        </w:pict>
      </w:r>
      <w:r>
        <w:rPr>
          <w:noProof/>
        </w:rPr>
        <w:pict>
          <v:rect id="_x0000_s1034" style="position:absolute;margin-left:-208.35pt;margin-top:155.15pt;width:9pt;height:9.75pt;z-index:251667456" fillcolor="#00b050" strokecolor="#00b050"/>
        </w:pict>
      </w:r>
      <w:r>
        <w:rPr>
          <w:noProof/>
        </w:rPr>
        <w:pict>
          <v:rect id="_x0000_s1033" style="position:absolute;margin-left:-83.15pt;margin-top:188pt;width:9pt;height:9.75pt;z-index:251666432" fillcolor="#00b050" strokecolor="#00b050"/>
        </w:pict>
      </w:r>
      <w:r>
        <w:rPr>
          <w:noProof/>
        </w:rPr>
        <w:pict>
          <v:rect id="_x0000_s1032" style="position:absolute;margin-left:-301.65pt;margin-top:76.1pt;width:9pt;height:9.75pt;z-index:251665408" fillcolor="#00b050" strokecolor="#00b050"/>
        </w:pict>
      </w:r>
      <w:r>
        <w:rPr>
          <w:noProof/>
        </w:rPr>
        <w:pict>
          <v:rect id="_x0000_s1031" style="position:absolute;margin-left:-279.75pt;margin-top:12.7pt;width:9pt;height:9.75pt;z-index:251664384" fillcolor="#00b050" strokecolor="#00b050"/>
        </w:pict>
      </w:r>
    </w:p>
    <w:p w:rsidR="002F1466" w:rsidRPr="002F1466" w:rsidRDefault="002F1466" w:rsidP="002F1466"/>
    <w:p w:rsidR="002F1466" w:rsidRPr="002F1466" w:rsidRDefault="002F1466" w:rsidP="002F1466"/>
    <w:p w:rsidR="002F1466" w:rsidRPr="002F1466" w:rsidRDefault="00A54DF1" w:rsidP="002F1466">
      <w:r>
        <w:rPr>
          <w:noProof/>
        </w:rPr>
        <w:pict>
          <v:rect id="_x0000_s1041" style="position:absolute;margin-left:-204.45pt;margin-top:4.1pt;width:9pt;height:9.75pt;z-index:251674624" fillcolor="#7030a0" strokecolor="#7030a0"/>
        </w:pict>
      </w:r>
    </w:p>
    <w:p w:rsidR="002F1466" w:rsidRPr="002F1466" w:rsidRDefault="00515AF7" w:rsidP="002F1466">
      <w:r>
        <w:rPr>
          <w:noProof/>
        </w:rPr>
        <w:pict>
          <v:rect id="_x0000_s1050" style="position:absolute;margin-left:-562.35pt;margin-top:18.2pt;width:9pt;height:9.75pt;z-index:251683840" fillcolor="yellow" strokecolor="#205867 [1608]"/>
        </w:pict>
      </w:r>
      <w:r w:rsidR="000A1101">
        <w:rPr>
          <w:noProof/>
        </w:rPr>
        <w:pict>
          <v:rect id="_x0000_s1027" style="position:absolute;margin-left:-571.35pt;margin-top:22.5pt;width:9pt;height:9.75pt;z-index:251660288" fillcolor="#c0504d [3205]" strokecolor="#c0504d [3205]"/>
        </w:pict>
      </w:r>
    </w:p>
    <w:p w:rsidR="002F1466" w:rsidRPr="002F1466" w:rsidRDefault="00A54DF1" w:rsidP="002F1466">
      <w:r>
        <w:rPr>
          <w:noProof/>
        </w:rPr>
        <w:pict>
          <v:rect id="_x0000_s1040" style="position:absolute;margin-left:-445.3pt;margin-top:141.4pt;width:9pt;height:9.75pt;z-index:251673600" fillcolor="#7030a0" strokecolor="#7030a0"/>
        </w:pict>
      </w:r>
      <w:r>
        <w:rPr>
          <w:noProof/>
        </w:rPr>
        <w:pict>
          <v:rect id="_x0000_s1039" style="position:absolute;margin-left:-544.35pt;margin-top:114.05pt;width:9pt;height:9.75pt;z-index:251672576" fillcolor="#7030a0" strokecolor="#7030a0"/>
        </w:pict>
      </w:r>
      <w:r>
        <w:rPr>
          <w:noProof/>
        </w:rPr>
        <w:pict>
          <v:rect id="_x0000_s1038" style="position:absolute;margin-left:-553.35pt;margin-top:6.8pt;width:9pt;height:9.75pt;z-index:251671552" fillcolor="#7030a0" strokecolor="#7030a0"/>
        </w:pict>
      </w:r>
      <w:r w:rsidR="00F6749D">
        <w:rPr>
          <w:noProof/>
        </w:rPr>
        <w:pict>
          <v:rect id="_x0000_s1029" style="position:absolute;margin-left:-562.35pt;margin-top:2.5pt;width:9pt;height:9.75pt;z-index:251662336" fillcolor="#00b050" strokecolor="#00b050"/>
        </w:pict>
      </w:r>
    </w:p>
    <w:p w:rsidR="002F1466" w:rsidRPr="002F1466" w:rsidRDefault="00515AF7" w:rsidP="002F1466">
      <w:r>
        <w:rPr>
          <w:noProof/>
        </w:rPr>
        <w:pict>
          <v:rect id="_x0000_s1048" style="position:absolute;margin-left:-400.85pt;margin-top:6.4pt;width:9pt;height:9.75pt;z-index:251681792" fillcolor="#7030a0" strokecolor="#7030a0"/>
        </w:pict>
      </w:r>
    </w:p>
    <w:p w:rsidR="002F1466" w:rsidRPr="002F1466" w:rsidRDefault="002F1466" w:rsidP="002F1466"/>
    <w:p w:rsidR="002F1466" w:rsidRPr="002F1466" w:rsidRDefault="002F1466" w:rsidP="002F1466"/>
    <w:p w:rsidR="002F1466" w:rsidRPr="002F1466" w:rsidRDefault="00515AF7" w:rsidP="002F1466">
      <w:r>
        <w:rPr>
          <w:noProof/>
        </w:rPr>
        <w:pict>
          <v:rect id="_x0000_s1047" style="position:absolute;margin-left:-301.65pt;margin-top:65.5pt;width:9pt;height:9.75pt;z-index:251680768" fillcolor="#7030a0" strokecolor="#7030a0"/>
        </w:pict>
      </w:r>
      <w:r>
        <w:rPr>
          <w:noProof/>
        </w:rPr>
        <w:pict>
          <v:rect id="_x0000_s1046" style="position:absolute;margin-left:-494pt;margin-top:-64.05pt;width:9pt;height:9.75pt;z-index:251679744" fillcolor="#7030a0" strokecolor="#7030a0"/>
        </w:pict>
      </w:r>
      <w:r>
        <w:rPr>
          <w:noProof/>
        </w:rPr>
        <w:pict>
          <v:rect id="_x0000_s1045" style="position:absolute;margin-left:-199.35pt;margin-top:-69.9pt;width:9pt;height:9.75pt;z-index:251678720" fillcolor="#7030a0" strokecolor="#7030a0"/>
        </w:pict>
      </w:r>
      <w:r w:rsidR="00A54DF1">
        <w:rPr>
          <w:noProof/>
        </w:rPr>
        <w:pict>
          <v:rect id="_x0000_s1044" style="position:absolute;margin-left:-292.65pt;margin-top:-148.55pt;width:9pt;height:9.75pt;z-index:251677696" fillcolor="#7030a0" strokecolor="#7030a0"/>
        </w:pict>
      </w:r>
      <w:r w:rsidR="00A54DF1">
        <w:rPr>
          <w:noProof/>
        </w:rPr>
        <w:pict>
          <v:rect id="_x0000_s1043" style="position:absolute;margin-left:-131.25pt;margin-top:-64.05pt;width:9pt;height:9.75pt;z-index:251676672" fillcolor="#7030a0" strokecolor="#7030a0"/>
        </w:pict>
      </w:r>
      <w:r w:rsidR="00A54DF1">
        <w:rPr>
          <w:noProof/>
        </w:rPr>
        <w:pict>
          <v:rect id="_x0000_s1042" style="position:absolute;margin-left:-310.65pt;margin-top:2.55pt;width:9pt;height:9.75pt;z-index:251675648" fillcolor="#7030a0" strokecolor="#7030a0"/>
        </w:pict>
      </w:r>
    </w:p>
    <w:p w:rsidR="002F1466" w:rsidRPr="002F1466" w:rsidRDefault="00F6749D" w:rsidP="002F1466">
      <w:r>
        <w:rPr>
          <w:noProof/>
        </w:rPr>
        <w:pict>
          <v:rect id="_x0000_s1030" style="position:absolute;margin-left:-454.3pt;margin-top:19.3pt;width:9pt;height:9.75pt;z-index:251663360" fillcolor="#00b050" strokecolor="#00b050"/>
        </w:pict>
      </w:r>
    </w:p>
    <w:p w:rsidR="002F1466" w:rsidRPr="002F1466" w:rsidRDefault="002F1466" w:rsidP="002F1466"/>
    <w:p w:rsidR="002F1466" w:rsidRDefault="002F1466"/>
    <w:p w:rsidR="002F1466" w:rsidRDefault="002F1466"/>
    <w:p w:rsidR="00A02BB7" w:rsidRDefault="002F1466" w:rsidP="002F1466">
      <w:pPr>
        <w:pStyle w:val="a9"/>
        <w:rPr>
          <w:rFonts w:ascii="Times New Roman" w:hAnsi="Times New Roman" w:cs="Times New Roman"/>
        </w:rPr>
      </w:pPr>
      <w:r>
        <w:rPr>
          <w:noProof/>
        </w:rPr>
        <w:lastRenderedPageBreak/>
        <w:pict>
          <v:rect id="_x0000_s1026" style="position:absolute;margin-left:-2.85pt;margin-top:.9pt;width:9pt;height:9.75pt;z-index:251659264" fillcolor="#c0504d [3205]" strokecolor="#c0504d [3205]"/>
        </w:pict>
      </w:r>
      <w:r>
        <w:t xml:space="preserve">    </w:t>
      </w:r>
      <w:r w:rsidRPr="002F1466">
        <w:rPr>
          <w:rFonts w:ascii="Times New Roman" w:hAnsi="Times New Roman" w:cs="Times New Roman"/>
        </w:rPr>
        <w:t>ВУЗы</w:t>
      </w:r>
      <w:r>
        <w:rPr>
          <w:rFonts w:ascii="Times New Roman" w:hAnsi="Times New Roman" w:cs="Times New Roman"/>
        </w:rPr>
        <w:t xml:space="preserve">: </w:t>
      </w:r>
      <w:r w:rsidR="00A02BB7">
        <w:rPr>
          <w:rFonts w:ascii="Times New Roman" w:hAnsi="Times New Roman" w:cs="Times New Roman"/>
        </w:rPr>
        <w:t xml:space="preserve">Гродненский государственный университет имени Янки Купалы, </w:t>
      </w:r>
    </w:p>
    <w:p w:rsidR="00A02BB7" w:rsidRDefault="00A02BB7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Гродненский государственный медицинский университет, </w:t>
      </w:r>
    </w:p>
    <w:p w:rsidR="00A02BB7" w:rsidRDefault="00A02BB7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Гродненский государственный аграрный университет, </w:t>
      </w:r>
    </w:p>
    <w:p w:rsidR="00A02BB7" w:rsidRDefault="00A02BB7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БИП – Институт правоведения</w:t>
      </w:r>
    </w:p>
    <w:p w:rsidR="00A02BB7" w:rsidRDefault="00A02BB7" w:rsidP="002F1466">
      <w:pPr>
        <w:pStyle w:val="a9"/>
        <w:rPr>
          <w:rFonts w:ascii="Times New Roman" w:hAnsi="Times New Roman" w:cs="Times New Roman"/>
        </w:rPr>
      </w:pPr>
      <w:r>
        <w:rPr>
          <w:noProof/>
        </w:rPr>
        <w:pict>
          <v:rect id="_x0000_s1028" style="position:absolute;margin-left:-2.85pt;margin-top:1.85pt;width:9pt;height:9.75pt;z-index:251661312" fillcolor="#00b050" strokecolor="#00b050"/>
        </w:pict>
      </w:r>
      <w:r>
        <w:rPr>
          <w:rFonts w:ascii="Times New Roman" w:hAnsi="Times New Roman" w:cs="Times New Roman"/>
        </w:rPr>
        <w:t xml:space="preserve">   Колледжи: Гродненский государственный профессиональный электротехнический колледж им. И.Счастного, </w:t>
      </w:r>
    </w:p>
    <w:p w:rsidR="00A02BB7" w:rsidRDefault="00A02BB7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Гродненский государственный профессионально-технический колледж легкой промышленности, </w:t>
      </w:r>
    </w:p>
    <w:p w:rsidR="00A02BB7" w:rsidRDefault="00A02BB7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Гродненский государственный профессионально-технический колледж приборостроения, </w:t>
      </w:r>
    </w:p>
    <w:p w:rsidR="00A02BB7" w:rsidRDefault="00A02BB7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Гродненский государственный профессиональный технологический колледж, </w:t>
      </w:r>
    </w:p>
    <w:p w:rsidR="00A02BB7" w:rsidRDefault="00A02BB7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Гродненский государственный профессионально-технический колледж бытового обслуживания населения,</w:t>
      </w:r>
    </w:p>
    <w:p w:rsidR="00F6749D" w:rsidRDefault="00A02BB7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Гродненский государственный профессионально-технический колледж</w:t>
      </w:r>
      <w:r w:rsidR="00F6749D">
        <w:rPr>
          <w:rFonts w:ascii="Times New Roman" w:hAnsi="Times New Roman" w:cs="Times New Roman"/>
        </w:rPr>
        <w:t xml:space="preserve"> коммунального хозяйства,</w:t>
      </w:r>
    </w:p>
    <w:p w:rsidR="00F6749D" w:rsidRDefault="00F6749D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Технологический колледж УО «Гродненский государственный университет имени Янки Купалы»,</w:t>
      </w:r>
    </w:p>
    <w:p w:rsidR="00F6749D" w:rsidRDefault="00F6749D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Гродненский государственный политехнический колледж,</w:t>
      </w:r>
    </w:p>
    <w:p w:rsidR="00F6749D" w:rsidRDefault="00F6749D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Гродненский торговый колледж Белкоопсоюза,</w:t>
      </w:r>
    </w:p>
    <w:p w:rsidR="00F6749D" w:rsidRDefault="00F6749D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Гродненский государственный медицинский колледж,</w:t>
      </w:r>
    </w:p>
    <w:p w:rsidR="00F6749D" w:rsidRDefault="00F6749D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Гуманитарный колледж УО «Гродненский государственный университет имени Янки Купалы»,</w:t>
      </w:r>
    </w:p>
    <w:p w:rsidR="00F6749D" w:rsidRDefault="00F6749D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Гродненский государственный колледж искусств,</w:t>
      </w:r>
    </w:p>
    <w:p w:rsidR="00F6749D" w:rsidRDefault="00F6749D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Гродненский государственный музыкальный колледж,</w:t>
      </w:r>
    </w:p>
    <w:p w:rsidR="00F6749D" w:rsidRDefault="00F6749D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Гродненский колледж бизнеса и права,</w:t>
      </w:r>
    </w:p>
    <w:p w:rsidR="00F6749D" w:rsidRDefault="00F6749D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Волковысский государственный аграрный колледж,</w:t>
      </w:r>
    </w:p>
    <w:p w:rsidR="00F6749D" w:rsidRDefault="00F6749D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Волковысский колледж УО «Гродненский государственный университет имени Янки Купалы»,</w:t>
      </w:r>
    </w:p>
    <w:p w:rsidR="00000000" w:rsidRDefault="00F6749D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Вороновский государственный профессионально-технический колледж сельскохозяйственного производства</w:t>
      </w:r>
      <w:r w:rsidR="002F1466" w:rsidRPr="002F1466">
        <w:rPr>
          <w:rFonts w:ascii="Times New Roman" w:hAnsi="Times New Roman" w:cs="Times New Roman"/>
        </w:rPr>
        <w:br w:type="textWrapping" w:clear="all"/>
      </w:r>
      <w:r w:rsidR="000A1101">
        <w:rPr>
          <w:rFonts w:ascii="Times New Roman" w:hAnsi="Times New Roman" w:cs="Times New Roman"/>
        </w:rPr>
        <w:t xml:space="preserve">                      Жировичский государственный аграрно-технический колледж,</w:t>
      </w:r>
    </w:p>
    <w:p w:rsidR="000A1101" w:rsidRDefault="000A1101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Лидский колледж УО «Гродненский государственный университет имени Янки Купалы,</w:t>
      </w:r>
    </w:p>
    <w:p w:rsidR="000A1101" w:rsidRDefault="000A1101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Лидский государственный музыкальный колледж,</w:t>
      </w:r>
    </w:p>
    <w:p w:rsidR="000A1101" w:rsidRDefault="000A1101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Мирский государственный художественный профессионально-технический колледж,</w:t>
      </w:r>
    </w:p>
    <w:p w:rsidR="000A1101" w:rsidRDefault="000A1101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Новогрудский государственный аграрный колледж,</w:t>
      </w:r>
    </w:p>
    <w:p w:rsidR="000A1101" w:rsidRDefault="000A1101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Новогрудский государственный торгово-экономический колледж,</w:t>
      </w:r>
    </w:p>
    <w:p w:rsidR="000A1101" w:rsidRDefault="000A1101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Ошмянский государственный профессиональный аграрно-технический колледж,</w:t>
      </w:r>
    </w:p>
    <w:p w:rsidR="000A1101" w:rsidRDefault="000A1101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Ошмянский государственный аграрно-экономический колледж,</w:t>
      </w:r>
    </w:p>
    <w:p w:rsidR="000A1101" w:rsidRDefault="000A1101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Слонимский государственный профессионально-технический колледж сельскохозяйственного производства,</w:t>
      </w:r>
    </w:p>
    <w:p w:rsidR="000A1101" w:rsidRDefault="000A1101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Слонимский государственный медицинский колледж</w:t>
      </w:r>
    </w:p>
    <w:p w:rsidR="000A1101" w:rsidRDefault="000A1101" w:rsidP="002F1466">
      <w:pPr>
        <w:pStyle w:val="a9"/>
        <w:rPr>
          <w:rFonts w:ascii="Times New Roman" w:hAnsi="Times New Roman" w:cs="Times New Roman"/>
        </w:rPr>
      </w:pPr>
      <w:r>
        <w:rPr>
          <w:noProof/>
        </w:rPr>
        <w:pict>
          <v:rect id="_x0000_s1037" style="position:absolute;margin-left:-2.85pt;margin-top:2.6pt;width:9pt;height:9.75pt;z-index:251670528" fillcolor="#7030a0" strokecolor="#7030a0"/>
        </w:pict>
      </w:r>
      <w:r>
        <w:rPr>
          <w:rFonts w:ascii="Times New Roman" w:hAnsi="Times New Roman" w:cs="Times New Roman"/>
        </w:rPr>
        <w:t xml:space="preserve">    Лицеи: </w:t>
      </w:r>
      <w:r w:rsidR="00A54DF1">
        <w:rPr>
          <w:rFonts w:ascii="Times New Roman" w:hAnsi="Times New Roman" w:cs="Times New Roman"/>
        </w:rPr>
        <w:t>Гродненский государственный химико-технологический профессиональный лицей,</w:t>
      </w:r>
    </w:p>
    <w:p w:rsidR="00A54DF1" w:rsidRDefault="00A54DF1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Гродненский государственный строительный лицей,</w:t>
      </w:r>
    </w:p>
    <w:p w:rsidR="00A54DF1" w:rsidRDefault="00A54DF1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Гродненский государственный профессиональный лицей строительный №1,</w:t>
      </w:r>
    </w:p>
    <w:p w:rsidR="00A54DF1" w:rsidRDefault="00A54DF1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Берестовицкий государственный сельскохозяйственный профессиональный лицей,</w:t>
      </w:r>
    </w:p>
    <w:p w:rsidR="00A54DF1" w:rsidRDefault="00A54DF1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Волковысский государственный строительный профессиональный лицей,</w:t>
      </w:r>
    </w:p>
    <w:p w:rsidR="00A54DF1" w:rsidRDefault="00A54DF1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Ивьевский государственный сельскохозяйственный профессиональный лицей,</w:t>
      </w:r>
    </w:p>
    <w:p w:rsidR="00A54DF1" w:rsidRDefault="00A54DF1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Козловщинский государственный сельскохозяйственный профессиональный лицей,</w:t>
      </w:r>
    </w:p>
    <w:p w:rsidR="00A54DF1" w:rsidRDefault="00A54DF1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Кореличский государственный строительный профессиональный лицей,</w:t>
      </w:r>
    </w:p>
    <w:p w:rsidR="00A54DF1" w:rsidRDefault="00A54DF1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Лидский государственный профессиональный лицей мелиоративного строительства,</w:t>
      </w:r>
    </w:p>
    <w:p w:rsidR="00A54DF1" w:rsidRDefault="00A54DF1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Лидский государственный профессиональный политехнический лицей,</w:t>
      </w:r>
    </w:p>
    <w:p w:rsidR="00A54DF1" w:rsidRDefault="00A54DF1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Малоберестовицкий государственный профессиональный лицей перерабатывающей промышленности</w:t>
      </w:r>
      <w:r w:rsidR="00515AF7">
        <w:rPr>
          <w:rFonts w:ascii="Times New Roman" w:hAnsi="Times New Roman" w:cs="Times New Roman"/>
        </w:rPr>
        <w:t>,</w:t>
      </w:r>
    </w:p>
    <w:p w:rsidR="00515AF7" w:rsidRDefault="00515AF7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Неманский государственный профессиональный лицей,</w:t>
      </w:r>
    </w:p>
    <w:p w:rsidR="00515AF7" w:rsidRDefault="00515AF7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Новогрудский государственный сельскохозяйственный профессиональный лицей,</w:t>
      </w:r>
    </w:p>
    <w:p w:rsidR="00515AF7" w:rsidRDefault="00515AF7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Скидельский государственный сельскохозяйственный профессиональный лицей,</w:t>
      </w:r>
    </w:p>
    <w:p w:rsidR="00515AF7" w:rsidRDefault="00515AF7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Слонимский государственный политехнический профессиональный лицей,</w:t>
      </w:r>
    </w:p>
    <w:p w:rsidR="00515AF7" w:rsidRDefault="00515AF7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Сморгонский государственный политехнический профессиональный лицей,</w:t>
      </w:r>
    </w:p>
    <w:p w:rsidR="00515AF7" w:rsidRDefault="00515AF7" w:rsidP="002F146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Щучинский государственный сельскохозяйственный профессиональный лицей</w:t>
      </w:r>
    </w:p>
    <w:p w:rsidR="00515AF7" w:rsidRPr="002F1466" w:rsidRDefault="00515AF7" w:rsidP="002F1466">
      <w:pPr>
        <w:pStyle w:val="a9"/>
        <w:rPr>
          <w:rFonts w:ascii="Times New Roman" w:hAnsi="Times New Roman" w:cs="Times New Roman"/>
        </w:rPr>
      </w:pPr>
      <w:r>
        <w:rPr>
          <w:noProof/>
        </w:rPr>
        <w:pict>
          <v:rect id="_x0000_s1049" style="position:absolute;margin-left:-4.1pt;margin-top:.25pt;width:9pt;height:9.75pt;z-index:251682816" fillcolor="yellow" strokecolor="#205867 [1608]"/>
        </w:pict>
      </w:r>
      <w:r>
        <w:rPr>
          <w:rFonts w:ascii="Times New Roman" w:hAnsi="Times New Roman" w:cs="Times New Roman"/>
        </w:rPr>
        <w:t xml:space="preserve">    Училища: Гродненское государственное училище олимпийского резерва  </w:t>
      </w:r>
    </w:p>
    <w:sectPr w:rsidR="00515AF7" w:rsidRPr="002F1466" w:rsidSect="002F146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000" w:rsidRDefault="009B1000" w:rsidP="002F1466">
      <w:pPr>
        <w:spacing w:after="0" w:line="240" w:lineRule="auto"/>
      </w:pPr>
      <w:r>
        <w:separator/>
      </w:r>
    </w:p>
  </w:endnote>
  <w:endnote w:type="continuationSeparator" w:id="1">
    <w:p w:rsidR="009B1000" w:rsidRDefault="009B1000" w:rsidP="002F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000" w:rsidRDefault="009B1000" w:rsidP="002F1466">
      <w:pPr>
        <w:spacing w:after="0" w:line="240" w:lineRule="auto"/>
      </w:pPr>
      <w:r>
        <w:separator/>
      </w:r>
    </w:p>
  </w:footnote>
  <w:footnote w:type="continuationSeparator" w:id="1">
    <w:p w:rsidR="009B1000" w:rsidRDefault="009B1000" w:rsidP="002F1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1466"/>
    <w:rsid w:val="000A1101"/>
    <w:rsid w:val="002F1466"/>
    <w:rsid w:val="00515AF7"/>
    <w:rsid w:val="009B1000"/>
    <w:rsid w:val="00A02BB7"/>
    <w:rsid w:val="00A54DF1"/>
    <w:rsid w:val="00F6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6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4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F1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1466"/>
  </w:style>
  <w:style w:type="paragraph" w:styleId="a7">
    <w:name w:val="footer"/>
    <w:basedOn w:val="a"/>
    <w:link w:val="a8"/>
    <w:uiPriority w:val="99"/>
    <w:semiHidden/>
    <w:unhideWhenUsed/>
    <w:rsid w:val="002F1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1466"/>
  </w:style>
  <w:style w:type="paragraph" w:styleId="a9">
    <w:name w:val="No Spacing"/>
    <w:uiPriority w:val="1"/>
    <w:qFormat/>
    <w:rsid w:val="002F14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2015-12-04T18:25:00Z</dcterms:created>
  <dcterms:modified xsi:type="dcterms:W3CDTF">2015-12-04T19:23:00Z</dcterms:modified>
</cp:coreProperties>
</file>