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20" w:rsidRDefault="00915020">
      <w:pPr>
        <w:pStyle w:val="ConsPlusNonformat"/>
        <w:jc w:val="both"/>
      </w:pPr>
      <w:r>
        <w:t xml:space="preserve">                                                      Пастанова</w:t>
      </w:r>
    </w:p>
    <w:p w:rsidR="00915020" w:rsidRDefault="00915020">
      <w:pPr>
        <w:pStyle w:val="ConsPlusNonformat"/>
        <w:jc w:val="both"/>
      </w:pPr>
      <w:r>
        <w:t xml:space="preserve">                                                      Мiнiстэрства адукацыi</w:t>
      </w:r>
    </w:p>
    <w:p w:rsidR="00915020" w:rsidRDefault="00915020">
      <w:pPr>
        <w:pStyle w:val="ConsPlusNonformat"/>
        <w:jc w:val="both"/>
      </w:pPr>
      <w:r>
        <w:t xml:space="preserve">                                                      Рэспублiкi Беларусь</w:t>
      </w:r>
    </w:p>
    <w:p w:rsidR="00915020" w:rsidRDefault="00915020">
      <w:pPr>
        <w:pStyle w:val="ConsPlusNonformat"/>
        <w:jc w:val="both"/>
      </w:pPr>
      <w:r>
        <w:t xml:space="preserve">                                                      20.12.2011 N 283</w:t>
      </w:r>
    </w:p>
    <w:p w:rsidR="00915020" w:rsidRDefault="00915020">
      <w:pPr>
        <w:pStyle w:val="ConsPlusNormal"/>
      </w:pPr>
    </w:p>
    <w:p w:rsidR="00915020" w:rsidRDefault="00915020">
      <w:pPr>
        <w:pStyle w:val="ConsPlusTitle"/>
        <w:jc w:val="center"/>
      </w:pPr>
      <w:bookmarkStart w:id="0" w:name="P94"/>
      <w:bookmarkEnd w:id="0"/>
      <w:r>
        <w:t>ПАЛАЖЭННЕ</w:t>
      </w:r>
    </w:p>
    <w:p w:rsidR="00915020" w:rsidRDefault="00915020">
      <w:pPr>
        <w:pStyle w:val="ConsPlusTitle"/>
        <w:jc w:val="center"/>
      </w:pPr>
      <w:r>
        <w:t>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5"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6" w:history="1">
              <w:r>
                <w:rPr>
                  <w:color w:val="0000FF"/>
                </w:rPr>
                <w:t>N 38</w:t>
              </w:r>
            </w:hyperlink>
            <w:r>
              <w:rPr>
                <w:color w:val="392C69"/>
              </w:rPr>
              <w:t xml:space="preserve">, от 27.11.2017 </w:t>
            </w:r>
            <w:hyperlink r:id="rId7" w:history="1">
              <w:r>
                <w:rPr>
                  <w:color w:val="0000FF"/>
                </w:rPr>
                <w:t>N 148</w:t>
              </w:r>
            </w:hyperlink>
            <w:r>
              <w:rPr>
                <w:color w:val="392C69"/>
              </w:rPr>
              <w:t xml:space="preserve">, от 03.03.2018 </w:t>
            </w:r>
            <w:hyperlink r:id="rId8"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9" w:history="1">
              <w:r>
                <w:rPr>
                  <w:color w:val="0000FF"/>
                </w:rPr>
                <w:t>N 180</w:t>
              </w:r>
            </w:hyperlink>
            <w:r>
              <w:rPr>
                <w:color w:val="392C69"/>
              </w:rPr>
              <w:t>)</w:t>
            </w:r>
          </w:p>
        </w:tc>
      </w:tr>
    </w:tbl>
    <w:p w:rsidR="00915020" w:rsidRDefault="00915020">
      <w:pPr>
        <w:pStyle w:val="ConsPlusNormal"/>
      </w:pPr>
    </w:p>
    <w:p w:rsidR="00915020" w:rsidRDefault="00915020">
      <w:pPr>
        <w:pStyle w:val="ConsPlusNormal"/>
      </w:pPr>
    </w:p>
    <w:p w:rsidR="00915020" w:rsidRDefault="00915020">
      <w:pPr>
        <w:pStyle w:val="ConsPlusNormal"/>
        <w:jc w:val="center"/>
        <w:outlineLvl w:val="1"/>
      </w:pPr>
      <w:r>
        <w:rPr>
          <w:b/>
        </w:rPr>
        <w:t>ГЛАВА 7</w:t>
      </w:r>
    </w:p>
    <w:p w:rsidR="00915020" w:rsidRDefault="00915020">
      <w:pPr>
        <w:pStyle w:val="ConsPlusNormal"/>
        <w:jc w:val="center"/>
      </w:pPr>
      <w:r>
        <w:rPr>
          <w:b/>
        </w:rPr>
        <w:t>ПРЫЁМ АСОБ ДЛЯ АТРЫМАННЯ АГУЛЬНАЙ СЯРЭДНЯЙ АДУКАЦЫI</w:t>
      </w:r>
    </w:p>
    <w:p w:rsidR="00915020" w:rsidRDefault="00915020">
      <w:pPr>
        <w:pStyle w:val="ConsPlusNormal"/>
      </w:pPr>
    </w:p>
    <w:p w:rsidR="00915020" w:rsidRDefault="00915020">
      <w:pPr>
        <w:pStyle w:val="ConsPlusNormal"/>
        <w:ind w:firstLine="540"/>
        <w:jc w:val="both"/>
      </w:pPr>
      <w: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10" w:history="1">
        <w:r>
          <w:rPr>
            <w:color w:val="0000FF"/>
          </w:rPr>
          <w:t>пунктам 13 артыкула 158</w:t>
        </w:r>
      </w:hyperlink>
      <w:r>
        <w:t xml:space="preserve"> Кодэкса Рэспублiкi Беларусь аб адукацыi, санiтарных нормаў, правiлаў i гiгiенiчных нарматываў.</w:t>
      </w:r>
    </w:p>
    <w:p w:rsidR="00915020" w:rsidRDefault="00915020">
      <w:pPr>
        <w:pStyle w:val="ConsPlusNormal"/>
        <w:spacing w:before="220"/>
        <w:ind w:firstLine="540"/>
        <w:jc w:val="both"/>
      </w:pPr>
      <w:bookmarkStart w:id="1" w:name="P342"/>
      <w:bookmarkEnd w:id="1"/>
      <w: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11" w:history="1">
        <w:r>
          <w:rPr>
            <w:color w:val="0000FF"/>
          </w:rPr>
          <w:t>артыкулам 159</w:t>
        </w:r>
      </w:hyperlink>
      <w:r>
        <w:t xml:space="preserve"> Кодэкса Рэспублiкi Беларусь аб адукацыi i дадзеным Палажэннем. Ад iмя непаўналетняга заява можа быць пададзена яго законным прадстаўнiком.</w:t>
      </w:r>
    </w:p>
    <w:p w:rsidR="00915020" w:rsidRDefault="00915020">
      <w:pPr>
        <w:pStyle w:val="ConsPlusNormal"/>
        <w:spacing w:before="220"/>
        <w:ind w:firstLine="540"/>
        <w:jc w:val="both"/>
      </w:pPr>
      <w: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915020" w:rsidRDefault="00915020">
      <w:pPr>
        <w:pStyle w:val="ConsPlusNormal"/>
        <w:spacing w:before="220"/>
        <w:ind w:firstLine="540"/>
        <w:jc w:val="both"/>
      </w:pPr>
      <w:r>
        <w:t xml:space="preserve">Дапускаецца пры прыёме ў X вячэрнi клас устаноў адукацыi, названых у </w:t>
      </w:r>
      <w:hyperlink w:anchor="P237" w:history="1">
        <w:r>
          <w:rPr>
            <w:color w:val="0000FF"/>
          </w:rPr>
          <w:t>пункце 45</w:t>
        </w:r>
      </w:hyperlink>
      <w: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915020" w:rsidRDefault="00915020">
      <w:pPr>
        <w:pStyle w:val="ConsPlusNormal"/>
        <w:spacing w:before="220"/>
        <w:ind w:firstLine="540"/>
        <w:jc w:val="both"/>
      </w:pPr>
      <w: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915020" w:rsidRDefault="00915020">
      <w:pPr>
        <w:pStyle w:val="ConsPlusNormal"/>
        <w:spacing w:before="220"/>
        <w:ind w:firstLine="540"/>
        <w:jc w:val="both"/>
      </w:pPr>
      <w:r>
        <w:t>82. Даведкай аб навучаннi пацвярджаецца частковае засваенне асобай зместу адукацыйнай праграмы:</w:t>
      </w:r>
    </w:p>
    <w:p w:rsidR="00915020" w:rsidRDefault="00915020">
      <w:pPr>
        <w:pStyle w:val="ConsPlusNormal"/>
        <w:spacing w:before="220"/>
        <w:ind w:firstLine="540"/>
        <w:jc w:val="both"/>
      </w:pPr>
      <w:r>
        <w:t>пачатковай адукацыi пры прыёме ў II - IV класы;</w:t>
      </w:r>
    </w:p>
    <w:p w:rsidR="00915020" w:rsidRDefault="00915020">
      <w:pPr>
        <w:pStyle w:val="ConsPlusNormal"/>
        <w:spacing w:before="220"/>
        <w:ind w:firstLine="540"/>
        <w:jc w:val="both"/>
      </w:pPr>
      <w:r>
        <w:t>базавай адукацыi пры прыёме ў VI - IX класы;</w:t>
      </w:r>
    </w:p>
    <w:p w:rsidR="00915020" w:rsidRDefault="00915020">
      <w:pPr>
        <w:pStyle w:val="ConsPlusNormal"/>
        <w:spacing w:before="220"/>
        <w:ind w:firstLine="540"/>
        <w:jc w:val="both"/>
      </w:pPr>
      <w:r>
        <w:t>сярэдняй адукацыi пры прыёме ў XI (XII) клас;</w:t>
      </w:r>
    </w:p>
    <w:p w:rsidR="00915020" w:rsidRDefault="00915020">
      <w:pPr>
        <w:pStyle w:val="ConsPlusNormal"/>
        <w:spacing w:before="220"/>
        <w:ind w:firstLine="540"/>
        <w:jc w:val="both"/>
      </w:pPr>
      <w:r>
        <w:t>спецыяльнай адукацыi на ўзроўнi агульнай сярэдняй адукацыi пры прыёме ў II - IX (X) i XI (XII) класы, а таксама пры прыёме ў XI i XII (XII i XIII) класы вячэрняй школы i вячэрнiя класы.</w:t>
      </w:r>
    </w:p>
    <w:p w:rsidR="00915020" w:rsidRDefault="00915020">
      <w:pPr>
        <w:pStyle w:val="ConsPlusNormal"/>
        <w:spacing w:before="220"/>
        <w:ind w:firstLine="540"/>
        <w:jc w:val="both"/>
      </w:pPr>
      <w:r>
        <w:lastRenderedPageBreak/>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915020" w:rsidRDefault="00915020">
      <w:pPr>
        <w:pStyle w:val="ConsPlusNormal"/>
        <w:spacing w:before="220"/>
        <w:ind w:firstLine="540"/>
        <w:jc w:val="both"/>
      </w:pPr>
      <w:r>
        <w:t xml:space="preserve">84. Асоба (законны прадстаўнiк непаўналетняй асобы), якая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42" w:history="1">
        <w:r>
          <w:rPr>
            <w:color w:val="0000FF"/>
          </w:rPr>
          <w:t>пункце 79</w:t>
        </w:r>
      </w:hyperlink>
      <w:r>
        <w:t xml:space="preserve"> дадзенага Палажэння, падае ў прыёмную камiсiю адпаведнай установы адукацыi:</w:t>
      </w:r>
    </w:p>
    <w:p w:rsidR="00915020" w:rsidRDefault="003D6441">
      <w:pPr>
        <w:pStyle w:val="ConsPlusNormal"/>
        <w:spacing w:before="220"/>
        <w:ind w:firstLine="540"/>
        <w:jc w:val="both"/>
      </w:pPr>
      <w:hyperlink r:id="rId12" w:history="1">
        <w:r w:rsidR="00915020">
          <w:rPr>
            <w:color w:val="0000FF"/>
          </w:rPr>
          <w:t>пасведчанне</w:t>
        </w:r>
      </w:hyperlink>
      <w:r w:rsidR="00915020">
        <w:t xml:space="preserve"> аб агульнай базавай адукацыi;</w:t>
      </w:r>
    </w:p>
    <w:p w:rsidR="00915020" w:rsidRDefault="00915020">
      <w:pPr>
        <w:pStyle w:val="ConsPlusNormal"/>
        <w:spacing w:before="220"/>
        <w:ind w:firstLine="540"/>
        <w:jc w:val="both"/>
      </w:pPr>
      <w:r>
        <w:t>дакументы, што пацвярджаюць права асобы на льготы пры прыёме для атрымання сярэдняй адукацыi (пры наяўнасцi права на льготы).</w:t>
      </w:r>
    </w:p>
    <w:p w:rsidR="00915020" w:rsidRDefault="00915020">
      <w:pPr>
        <w:pStyle w:val="ConsPlusNormal"/>
        <w:jc w:val="both"/>
      </w:pPr>
      <w:r>
        <w:t xml:space="preserve">(п. 84 в ред. </w:t>
      </w:r>
      <w:hyperlink r:id="rId13"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915020" w:rsidRDefault="00915020">
      <w:pPr>
        <w:pStyle w:val="ConsPlusNormal"/>
        <w:spacing w:before="220"/>
        <w:ind w:firstLine="540"/>
        <w:jc w:val="both"/>
      </w:pPr>
      <w:r>
        <w:t>86. Прыём асоб для атрымання сярэдняй адукацыi ў гiмназiях, гiмназiях-iнтэрнатах, гiмназiях - каледжах мастацтваў ажыццяўляецца па конкурсе ў адпаведнасцi з заканадаўствам.</w:t>
      </w:r>
    </w:p>
    <w:p w:rsidR="00915020" w:rsidRDefault="00915020">
      <w:pPr>
        <w:pStyle w:val="ConsPlusNormal"/>
        <w:jc w:val="both"/>
      </w:pPr>
      <w:r>
        <w:t xml:space="preserve">(в ред. </w:t>
      </w:r>
      <w:hyperlink r:id="rId1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Асобы, якiя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1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гiмназiях-iнтэрнатах, гiмназiях - каледжах мастацтваў ажыццяўляецца без уступных iспытаў.</w:t>
      </w:r>
    </w:p>
    <w:p w:rsidR="00915020" w:rsidRDefault="00915020">
      <w:pPr>
        <w:pStyle w:val="ConsPlusNormal"/>
        <w:jc w:val="both"/>
      </w:pPr>
      <w:r>
        <w:t xml:space="preserve">(часть третья п. 86 введена </w:t>
      </w:r>
      <w:hyperlink r:id="rId16"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якiя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915020" w:rsidRDefault="00915020">
      <w:pPr>
        <w:pStyle w:val="ConsPlusNormal"/>
        <w:jc w:val="both"/>
      </w:pPr>
      <w:r>
        <w:t xml:space="preserve">(часть четвертая п. 86 введена </w:t>
      </w:r>
      <w:hyperlink r:id="rId17"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 каледжах мастацтваў ажыццяўляецца па конкурсе на падставе праверкi iх здольнасцей у галiне асобных вiдаў мастацтва.</w:t>
      </w:r>
    </w:p>
    <w:p w:rsidR="00915020" w:rsidRDefault="00915020">
      <w:pPr>
        <w:pStyle w:val="ConsPlusNormal"/>
        <w:jc w:val="both"/>
      </w:pPr>
      <w:r>
        <w:t xml:space="preserve">(часть пятая п. 86 введена </w:t>
      </w:r>
      <w:hyperlink r:id="rId18"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што атрымалi агульную базавую адукацыю ў гiмназiях, гiмназiях-iнтэрнатах, гiмназiях - каледжах мастацтваў, па iх жаданнi працягваюць навучанне ў гэтых гiмназiях, гiмназiях-iнтэрнатах на III ступенi агульнай сярэдняй адукацыi без уступных iспытаў i праверкi здольнасцей у галiне асобных вiдаў мастацтва.</w:t>
      </w:r>
    </w:p>
    <w:p w:rsidR="00915020" w:rsidRDefault="00915020">
      <w:pPr>
        <w:pStyle w:val="ConsPlusNormal"/>
        <w:jc w:val="both"/>
      </w:pPr>
      <w:r>
        <w:t xml:space="preserve">(часть шестая п. 86 введена </w:t>
      </w:r>
      <w:hyperlink r:id="rId19"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87. Прыём асоб для атрымання сярэдняй адукацыi ў лiцэях, ва ўстановах вышэйшай адукацыi ажыццяўляецца па конкурсе на падставе ўступных iспытаў.</w:t>
      </w:r>
    </w:p>
    <w:p w:rsidR="00915020" w:rsidRDefault="00915020">
      <w:pPr>
        <w:pStyle w:val="ConsPlusNormal"/>
        <w:spacing w:before="220"/>
        <w:ind w:firstLine="540"/>
        <w:jc w:val="both"/>
      </w:pPr>
      <w:bookmarkStart w:id="2" w:name="P370"/>
      <w:bookmarkEnd w:id="2"/>
      <w:r>
        <w:lastRenderedPageBreak/>
        <w:t>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2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3" w:name="P372"/>
      <w:bookmarkEnd w:id="3"/>
      <w: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915020" w:rsidRDefault="00915020">
      <w:pPr>
        <w:pStyle w:val="ConsPlusNormal"/>
        <w:spacing w:before="220"/>
        <w:ind w:firstLine="540"/>
        <w:jc w:val="both"/>
      </w:pPr>
      <w:r>
        <w:t>пераможцы (дыпломы I, II, III ступенi) трэцяга этапа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2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асобы, якiя маюць болей высокi сярэднi бал пасведчання аб агульнай базавай адукацыi;</w:t>
      </w:r>
    </w:p>
    <w:p w:rsidR="00915020" w:rsidRDefault="00915020">
      <w:pPr>
        <w:pStyle w:val="ConsPlusNormal"/>
        <w:spacing w:before="220"/>
        <w:ind w:firstLine="540"/>
        <w:jc w:val="both"/>
      </w:pPr>
      <w: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915020" w:rsidRDefault="00915020">
      <w:pPr>
        <w:pStyle w:val="ConsPlusNormal"/>
        <w:spacing w:before="220"/>
        <w:ind w:firstLine="540"/>
        <w:jc w:val="both"/>
      </w:pPr>
      <w: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915020" w:rsidRDefault="00915020">
      <w:pPr>
        <w:pStyle w:val="ConsPlusNormal"/>
        <w:spacing w:before="220"/>
        <w:ind w:firstLine="540"/>
        <w:jc w:val="both"/>
      </w:pPr>
      <w: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915020" w:rsidRDefault="00915020">
      <w:pPr>
        <w:pStyle w:val="ConsPlusNormal"/>
        <w:spacing w:before="220"/>
        <w:ind w:firstLine="540"/>
        <w:jc w:val="both"/>
      </w:pPr>
      <w: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915020" w:rsidRDefault="00915020">
      <w:pPr>
        <w:pStyle w:val="ConsPlusNormal"/>
        <w:spacing w:before="220"/>
        <w:ind w:firstLine="540"/>
        <w:jc w:val="both"/>
      </w:pPr>
      <w:r>
        <w:t>90. Пераздача ўступных iспытаў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915020" w:rsidRDefault="00915020">
      <w:pPr>
        <w:pStyle w:val="ConsPlusNormal"/>
        <w:spacing w:before="220"/>
        <w:ind w:firstLine="540"/>
        <w:jc w:val="both"/>
      </w:pPr>
      <w:r>
        <w:t>Паўторнае правядзенне праверкi здольнасцей у галiне асобных вiдаў мастацтва пры прыёме асоб для атрымання сярэдняй адукацыi ў гiмназiях - каледжах мастацтваў не дапускаецца.</w:t>
      </w:r>
    </w:p>
    <w:p w:rsidR="00915020" w:rsidRDefault="00915020">
      <w:pPr>
        <w:pStyle w:val="ConsPlusNormal"/>
        <w:jc w:val="both"/>
      </w:pPr>
      <w:r>
        <w:t xml:space="preserve">(п. 90 в ред. </w:t>
      </w:r>
      <w:hyperlink r:id="rId2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 дзень.</w:t>
      </w:r>
    </w:p>
    <w:p w:rsidR="00915020" w:rsidRDefault="00915020">
      <w:pPr>
        <w:pStyle w:val="ConsPlusNormal"/>
        <w:spacing w:before="220"/>
        <w:ind w:firstLine="540"/>
        <w:jc w:val="both"/>
      </w:pPr>
      <w:r>
        <w:t xml:space="preserve">92. </w:t>
      </w:r>
      <w:proofErr w:type="gramStart"/>
      <w:r>
        <w:t>Вынiкi ўступных iспытаў пры прыёме асоб, якiя выказалi жаданне прыняць удзел у конкурсе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w:t>
      </w:r>
      <w:proofErr w:type="gramEnd"/>
      <w:r>
        <w:t>ў па адпаведных вучэбных прадметах.</w:t>
      </w:r>
    </w:p>
    <w:p w:rsidR="00915020" w:rsidRDefault="00915020">
      <w:pPr>
        <w:pStyle w:val="ConsPlusNormal"/>
        <w:jc w:val="both"/>
      </w:pPr>
      <w:r>
        <w:t xml:space="preserve">(п. 92 в ред. </w:t>
      </w:r>
      <w:hyperlink r:id="rId23"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lastRenderedPageBreak/>
        <w:t xml:space="preserve">93. Па вынiках праверкi здольнасцяў у галiне асобных вiдаў мастацтва пры прыёме асоб, якiя выказалi жаданне ўдзельнiчаць </w:t>
      </w:r>
      <w:proofErr w:type="gramStart"/>
      <w:r>
        <w:t>у</w:t>
      </w:r>
      <w:proofErr w:type="gramEnd"/>
      <w:r>
        <w:t xml:space="preserve">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915020" w:rsidRDefault="00915020">
      <w:pPr>
        <w:pStyle w:val="ConsPlusNormal"/>
        <w:spacing w:before="220"/>
        <w:ind w:firstLine="540"/>
        <w:jc w:val="both"/>
      </w:pPr>
      <w:r>
        <w:t xml:space="preserve">Выяўленне ўзроўню здольнасцяў у галiне асобных вiдаў мастацтва асоб, якiя выказалi жаданне прыняць удзел </w:t>
      </w:r>
      <w:proofErr w:type="gramStart"/>
      <w:r>
        <w:t>у</w:t>
      </w:r>
      <w:proofErr w:type="gramEnd"/>
      <w:r>
        <w:t xml:space="preserve">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915020" w:rsidRDefault="00915020">
      <w:pPr>
        <w:pStyle w:val="ConsPlusNormal"/>
        <w:spacing w:before="220"/>
        <w:ind w:firstLine="540"/>
        <w:jc w:val="both"/>
      </w:pPr>
      <w: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915020" w:rsidRDefault="00915020">
      <w:pPr>
        <w:pStyle w:val="ConsPlusNormal"/>
        <w:spacing w:before="220"/>
        <w:ind w:firstLine="540"/>
        <w:jc w:val="both"/>
      </w:pPr>
      <w:r>
        <w:t>94. Исключен.</w:t>
      </w:r>
    </w:p>
    <w:p w:rsidR="00915020" w:rsidRDefault="00915020">
      <w:pPr>
        <w:pStyle w:val="ConsPlusNormal"/>
        <w:jc w:val="both"/>
      </w:pPr>
      <w:r>
        <w:t xml:space="preserve">(п. 94 исключен. - </w:t>
      </w:r>
      <w:hyperlink r:id="rId24"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95. 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II - XI класы, за выключэннем выпадкаў, указаных у </w:t>
      </w:r>
      <w:hyperlink w:anchor="P393" w:history="1">
        <w:r>
          <w:rPr>
            <w:color w:val="0000FF"/>
          </w:rPr>
          <w:t>частцы другой</w:t>
        </w:r>
      </w:hyperlink>
      <w:r>
        <w:t xml:space="preserve"> дадзенага пункта.</w:t>
      </w:r>
    </w:p>
    <w:p w:rsidR="00915020" w:rsidRDefault="00915020">
      <w:pPr>
        <w:pStyle w:val="ConsPlusNormal"/>
        <w:jc w:val="both"/>
      </w:pPr>
      <w:r>
        <w:t xml:space="preserve">(часть первая п. 95 в ред. </w:t>
      </w:r>
      <w:hyperlink r:id="rId2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4" w:name="P393"/>
      <w:bookmarkEnd w:id="4"/>
      <w:r>
        <w:t>Заява падаецца асобай (законным прадстаўнiком непаўналетняй асобы):</w:t>
      </w:r>
    </w:p>
    <w:p w:rsidR="00915020" w:rsidRDefault="00915020">
      <w:pPr>
        <w:pStyle w:val="ConsPlusNormal"/>
        <w:spacing w:before="220"/>
        <w:ind w:firstLine="540"/>
        <w:jc w:val="both"/>
      </w:pPr>
      <w:r>
        <w:t>у перыяд з 12 чэрвеня па 15 жнiўня года прыёму пры прыёме ў I клас устаноў адукацыi, за выключэннем I класа базавых школ - каледжаў мастацтваў, сярэднiх школ - каледжаў мастацтваў. Пры наяўнасцi свабодных месцаў заява можа быць пададзена да 28 жнiўня года прыёму;</w:t>
      </w:r>
    </w:p>
    <w:p w:rsidR="00915020" w:rsidRDefault="00915020">
      <w:pPr>
        <w:pStyle w:val="ConsPlusNormal"/>
        <w:spacing w:before="220"/>
        <w:ind w:firstLine="540"/>
        <w:jc w:val="both"/>
      </w:pPr>
      <w:bookmarkStart w:id="5" w:name="P395"/>
      <w:bookmarkEnd w:id="5"/>
      <w:r>
        <w:t>у перыяд з 25 мая па 1 чэрвеня года прыёму пры прыёме ў V клас гiмназiй - каледжаў мастацтваў;</w:t>
      </w:r>
    </w:p>
    <w:p w:rsidR="00915020" w:rsidRDefault="00915020">
      <w:pPr>
        <w:pStyle w:val="ConsPlusNormal"/>
        <w:spacing w:before="220"/>
        <w:ind w:firstLine="540"/>
        <w:jc w:val="both"/>
      </w:pPr>
      <w:r>
        <w:t>у перыяд з 12 чэрвеня па 15 чэрвеня года прыёму пры прыёме ў X клас лiцэяў, устаноў вышэйшай адукацыi;</w:t>
      </w:r>
    </w:p>
    <w:p w:rsidR="00915020" w:rsidRDefault="00915020">
      <w:pPr>
        <w:pStyle w:val="ConsPlusNormal"/>
        <w:spacing w:before="220"/>
        <w:ind w:firstLine="540"/>
        <w:jc w:val="both"/>
      </w:pPr>
      <w:r>
        <w:t>у перыяд з 1 сакавiка па 1 мая года прыёму ў X клас дзяржаўнай установы адукацыi "Лiцэй Беларускага дзяржаўнага ўнiверсiтэта";</w:t>
      </w:r>
    </w:p>
    <w:p w:rsidR="00915020" w:rsidRDefault="00915020">
      <w:pPr>
        <w:pStyle w:val="ConsPlusNormal"/>
        <w:spacing w:before="220"/>
        <w:ind w:firstLine="540"/>
        <w:jc w:val="both"/>
      </w:pPr>
      <w:r>
        <w:t>у перыяд з 12 чэрвеня па 10 жнiўня года прыёму ў X клас гiмназiй, гiмназiй-iнтэрнатаў для прадаўжэння атрымання адукацыi на III ступенi агульнай сярэдняй адукацыi ў гэтых гiмназiях, гiмназiях-iнтэрнатах;</w:t>
      </w:r>
    </w:p>
    <w:p w:rsidR="00915020" w:rsidRDefault="00915020">
      <w:pPr>
        <w:pStyle w:val="ConsPlusNormal"/>
        <w:spacing w:before="220"/>
        <w:ind w:firstLine="540"/>
        <w:jc w:val="both"/>
      </w:pPr>
      <w:r>
        <w:t>у перыяд з 12 чэрвеня па 15 жнiўня года прыёму ў X клас, гiмназiй - каледжаў мастацтваў для прадаўжэння атрымання адукацыi на III ступенi агульнай сярэдняй адукацыi ў гэтых гiмназiях - каледжах мастацтваў;</w:t>
      </w:r>
    </w:p>
    <w:p w:rsidR="00915020" w:rsidRDefault="00915020">
      <w:pPr>
        <w:pStyle w:val="ConsPlusNormal"/>
        <w:spacing w:before="220"/>
        <w:ind w:firstLine="540"/>
        <w:jc w:val="both"/>
      </w:pPr>
      <w:r>
        <w:t>у перыяд з 11 па 17 жнiўня пры прыёме на свабодныя месцы ў X класы гiмназiй, гiмназiй-iнтэрнатаў, X клас гiмназiй - каледжаў мастацтваў;</w:t>
      </w:r>
    </w:p>
    <w:p w:rsidR="00915020" w:rsidRDefault="00915020">
      <w:pPr>
        <w:pStyle w:val="ConsPlusNormal"/>
        <w:spacing w:before="220"/>
        <w:ind w:firstLine="540"/>
        <w:jc w:val="both"/>
      </w:pPr>
      <w:r>
        <w:t>у перыяд з 12 чэрвеня па 17 жнiўня пры прыёме на свабодныя месцы ў XI класы гiмназiй, гiмназiй-iнтэрнатаў, VI - IX, XI класы гiмназiй - каледжаў мастацтваў, у XI клас лiцэяў, устаноў вышэйшай адукацыi;</w:t>
      </w:r>
    </w:p>
    <w:p w:rsidR="00915020" w:rsidRDefault="00915020">
      <w:pPr>
        <w:pStyle w:val="ConsPlusNormal"/>
        <w:spacing w:before="220"/>
        <w:ind w:firstLine="540"/>
        <w:jc w:val="both"/>
      </w:pPr>
      <w:r>
        <w:t xml:space="preserve">у перыяд з 12 чэрвеня па 1 жнiўня года прыёму пры прыёме ў I (V) клас базавых школ - </w:t>
      </w:r>
      <w:r>
        <w:lastRenderedPageBreak/>
        <w:t>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915020" w:rsidRDefault="00915020">
      <w:pPr>
        <w:pStyle w:val="ConsPlusNormal"/>
        <w:jc w:val="both"/>
      </w:pPr>
      <w:r>
        <w:t xml:space="preserve">(часть вторая п. 95 в ред. </w:t>
      </w:r>
      <w:hyperlink r:id="rId2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Асоба (законны прадстаўнiк непаўналетняй асобы) у заяве ўказвае:</w:t>
      </w:r>
    </w:p>
    <w:p w:rsidR="00915020" w:rsidRDefault="00915020">
      <w:pPr>
        <w:pStyle w:val="ConsPlusNormal"/>
        <w:spacing w:before="220"/>
        <w:ind w:firstLine="540"/>
        <w:jc w:val="both"/>
      </w:pPr>
      <w:r>
        <w:t>вучэбныя прадметы, якiя жадае вывучаць на павышаным узроўнi ў адпаведнасцi з вучэбным планам дадзенай установы агульнай сярэдняй адукацыi (пры наяўнасцi);</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гiмназii - каледжа мастацтваў;</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915020" w:rsidRDefault="00915020">
      <w:pPr>
        <w:pStyle w:val="ConsPlusNormal"/>
        <w:spacing w:before="220"/>
        <w:ind w:firstLine="540"/>
        <w:jc w:val="both"/>
      </w:pPr>
      <w:r>
        <w:t xml:space="preserve">Пры прыёме ў вячэрнюю школу (вячэрнiя класы) асоба (законны </w:t>
      </w:r>
      <w:hyperlink r:id="rId27" w:history="1">
        <w:r>
          <w:rPr>
            <w:color w:val="0000FF"/>
          </w:rPr>
          <w:t>прадстаўнiк</w:t>
        </w:r>
      </w:hyperlink>
      <w:r>
        <w:t xml:space="preserve"> непаўналетняй асобы) у заяве ўказвае форму атрымання агульнай сярэдняй адукацыi або спецыяльнай адукацыi.</w:t>
      </w:r>
    </w:p>
    <w:p w:rsidR="00915020" w:rsidRDefault="00915020">
      <w:pPr>
        <w:pStyle w:val="ConsPlusNormal"/>
        <w:jc w:val="both"/>
      </w:pPr>
      <w:r>
        <w:t xml:space="preserve">(п. 95 в ред. </w:t>
      </w:r>
      <w:hyperlink r:id="rId2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можа праводзiцца ў iншыя тэрмiны, чым вызначаныя ў </w:t>
      </w:r>
      <w:hyperlink w:anchor="P395" w:history="1">
        <w:r>
          <w:rPr>
            <w:color w:val="0000FF"/>
          </w:rPr>
          <w:t>абзацы трэцiм часткi другой пункта 95</w:t>
        </w:r>
      </w:hyperlink>
      <w:r>
        <w:t xml:space="preserve"> дадзенага Палажэння.</w:t>
      </w:r>
    </w:p>
    <w:p w:rsidR="00915020" w:rsidRDefault="00915020">
      <w:pPr>
        <w:pStyle w:val="ConsPlusNormal"/>
        <w:jc w:val="both"/>
      </w:pPr>
      <w:r>
        <w:t xml:space="preserve">(в ред. постановлений Минобразования от 03.03.2018 </w:t>
      </w:r>
      <w:hyperlink r:id="rId29" w:history="1">
        <w:r>
          <w:rPr>
            <w:color w:val="0000FF"/>
          </w:rPr>
          <w:t>N 10</w:t>
        </w:r>
      </w:hyperlink>
      <w:r>
        <w:t xml:space="preserve">, от 02.12.2019 </w:t>
      </w:r>
      <w:hyperlink r:id="rId30" w:history="1">
        <w:r>
          <w:rPr>
            <w:color w:val="0000FF"/>
          </w:rPr>
          <w:t>N 180</w:t>
        </w:r>
      </w:hyperlink>
      <w:r>
        <w:t>)</w:t>
      </w:r>
    </w:p>
    <w:p w:rsidR="00915020" w:rsidRDefault="00915020">
      <w:pPr>
        <w:pStyle w:val="ConsPlusNormal"/>
        <w:spacing w:before="220"/>
        <w:ind w:firstLine="540"/>
        <w:jc w:val="both"/>
      </w:pPr>
      <w: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915020" w:rsidRDefault="00915020">
      <w:pPr>
        <w:pStyle w:val="ConsPlusNormal"/>
        <w:spacing w:before="220"/>
        <w:ind w:firstLine="540"/>
        <w:jc w:val="both"/>
      </w:pPr>
      <w:r>
        <w:t>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асоба.</w:t>
      </w:r>
    </w:p>
    <w:p w:rsidR="00915020" w:rsidRDefault="00915020">
      <w:pPr>
        <w:pStyle w:val="ConsPlusNormal"/>
        <w:spacing w:before="220"/>
        <w:ind w:firstLine="540"/>
        <w:jc w:val="both"/>
      </w:pPr>
      <w: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915020" w:rsidRDefault="00915020">
      <w:pPr>
        <w:pStyle w:val="ConsPlusNormal"/>
        <w:spacing w:before="220"/>
        <w:ind w:firstLine="540"/>
        <w:jc w:val="both"/>
      </w:pPr>
      <w:r>
        <w:t>З лiку членаў прыёмнай камiсii прызначаюцца намеснiк старшынi, сакратар, старшынi экзаменацыйных i апеляцыйных камiсiй.</w:t>
      </w:r>
    </w:p>
    <w:p w:rsidR="00915020" w:rsidRDefault="00915020">
      <w:pPr>
        <w:pStyle w:val="ConsPlusNormal"/>
        <w:spacing w:before="220"/>
        <w:ind w:firstLine="540"/>
        <w:jc w:val="both"/>
      </w:pPr>
      <w:r>
        <w:t>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915020" w:rsidRDefault="00915020">
      <w:pPr>
        <w:pStyle w:val="ConsPlusNormal"/>
        <w:spacing w:before="220"/>
        <w:ind w:firstLine="540"/>
        <w:jc w:val="both"/>
      </w:pPr>
      <w:r>
        <w:t xml:space="preserve">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w:t>
      </w:r>
      <w:r>
        <w:lastRenderedPageBreak/>
        <w:t>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915020" w:rsidRDefault="00915020">
      <w:pPr>
        <w:pStyle w:val="ConsPlusNormal"/>
        <w:spacing w:before="220"/>
        <w:ind w:firstLine="540"/>
        <w:jc w:val="both"/>
      </w:pPr>
      <w: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915020" w:rsidRDefault="00915020">
      <w:pPr>
        <w:pStyle w:val="ConsPlusNormal"/>
        <w:spacing w:before="220"/>
        <w:ind w:firstLine="540"/>
        <w:jc w:val="both"/>
      </w:pPr>
      <w:r>
        <w:t>98. Прыёмная камiсiя забяспечвае:</w:t>
      </w:r>
    </w:p>
    <w:p w:rsidR="00915020" w:rsidRDefault="00915020">
      <w:pPr>
        <w:pStyle w:val="ConsPlusNormal"/>
        <w:spacing w:before="220"/>
        <w:ind w:firstLine="540"/>
        <w:jc w:val="both"/>
      </w:pPr>
      <w: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915020" w:rsidRDefault="00915020">
      <w:pPr>
        <w:pStyle w:val="ConsPlusNormal"/>
        <w:spacing w:before="220"/>
        <w:ind w:firstLine="540"/>
        <w:jc w:val="both"/>
      </w:pPr>
      <w:r>
        <w:t>арганiзацыю i правядзенне ўступных iспытаў, праверкi здольнасцяў у галiне асобных вiдаў мастацтва;</w:t>
      </w:r>
    </w:p>
    <w:p w:rsidR="00915020" w:rsidRDefault="00915020">
      <w:pPr>
        <w:pStyle w:val="ConsPlusNormal"/>
        <w:spacing w:before="220"/>
        <w:ind w:firstLine="540"/>
        <w:jc w:val="both"/>
      </w:pPr>
      <w:r>
        <w:t>фармiраванне экзаменацыйных, апеляцыйных камiсiй i арганiзацыю кантролю за iх дзейнасцю;</w:t>
      </w:r>
    </w:p>
    <w:p w:rsidR="00915020" w:rsidRDefault="00915020">
      <w:pPr>
        <w:pStyle w:val="ConsPlusNormal"/>
        <w:spacing w:before="220"/>
        <w:ind w:firstLine="540"/>
        <w:jc w:val="both"/>
      </w:pPr>
      <w: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t>у</w:t>
      </w:r>
      <w:proofErr w:type="gramEnd"/>
      <w:r>
        <w:t xml:space="preserve"> конкурсе пры прыёме ў адпаведную ўстанову адукацыi);</w:t>
      </w:r>
    </w:p>
    <w:p w:rsidR="00915020" w:rsidRDefault="00915020">
      <w:pPr>
        <w:pStyle w:val="ConsPlusNormal"/>
        <w:spacing w:before="220"/>
        <w:ind w:firstLine="540"/>
        <w:jc w:val="both"/>
      </w:pPr>
      <w:r>
        <w:t xml:space="preserve">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w:t>
      </w:r>
      <w:proofErr w:type="gramStart"/>
      <w:r>
        <w:t>па</w:t>
      </w:r>
      <w:proofErr w:type="gramEnd"/>
      <w:r>
        <w:t xml:space="preserve"> аўдыторыях;</w:t>
      </w:r>
    </w:p>
    <w:p w:rsidR="00915020" w:rsidRDefault="00915020">
      <w:pPr>
        <w:pStyle w:val="ConsPlusNormal"/>
        <w:spacing w:before="220"/>
        <w:ind w:firstLine="540"/>
        <w:jc w:val="both"/>
      </w:pPr>
      <w:r>
        <w:t>размеркаванне экзаменацыйных камiсiй для прыёму ўступных iспытаў, праверкi здольнасцяў у галiне асобных вiдаў мастацтва па аўдыторыях;</w:t>
      </w:r>
    </w:p>
    <w:p w:rsidR="00915020" w:rsidRDefault="00915020">
      <w:pPr>
        <w:pStyle w:val="ConsPlusNormal"/>
        <w:spacing w:before="220"/>
        <w:ind w:firstLine="540"/>
        <w:jc w:val="both"/>
      </w:pPr>
      <w: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t>у</w:t>
      </w:r>
      <w:proofErr w:type="gramEnd"/>
      <w:r>
        <w:t xml:space="preserve">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915020" w:rsidRDefault="00915020">
      <w:pPr>
        <w:pStyle w:val="ConsPlusNormal"/>
        <w:spacing w:before="220"/>
        <w:ind w:firstLine="540"/>
        <w:jc w:val="both"/>
      </w:pPr>
      <w: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915020" w:rsidRDefault="00915020">
      <w:pPr>
        <w:pStyle w:val="ConsPlusNormal"/>
        <w:spacing w:before="220"/>
        <w:ind w:firstLine="540"/>
        <w:jc w:val="both"/>
      </w:pPr>
      <w:r>
        <w:t>выкананне iншых функцый, прадугледжаных у адпаведных главах дадзенага Палажэння.</w:t>
      </w:r>
    </w:p>
    <w:p w:rsidR="00915020" w:rsidRDefault="00915020">
      <w:pPr>
        <w:pStyle w:val="ConsPlusNormal"/>
        <w:spacing w:before="220"/>
        <w:ind w:firstLine="540"/>
        <w:jc w:val="both"/>
      </w:pPr>
      <w:r>
        <w:t>У сваёй дзейнасцi экзаменацыйныя i апеляцыйныя камiсii ўстановы адукацыi падпарадкоўваюцца прыёмнай камiсii.</w:t>
      </w:r>
    </w:p>
    <w:p w:rsidR="00915020" w:rsidRDefault="00915020">
      <w:pPr>
        <w:pStyle w:val="ConsPlusNormal"/>
        <w:spacing w:before="220"/>
        <w:ind w:firstLine="540"/>
        <w:jc w:val="both"/>
      </w:pPr>
      <w:r>
        <w:t>99. Члены прыёмнай, экзаменацыйных i апеляцыйных камiсiй павiнны выконваць ускладзеныя на прыёмную камiсiю, экзаменацыйныя i апеляцыйныя камiсii абавязкi ў адпаведнасцi з патрабаваннямi дадзенага Палажэння i iншых прававых актаў Мiнiстэрства адукацыi.</w:t>
      </w:r>
    </w:p>
    <w:p w:rsidR="00915020" w:rsidRDefault="00915020">
      <w:pPr>
        <w:pStyle w:val="ConsPlusNormal"/>
        <w:jc w:val="both"/>
      </w:pPr>
      <w:r>
        <w:t xml:space="preserve">(в ред. </w:t>
      </w:r>
      <w:hyperlink r:id="rId3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915020" w:rsidRDefault="00915020">
      <w:pPr>
        <w:pStyle w:val="ConsPlusNormal"/>
        <w:spacing w:before="220"/>
        <w:ind w:firstLine="540"/>
        <w:jc w:val="both"/>
      </w:pPr>
      <w:r>
        <w:lastRenderedPageBreak/>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915020" w:rsidRDefault="00915020">
      <w:pPr>
        <w:pStyle w:val="ConsPlusNormal"/>
        <w:spacing w:before="220"/>
        <w:ind w:firstLine="540"/>
        <w:jc w:val="both"/>
      </w:pPr>
      <w:r>
        <w:t>У выпадку роўнай колькасцi галасоў "за" i "супраць" прынятым лiчыцца рашэнне, за якое прагаласаваў старшыня прыёмнай камiсii.</w:t>
      </w:r>
    </w:p>
    <w:p w:rsidR="00915020" w:rsidRDefault="00915020">
      <w:pPr>
        <w:pStyle w:val="ConsPlusNormal"/>
        <w:spacing w:before="220"/>
        <w:ind w:firstLine="540"/>
        <w:jc w:val="both"/>
      </w:pPr>
      <w:r>
        <w:t xml:space="preserve">101. Асобы, якiя прымаюць удзел у </w:t>
      </w:r>
      <w:proofErr w:type="gramStart"/>
      <w:r>
        <w:t>конкурсе</w:t>
      </w:r>
      <w:proofErr w:type="gramEnd"/>
      <w:r>
        <w:t>,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915020" w:rsidRDefault="00915020">
      <w:pPr>
        <w:pStyle w:val="ConsPlusNormal"/>
        <w:spacing w:before="220"/>
        <w:ind w:firstLine="540"/>
        <w:jc w:val="both"/>
      </w:pPr>
      <w: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915020" w:rsidRDefault="00915020">
      <w:pPr>
        <w:pStyle w:val="ConsPlusNormal"/>
        <w:spacing w:before="220"/>
        <w:ind w:firstLine="540"/>
        <w:jc w:val="both"/>
      </w:pPr>
      <w:r>
        <w:t xml:space="preserve">Пiсьмовыя работы (работы ў галiне выяўленчага мастацтва) асоб, якiя прымаюць ўдзел у </w:t>
      </w:r>
      <w:proofErr w:type="gramStart"/>
      <w:r>
        <w:t>конкурсе</w:t>
      </w:r>
      <w:proofErr w:type="gramEnd"/>
      <w: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915020" w:rsidRDefault="00915020">
      <w:pPr>
        <w:pStyle w:val="ConsPlusNormal"/>
        <w:spacing w:before="220"/>
        <w:ind w:firstLine="540"/>
        <w:jc w:val="both"/>
      </w:pPr>
      <w:r>
        <w:t xml:space="preserve">102. </w:t>
      </w:r>
      <w:proofErr w:type="gramStart"/>
      <w:r>
        <w:t>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roofErr w:type="gramEnd"/>
    </w:p>
    <w:p w:rsidR="00915020" w:rsidRDefault="00915020">
      <w:pPr>
        <w:pStyle w:val="ConsPlusNormal"/>
        <w:spacing w:before="220"/>
        <w:ind w:firstLine="540"/>
        <w:jc w:val="both"/>
      </w:pPr>
      <w:r>
        <w:t xml:space="preserve">103. Правераныя пiсьмовыя работы (работы ў галiне выяўленчага мастацтва) асоб, якiя прымаюць ўдзел у </w:t>
      </w:r>
      <w:proofErr w:type="gramStart"/>
      <w:r>
        <w:t>конкурсе</w:t>
      </w:r>
      <w:proofErr w:type="gramEnd"/>
      <w: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915020" w:rsidRDefault="00915020">
      <w:pPr>
        <w:pStyle w:val="ConsPlusNormal"/>
        <w:spacing w:before="220"/>
        <w:ind w:firstLine="540"/>
        <w:jc w:val="both"/>
      </w:pPr>
      <w:r>
        <w:t xml:space="preserve">104. Адзнакi па вынiках ацэньвання пiсьмовых работ (работ у галiне выяўленчага мастацтва) асоб, якiя прымаюць ўдзел </w:t>
      </w:r>
      <w:proofErr w:type="gramStart"/>
      <w:r>
        <w:t>у</w:t>
      </w:r>
      <w:proofErr w:type="gramEnd"/>
      <w:r>
        <w:t xml:space="preserve">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915020" w:rsidRDefault="00915020">
      <w:pPr>
        <w:pStyle w:val="ConsPlusNormal"/>
        <w:spacing w:before="220"/>
        <w:ind w:firstLine="540"/>
        <w:jc w:val="both"/>
      </w:pPr>
      <w:r>
        <w:t xml:space="preserve">105. Шыфроўку пiсьмовых работ (работ у галiне выяўленчага мастацтва) асоб, якiя прымаюць удзел </w:t>
      </w:r>
      <w:proofErr w:type="gramStart"/>
      <w:r>
        <w:t>у</w:t>
      </w:r>
      <w:proofErr w:type="gramEnd"/>
      <w:r>
        <w:t xml:space="preserve"> конкурсе, праводзiць сакратар прыёмнай камiсii. У выпадку вялiкай колькасцi асоб, якiя прымаюць удзел у </w:t>
      </w:r>
      <w:proofErr w:type="gramStart"/>
      <w:r>
        <w:t>конкурсе</w:t>
      </w:r>
      <w:proofErr w:type="gramEnd"/>
      <w:r>
        <w:t>,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915020" w:rsidRDefault="00915020">
      <w:pPr>
        <w:pStyle w:val="ConsPlusNormal"/>
        <w:spacing w:before="220"/>
        <w:ind w:firstLine="540"/>
        <w:jc w:val="both"/>
      </w:pPr>
      <w:r>
        <w:t xml:space="preserve">106. Правераныя пiсьмовыя работы (работы ў галiне выяўленчага мастацтва) асоб, якiя прымаюць удзел у </w:t>
      </w:r>
      <w:proofErr w:type="gramStart"/>
      <w:r>
        <w:t>конкурсе</w:t>
      </w:r>
      <w:proofErr w:type="gramEnd"/>
      <w:r>
        <w:t xml:space="preserve">, з адзнакамi i подпiсамi членаў экзаменацыйнай камiсii дэшыфруе сакратар прыёмнай камiсii. У выпадку вялiкай колькасцi асоб, якiя прымаюць удзел у </w:t>
      </w:r>
      <w:proofErr w:type="gramStart"/>
      <w:r>
        <w:t>конкурсе</w:t>
      </w:r>
      <w:proofErr w:type="gramEnd"/>
      <w:r>
        <w:t>, дапускаецца па рашэнню старшынi прыёмнай камiсii праводзiць дэшыфроўку пiсьмовых работ (работ у галiне выяўленчага мастацтва) iншымi членамi прыёмнай камiсii.</w:t>
      </w:r>
    </w:p>
    <w:p w:rsidR="00915020" w:rsidRDefault="00915020">
      <w:pPr>
        <w:pStyle w:val="ConsPlusNormal"/>
        <w:spacing w:before="220"/>
        <w:ind w:firstLine="540"/>
        <w:jc w:val="both"/>
      </w:pPr>
      <w:bookmarkStart w:id="6" w:name="P443"/>
      <w:bookmarkEnd w:id="6"/>
      <w:r>
        <w:t xml:space="preserve">107. Адзнакi, атрыманыя асобамi, якiя прымаюць удзел </w:t>
      </w:r>
      <w:proofErr w:type="gramStart"/>
      <w:r>
        <w:t>у</w:t>
      </w:r>
      <w:proofErr w:type="gramEnd"/>
      <w:r>
        <w:t xml:space="preserve">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w:t>
      </w:r>
      <w:proofErr w:type="gramStart"/>
      <w:r>
        <w:t>м</w:t>
      </w:r>
      <w:proofErr w:type="gramEnd"/>
      <w:r>
        <w:t>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915020" w:rsidRDefault="00915020">
      <w:pPr>
        <w:pStyle w:val="ConsPlusNormal"/>
        <w:spacing w:before="220"/>
        <w:ind w:firstLine="540"/>
        <w:jc w:val="both"/>
      </w:pPr>
      <w:r>
        <w:lastRenderedPageBreak/>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915020" w:rsidRDefault="00915020">
      <w:pPr>
        <w:pStyle w:val="ConsPlusNormal"/>
        <w:spacing w:before="220"/>
        <w:ind w:firstLine="540"/>
        <w:jc w:val="both"/>
      </w:pPr>
      <w:r>
        <w:t xml:space="preserve">109. У выпадку нязгоды з выстаўленай адзнакай асоба (законны прадстаўнiк непаўналетняй асобы), якая прымае ўдзел у </w:t>
      </w:r>
      <w:proofErr w:type="gramStart"/>
      <w:r>
        <w:t>конкурсе</w:t>
      </w:r>
      <w:proofErr w:type="gramEnd"/>
      <w: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915020" w:rsidRDefault="00915020">
      <w:pPr>
        <w:pStyle w:val="ConsPlusNormal"/>
        <w:spacing w:before="220"/>
        <w:ind w:firstLine="540"/>
        <w:jc w:val="both"/>
      </w:pPr>
      <w: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915020" w:rsidRDefault="00915020">
      <w:pPr>
        <w:pStyle w:val="ConsPlusNormal"/>
        <w:spacing w:before="220"/>
        <w:ind w:firstLine="540"/>
        <w:jc w:val="both"/>
      </w:pPr>
      <w: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915020" w:rsidRDefault="00915020">
      <w:pPr>
        <w:pStyle w:val="ConsPlusNormal"/>
        <w:spacing w:before="220"/>
        <w:ind w:firstLine="540"/>
        <w:jc w:val="both"/>
      </w:pPr>
      <w:r>
        <w:t>Рашэнне апеляцыйнай камiсii афармляецца пратаколам. Пратакол апеляцыйнай камiсii падпiсваецца старшынёй i членамi апеляцыйнай камiсii.</w:t>
      </w:r>
    </w:p>
    <w:p w:rsidR="00915020" w:rsidRDefault="00915020">
      <w:pPr>
        <w:pStyle w:val="ConsPlusNormal"/>
        <w:spacing w:before="220"/>
        <w:ind w:firstLine="540"/>
        <w:jc w:val="both"/>
      </w:pPr>
      <w: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915020" w:rsidRDefault="00915020">
      <w:pPr>
        <w:pStyle w:val="ConsPlusNormal"/>
        <w:spacing w:before="220"/>
        <w:ind w:firstLine="540"/>
        <w:jc w:val="both"/>
      </w:pPr>
      <w: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915020" w:rsidRDefault="00915020">
      <w:pPr>
        <w:pStyle w:val="ConsPlusNormal"/>
        <w:spacing w:before="220"/>
        <w:ind w:firstLine="540"/>
        <w:jc w:val="both"/>
      </w:pPr>
      <w: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t>у</w:t>
      </w:r>
      <w:proofErr w:type="gramEnd"/>
      <w:r>
        <w:t xml:space="preserve"> конкурсе:</w:t>
      </w:r>
    </w:p>
    <w:p w:rsidR="00915020" w:rsidRDefault="00915020">
      <w:pPr>
        <w:pStyle w:val="ConsPlusNormal"/>
        <w:spacing w:before="220"/>
        <w:ind w:firstLine="540"/>
        <w:jc w:val="both"/>
      </w:pPr>
      <w:r>
        <w:t>пры прыёме для атрымання базавай адукацыi ў гiмназii - каледжы мастацтваў,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3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 прыёме для атрымання сярэдняй адукацыi ў лiцэях, ва ўстановах вышэйшай адукацыi на падставе сумы балаў, набраных iмi на ўступных iспытах;</w:t>
      </w:r>
    </w:p>
    <w:p w:rsidR="00915020" w:rsidRDefault="00915020">
      <w:pPr>
        <w:pStyle w:val="ConsPlusNormal"/>
        <w:spacing w:before="220"/>
        <w:ind w:firstLine="540"/>
        <w:jc w:val="both"/>
      </w:pPr>
      <w: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915020" w:rsidRDefault="00915020">
      <w:pPr>
        <w:pStyle w:val="ConsPlusNormal"/>
        <w:spacing w:before="220"/>
        <w:ind w:firstLine="540"/>
        <w:jc w:val="both"/>
      </w:pPr>
      <w:r>
        <w:lastRenderedPageBreak/>
        <w:t xml:space="preserve">114. Пры наяўнасцi вакантных месцаў пасля залiчэння асоб, пералiчаных ў </w:t>
      </w:r>
      <w:hyperlink r:id="rId33" w:history="1">
        <w:r>
          <w:rPr>
            <w:color w:val="0000FF"/>
          </w:rPr>
          <w:t>частцы чацвёртай пункта 4 артыкула 159</w:t>
        </w:r>
      </w:hyperlink>
      <w:r>
        <w:t xml:space="preserve"> Кодэкса Рэспублiкi Беларусь аб адукацыi, для атрымання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915020" w:rsidRDefault="00915020">
      <w:pPr>
        <w:pStyle w:val="ConsPlusNormal"/>
        <w:jc w:val="both"/>
      </w:pPr>
      <w:r>
        <w:t xml:space="preserve">(в ред. </w:t>
      </w:r>
      <w:hyperlink r:id="rId3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115. Пры наяўнасцi вакантных месцаў пасля залiчэння асоб, названых ў </w:t>
      </w:r>
      <w:hyperlink w:anchor="P370" w:history="1">
        <w:r>
          <w:rPr>
            <w:color w:val="0000FF"/>
          </w:rPr>
          <w:t>частцы другой пункта 87</w:t>
        </w:r>
      </w:hyperlink>
      <w: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915020" w:rsidRDefault="00915020">
      <w:pPr>
        <w:pStyle w:val="ConsPlusNormal"/>
        <w:spacing w:before="220"/>
        <w:ind w:firstLine="540"/>
        <w:jc w:val="both"/>
      </w:pPr>
      <w: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72" w:history="1">
        <w:r>
          <w:rPr>
            <w:color w:val="0000FF"/>
          </w:rPr>
          <w:t>частцы трэцяй пункта 87</w:t>
        </w:r>
      </w:hyperlink>
      <w:r>
        <w:t xml:space="preserve"> дадзенага Палажэння.</w:t>
      </w:r>
    </w:p>
    <w:p w:rsidR="00915020" w:rsidRDefault="00915020">
      <w:pPr>
        <w:pStyle w:val="ConsPlusNormal"/>
        <w:spacing w:before="220"/>
        <w:ind w:firstLine="540"/>
        <w:jc w:val="both"/>
      </w:pPr>
      <w: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915020" w:rsidRDefault="00915020">
      <w:pPr>
        <w:pStyle w:val="ConsPlusNormal"/>
        <w:spacing w:before="220"/>
        <w:ind w:firstLine="540"/>
        <w:jc w:val="both"/>
      </w:pPr>
      <w: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t>у</w:t>
      </w:r>
      <w:proofErr w:type="gramEnd"/>
      <w:r>
        <w:t xml:space="preserve"> конкурсе, у лiк вучняў у наступныя тэрмiны:</w:t>
      </w:r>
    </w:p>
    <w:p w:rsidR="00915020" w:rsidRDefault="00915020">
      <w:pPr>
        <w:pStyle w:val="ConsPlusNormal"/>
        <w:spacing w:before="220"/>
        <w:ind w:firstLine="540"/>
        <w:jc w:val="both"/>
      </w:pPr>
      <w:r>
        <w:t>не пазней за 12 чэрвеня года прыёму пры прыёме ў V клас гiмназiй - каледжаў мастацтваў;</w:t>
      </w:r>
    </w:p>
    <w:p w:rsidR="00915020" w:rsidRDefault="00915020">
      <w:pPr>
        <w:pStyle w:val="ConsPlusNormal"/>
        <w:spacing w:before="220"/>
        <w:ind w:firstLine="540"/>
        <w:jc w:val="both"/>
      </w:pPr>
      <w:r>
        <w:t>не пазней за 25 чэрвеня года прыёму пры прыёме ў X клас лiцэяў, устаноў вышэйшай адукацыi;</w:t>
      </w:r>
      <w:bookmarkStart w:id="7" w:name="_GoBack"/>
      <w:bookmarkEnd w:id="7"/>
    </w:p>
    <w:p w:rsidR="00915020" w:rsidRDefault="00915020">
      <w:pPr>
        <w:pStyle w:val="ConsPlusNormal"/>
        <w:spacing w:before="220"/>
        <w:ind w:firstLine="540"/>
        <w:jc w:val="both"/>
      </w:pPr>
      <w:r>
        <w:t>не пазней за 28 жнiўня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915020" w:rsidRDefault="00915020">
      <w:pPr>
        <w:pStyle w:val="ConsPlusNormal"/>
        <w:jc w:val="both"/>
      </w:pPr>
      <w:r>
        <w:t xml:space="preserve">(в ред. </w:t>
      </w:r>
      <w:hyperlink r:id="rId3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 - 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915020" w:rsidRDefault="00915020">
      <w:pPr>
        <w:pStyle w:val="ConsPlusNormal"/>
        <w:jc w:val="both"/>
      </w:pPr>
      <w:r>
        <w:t xml:space="preserve">(п. 117 в ред. </w:t>
      </w:r>
      <w:hyperlink r:id="rId3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915020" w:rsidRDefault="00915020">
      <w:pPr>
        <w:pStyle w:val="ConsPlusNormal"/>
        <w:spacing w:before="220"/>
        <w:ind w:firstLine="540"/>
        <w:jc w:val="both"/>
      </w:pPr>
      <w:r>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915020" w:rsidRDefault="00915020">
      <w:pPr>
        <w:pStyle w:val="ConsPlusNormal"/>
      </w:pPr>
    </w:p>
    <w:sectPr w:rsidR="00915020" w:rsidSect="00A2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20"/>
    <w:rsid w:val="003D6441"/>
    <w:rsid w:val="00915020"/>
    <w:rsid w:val="00A2246E"/>
    <w:rsid w:val="00A75C97"/>
    <w:rsid w:val="00C7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B3182C2C9A5D824AB2A811AA25CFE720D9810C85D4346EFA0E61BECD81DD1970400D7D37E9EEC5C2C9B77B9zE4FL" TargetMode="External"/><Relationship Id="rId13" Type="http://schemas.openxmlformats.org/officeDocument/2006/relationships/hyperlink" Target="consultantplus://offline/ref=6E1B3182C2C9A5D824AB2A811AA25CFE720D9810C85D4346EFA0E61BECD81DD1970400D7D37E9EEC5C2C9B77BBzE49L" TargetMode="External"/><Relationship Id="rId18" Type="http://schemas.openxmlformats.org/officeDocument/2006/relationships/hyperlink" Target="consultantplus://offline/ref=6E1B3182C2C9A5D824AB2A811AA25CFE720D9810C85D4346EFA0E61BECD81DD1970400D7D37E9EEC5C2C9B77BBzE43L" TargetMode="External"/><Relationship Id="rId26" Type="http://schemas.openxmlformats.org/officeDocument/2006/relationships/hyperlink" Target="consultantplus://offline/ref=6E1B3182C2C9A5D824AB2A811AA25CFE720D9810C85D4D4FE9AEEB1BECD81DD1970400D7D37E9EEC5C2C9B77BAzE4CL" TargetMode="External"/><Relationship Id="rId3" Type="http://schemas.openxmlformats.org/officeDocument/2006/relationships/settings" Target="settings.xml"/><Relationship Id="rId21" Type="http://schemas.openxmlformats.org/officeDocument/2006/relationships/hyperlink" Target="consultantplus://offline/ref=6E1B3182C2C9A5D824AB2A811AA25CFE720D9810C85D4D4FE9AEEB1BECD81DD1970400D7D37E9EEC5C2C9B77B8zE4FL" TargetMode="External"/><Relationship Id="rId34" Type="http://schemas.openxmlformats.org/officeDocument/2006/relationships/hyperlink" Target="consultantplus://offline/ref=6E1B3182C2C9A5D824AB2A811AA25CFE720D9810C85D4346EFA0E61BECD81DD1970400D7D37E9EEC5C2C9B77BCzE48L" TargetMode="External"/><Relationship Id="rId7" Type="http://schemas.openxmlformats.org/officeDocument/2006/relationships/hyperlink" Target="consultantplus://offline/ref=6E1B3182C2C9A5D824AB2A811AA25CFE720D9810C85D404EEBAFEB1BECD81DD1970400D7D37E9EEC5C2C9B77B9zE4FL" TargetMode="External"/><Relationship Id="rId12" Type="http://schemas.openxmlformats.org/officeDocument/2006/relationships/hyperlink" Target="consultantplus://offline/ref=6E1B3182C2C9A5D824AB2A811AA25CFE720D9810C85D4041E8A2E31BECD81DD1970400D7D37E9EEC5C2C987FBAzE4CL" TargetMode="External"/><Relationship Id="rId17" Type="http://schemas.openxmlformats.org/officeDocument/2006/relationships/hyperlink" Target="consultantplus://offline/ref=6E1B3182C2C9A5D824AB2A811AA25CFE720D9810C85D4346EFA0E61BECD81DD1970400D7D37E9EEC5C2C9B77BBzE43L" TargetMode="External"/><Relationship Id="rId25" Type="http://schemas.openxmlformats.org/officeDocument/2006/relationships/hyperlink" Target="consultantplus://offline/ref=6E1B3182C2C9A5D824AB2A811AA25CFE720D9810C85D4D4FE9AEEB1BECD81DD1970400D7D37E9EEC5C2C9B77BAzE4DL" TargetMode="External"/><Relationship Id="rId33" Type="http://schemas.openxmlformats.org/officeDocument/2006/relationships/hyperlink" Target="consultantplus://offline/ref=6E1B3182C2C9A5D824AB2A811AA25CFE720D9810C85D4441EFA4E11BECD81DD1970400D7D37E9EEC5C2C9976BFzE4B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E1B3182C2C9A5D824AB2A811AA25CFE720D9810C85D4346EFA0E61BECD81DD1970400D7D37E9EEC5C2C9B77BBzE43L" TargetMode="External"/><Relationship Id="rId20" Type="http://schemas.openxmlformats.org/officeDocument/2006/relationships/hyperlink" Target="consultantplus://offline/ref=6E1B3182C2C9A5D824AB2A811AA25CFE720D9810C85D4D4FE9AEEB1BECD81DD1970400D7D37E9EEC5C2C9B77B8zE4FL" TargetMode="External"/><Relationship Id="rId29" Type="http://schemas.openxmlformats.org/officeDocument/2006/relationships/hyperlink" Target="consultantplus://offline/ref=6E1B3182C2C9A5D824AB2A811AA25CFE720D9810C85D4346EFA0E61BECD81DD1970400D7D37E9EEC5C2C9B77BCzE4AL" TargetMode="External"/><Relationship Id="rId1" Type="http://schemas.openxmlformats.org/officeDocument/2006/relationships/styles" Target="styles.xml"/><Relationship Id="rId6" Type="http://schemas.openxmlformats.org/officeDocument/2006/relationships/hyperlink" Target="consultantplus://offline/ref=6E1B3182C2C9A5D824AB2A811AA25CFE720D9810C85D4643EBA5E21BECD81DD1970400D7D37E9EEC5C2C9B77B9zE4EL" TargetMode="External"/><Relationship Id="rId11" Type="http://schemas.openxmlformats.org/officeDocument/2006/relationships/hyperlink" Target="consultantplus://offline/ref=6E1B3182C2C9A5D824AB2A811AA25CFE720D9810C85D4441EFA4E11BECD81DD1970400D7D37E9EEC5C2C9976BCzE49L" TargetMode="External"/><Relationship Id="rId24" Type="http://schemas.openxmlformats.org/officeDocument/2006/relationships/hyperlink" Target="consultantplus://offline/ref=6E1B3182C2C9A5D824AB2A811AA25CFE720D9810C85D4346EFA0E61BECD81DD1970400D7D37E9EEC5C2C9B77BAzE43L" TargetMode="External"/><Relationship Id="rId32" Type="http://schemas.openxmlformats.org/officeDocument/2006/relationships/hyperlink" Target="consultantplus://offline/ref=6E1B3182C2C9A5D824AB2A811AA25CFE720D9810C85D4346EFA0E61BECD81DD1970400D7D37E9EEC5C2C9B77BCzE49L" TargetMode="External"/><Relationship Id="rId37" Type="http://schemas.openxmlformats.org/officeDocument/2006/relationships/fontTable" Target="fontTable.xml"/><Relationship Id="rId5" Type="http://schemas.openxmlformats.org/officeDocument/2006/relationships/hyperlink" Target="consultantplus://offline/ref=6E1B3182C2C9A5D824AB2A811AA25CFE720D9810C85A4345E0AEE946E6D044DD95030F88C479D7E05D2C9B77zB4CL" TargetMode="External"/><Relationship Id="rId15" Type="http://schemas.openxmlformats.org/officeDocument/2006/relationships/hyperlink" Target="consultantplus://offline/ref=6E1B3182C2C9A5D824AB2A811AA25CFE720D9810C85D4346EFA0E61BECD81DD1970400D7D37E9EEC5C2C9B77BBzE4CL" TargetMode="External"/><Relationship Id="rId23" Type="http://schemas.openxmlformats.org/officeDocument/2006/relationships/hyperlink" Target="consultantplus://offline/ref=6E1B3182C2C9A5D824AB2A811AA25CFE720D9810C85D4346EFA0E61BECD81DD1970400D7D37E9EEC5C2C9B77BAzE4DL" TargetMode="External"/><Relationship Id="rId28" Type="http://schemas.openxmlformats.org/officeDocument/2006/relationships/hyperlink" Target="consultantplus://offline/ref=6E1B3182C2C9A5D824AB2A811AA25CFE720D9810C85D4346EFA0E61BECD81DD1970400D7D37E9EEC5C2C9B77BAzE42L" TargetMode="External"/><Relationship Id="rId36" Type="http://schemas.openxmlformats.org/officeDocument/2006/relationships/hyperlink" Target="consultantplus://offline/ref=6E1B3182C2C9A5D824AB2A811AA25CFE720D9810C85D4346EFA0E61BECD81DD1970400D7D37E9EEC5C2C9B77BCzE4FL" TargetMode="External"/><Relationship Id="rId10" Type="http://schemas.openxmlformats.org/officeDocument/2006/relationships/hyperlink" Target="consultantplus://offline/ref=6E1B3182C2C9A5D824AB2A811AA25CFE720D9810C85D4441EFA4E11BECD81DD1970400D7D37E9EEC5C2C9976BBzE43L" TargetMode="External"/><Relationship Id="rId19" Type="http://schemas.openxmlformats.org/officeDocument/2006/relationships/hyperlink" Target="consultantplus://offline/ref=6E1B3182C2C9A5D824AB2A811AA25CFE720D9810C85D4346EFA0E61BECD81DD1970400D7D37E9EEC5C2C9B77BBzE43L" TargetMode="External"/><Relationship Id="rId31" Type="http://schemas.openxmlformats.org/officeDocument/2006/relationships/hyperlink" Target="consultantplus://offline/ref=6E1B3182C2C9A5D824AB2A811AA25CFE720D9810C85D4D4FE9AEEB1BECD81DD1970400D7D37E9EEC5C2C9B77B8zE4FL" TargetMode="External"/><Relationship Id="rId4" Type="http://schemas.openxmlformats.org/officeDocument/2006/relationships/webSettings" Target="webSettings.xml"/><Relationship Id="rId9" Type="http://schemas.openxmlformats.org/officeDocument/2006/relationships/hyperlink" Target="consultantplus://offline/ref=6E1B3182C2C9A5D824AB2A811AA25CFE720D9810C85D4D4FE9AEEB1BECD81DD1970400D7D37E9EEC5C2C9B77B9zE42L" TargetMode="External"/><Relationship Id="rId14" Type="http://schemas.openxmlformats.org/officeDocument/2006/relationships/hyperlink" Target="consultantplus://offline/ref=6E1B3182C2C9A5D824AB2A811AA25CFE720D9810C85D4346EFA0E61BECD81DD1970400D7D37E9EEC5C2C9B77BBzE4CL" TargetMode="External"/><Relationship Id="rId22" Type="http://schemas.openxmlformats.org/officeDocument/2006/relationships/hyperlink" Target="consultantplus://offline/ref=6E1B3182C2C9A5D824AB2A811AA25CFE720D9810C85D4346EFA0E61BECD81DD1970400D7D37E9EEC5C2C9B77BAzE48L" TargetMode="External"/><Relationship Id="rId27" Type="http://schemas.openxmlformats.org/officeDocument/2006/relationships/hyperlink" Target="consultantplus://offline/ref=6E1B3182C2C9A5D824AB2A811AA25CFE720D9810C85D4D44EFA3EA1BECD81DD1970400D7D37E9EEC5C2C9B7FB9zE43L" TargetMode="External"/><Relationship Id="rId30" Type="http://schemas.openxmlformats.org/officeDocument/2006/relationships/hyperlink" Target="consultantplus://offline/ref=6E1B3182C2C9A5D824AB2A811AA25CFE720D9810C85D4D4FE9AEEB1BECD81DD1970400D7D37E9EEC5C2C9B77B8zE4FL" TargetMode="External"/><Relationship Id="rId35" Type="http://schemas.openxmlformats.org/officeDocument/2006/relationships/hyperlink" Target="consultantplus://offline/ref=6E1B3182C2C9A5D824AB2A811AA25CFE720D9810C85D4D4FE9AEEB1BECD81DD1970400D7D37E9EEC5C2C9B77BDzE4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Светлана</cp:lastModifiedBy>
  <cp:revision>2</cp:revision>
  <dcterms:created xsi:type="dcterms:W3CDTF">2020-06-15T13:38:00Z</dcterms:created>
  <dcterms:modified xsi:type="dcterms:W3CDTF">2020-06-15T13:38:00Z</dcterms:modified>
</cp:coreProperties>
</file>