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center"/>
        <w:rPr>
          <w:sz w:val="28"/>
          <w:szCs w:val="28"/>
        </w:rPr>
      </w:pPr>
      <w:bookmarkStart w:id="0" w:name="_GoBack"/>
      <w:r w:rsidRPr="00CC7FA2">
        <w:rPr>
          <w:sz w:val="28"/>
          <w:szCs w:val="28"/>
        </w:rPr>
        <w:t>ПОСТАНОВЛЕНИЕ СОВЕТА МИНИСТРОВ РЕСПУБЛИКИ БЕЛАРУСЬ</w:t>
      </w:r>
    </w:p>
    <w:bookmarkEnd w:id="0"/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center"/>
        <w:rPr>
          <w:sz w:val="28"/>
          <w:szCs w:val="28"/>
        </w:rPr>
      </w:pPr>
      <w:r w:rsidRPr="00CC7FA2">
        <w:rPr>
          <w:sz w:val="28"/>
          <w:szCs w:val="28"/>
        </w:rPr>
        <w:t>16 декабря 2015 г. № 1044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rStyle w:val="a4"/>
          <w:sz w:val="28"/>
          <w:szCs w:val="28"/>
        </w:rPr>
        <w:t>О внесении дополнений в постановление Совета Министров Республики Беларусь от 29 апреля 2010 г. № 645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Совет Министров Республики Беларусь ПОСТАНОВЛЯЕТ: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1.Внести в Положение о порядке функционирования интернет-сайтов государственных органов и организаций, утвержденное постановлением Совета Министров Республики Беларусь от 29 апреля 2010 г. № 645 «О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 г. № 192</w:t>
      </w:r>
      <w:proofErr w:type="gramStart"/>
      <w:r w:rsidRPr="00CC7FA2">
        <w:rPr>
          <w:sz w:val="28"/>
          <w:szCs w:val="28"/>
        </w:rPr>
        <w:t>» ,</w:t>
      </w:r>
      <w:proofErr w:type="gramEnd"/>
      <w:r w:rsidRPr="00CC7FA2">
        <w:rPr>
          <w:sz w:val="28"/>
          <w:szCs w:val="28"/>
        </w:rPr>
        <w:t xml:space="preserve"> следующие дополнения: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1.</w:t>
      </w:r>
      <w:proofErr w:type="gramStart"/>
      <w:r w:rsidRPr="00CC7FA2">
        <w:rPr>
          <w:sz w:val="28"/>
          <w:szCs w:val="28"/>
        </w:rPr>
        <w:t>1.абзац</w:t>
      </w:r>
      <w:proofErr w:type="gramEnd"/>
      <w:r w:rsidRPr="00CC7FA2">
        <w:rPr>
          <w:sz w:val="28"/>
          <w:szCs w:val="28"/>
        </w:rPr>
        <w:t xml:space="preserve"> четвертый подпункта 7.2 пункта 7 дополнить словами «, требования к которой определены в пункте 71 настоящего Положения (для интернет-сайтов государственных органов и иных государственных организаций)»;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1.</w:t>
      </w:r>
      <w:proofErr w:type="gramStart"/>
      <w:r w:rsidRPr="00CC7FA2">
        <w:rPr>
          <w:sz w:val="28"/>
          <w:szCs w:val="28"/>
        </w:rPr>
        <w:t>2.дополнить</w:t>
      </w:r>
      <w:proofErr w:type="gramEnd"/>
      <w:r w:rsidRPr="00CC7FA2">
        <w:rPr>
          <w:sz w:val="28"/>
          <w:szCs w:val="28"/>
        </w:rPr>
        <w:t xml:space="preserve"> Положение пунктом 7-1 следующего содержания: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«7-1. Специальная рубрика «Электронные обращения» должна соответствовать следующим требованиям: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размещаться в виде отдельной рубрики и состоять из подразделов «Электронные обращения граждан» и «Электронные обращения юридических лиц и индивидуальных предпринимателей»;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предусматривать возможность подачи электронных обращений на белорусском и русском языках;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предусматривать техническую возможность прикрепления к формам электронных обращений дополнительных документов и (или) сведений (документов, подтверждающих полномочия представителей заявителей, документов о результатах предыдущего рассмотрения обращений и других документов и (или) сведений, необходимых для решения вопросов, изложенных в обращениях).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 xml:space="preserve">Допустимыми форматами прикрепляемых документов и (или) сведений, указанных в абзаце четвертом части первой настоящего пункта, в электронном виде и их графических образов на бумажных носителях (сканов) являются </w:t>
      </w:r>
      <w:proofErr w:type="spellStart"/>
      <w:r w:rsidRPr="00CC7FA2">
        <w:rPr>
          <w:sz w:val="28"/>
          <w:szCs w:val="28"/>
        </w:rPr>
        <w:t>Portable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Document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Format</w:t>
      </w:r>
      <w:proofErr w:type="spellEnd"/>
      <w:r w:rsidRPr="00CC7FA2">
        <w:rPr>
          <w:sz w:val="28"/>
          <w:szCs w:val="28"/>
        </w:rPr>
        <w:t xml:space="preserve">/A (PDF/A), </w:t>
      </w:r>
      <w:proofErr w:type="spellStart"/>
      <w:r w:rsidRPr="00CC7FA2">
        <w:rPr>
          <w:sz w:val="28"/>
          <w:szCs w:val="28"/>
        </w:rPr>
        <w:t>Office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Open</w:t>
      </w:r>
      <w:proofErr w:type="spellEnd"/>
      <w:r w:rsidRPr="00CC7FA2">
        <w:rPr>
          <w:sz w:val="28"/>
          <w:szCs w:val="28"/>
        </w:rPr>
        <w:t xml:space="preserve"> XML (DOCX), двойной формат с разметкой (DOC), </w:t>
      </w:r>
      <w:proofErr w:type="spellStart"/>
      <w:r w:rsidRPr="00CC7FA2">
        <w:rPr>
          <w:sz w:val="28"/>
          <w:szCs w:val="28"/>
        </w:rPr>
        <w:t>Rich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Text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Format</w:t>
      </w:r>
      <w:proofErr w:type="spellEnd"/>
      <w:r w:rsidRPr="00CC7FA2">
        <w:rPr>
          <w:sz w:val="28"/>
          <w:szCs w:val="28"/>
        </w:rPr>
        <w:t xml:space="preserve"> (RTF), текстовый файл (TXT), </w:t>
      </w:r>
      <w:proofErr w:type="spellStart"/>
      <w:r w:rsidRPr="00CC7FA2">
        <w:rPr>
          <w:sz w:val="28"/>
          <w:szCs w:val="28"/>
        </w:rPr>
        <w:lastRenderedPageBreak/>
        <w:t>Open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Document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Format</w:t>
      </w:r>
      <w:proofErr w:type="spellEnd"/>
      <w:r w:rsidRPr="00CC7FA2">
        <w:rPr>
          <w:sz w:val="28"/>
          <w:szCs w:val="28"/>
        </w:rPr>
        <w:t xml:space="preserve"> (ODT), формат архивации и сжатия данных (ZIP, RAR), </w:t>
      </w:r>
      <w:proofErr w:type="spellStart"/>
      <w:r w:rsidRPr="00CC7FA2">
        <w:rPr>
          <w:sz w:val="28"/>
          <w:szCs w:val="28"/>
        </w:rPr>
        <w:t>Portable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Network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Graphics</w:t>
      </w:r>
      <w:proofErr w:type="spellEnd"/>
      <w:r w:rsidRPr="00CC7FA2">
        <w:rPr>
          <w:sz w:val="28"/>
          <w:szCs w:val="28"/>
        </w:rPr>
        <w:t xml:space="preserve"> (PNG), </w:t>
      </w:r>
      <w:proofErr w:type="spellStart"/>
      <w:r w:rsidRPr="00CC7FA2">
        <w:rPr>
          <w:sz w:val="28"/>
          <w:szCs w:val="28"/>
        </w:rPr>
        <w:t>Tagged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Image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File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Format</w:t>
      </w:r>
      <w:proofErr w:type="spellEnd"/>
      <w:r w:rsidRPr="00CC7FA2">
        <w:rPr>
          <w:sz w:val="28"/>
          <w:szCs w:val="28"/>
        </w:rPr>
        <w:t xml:space="preserve"> (TIFF), </w:t>
      </w:r>
      <w:proofErr w:type="spellStart"/>
      <w:r w:rsidRPr="00CC7FA2">
        <w:rPr>
          <w:sz w:val="28"/>
          <w:szCs w:val="28"/>
        </w:rPr>
        <w:t>Joint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Photograph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Experts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Group</w:t>
      </w:r>
      <w:proofErr w:type="spellEnd"/>
      <w:r w:rsidRPr="00CC7FA2">
        <w:rPr>
          <w:sz w:val="28"/>
          <w:szCs w:val="28"/>
        </w:rPr>
        <w:t xml:space="preserve"> (JPEG), </w:t>
      </w:r>
      <w:proofErr w:type="spellStart"/>
      <w:r w:rsidRPr="00CC7FA2">
        <w:rPr>
          <w:sz w:val="28"/>
          <w:szCs w:val="28"/>
        </w:rPr>
        <w:t>Joint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Photograph</w:t>
      </w:r>
      <w:proofErr w:type="spellEnd"/>
      <w:r w:rsidRPr="00CC7FA2">
        <w:rPr>
          <w:sz w:val="28"/>
          <w:szCs w:val="28"/>
        </w:rPr>
        <w:t xml:space="preserve"> </w:t>
      </w:r>
      <w:proofErr w:type="spellStart"/>
      <w:r w:rsidRPr="00CC7FA2">
        <w:rPr>
          <w:sz w:val="28"/>
          <w:szCs w:val="28"/>
        </w:rPr>
        <w:t>Group</w:t>
      </w:r>
      <w:proofErr w:type="spellEnd"/>
      <w:r w:rsidRPr="00CC7FA2">
        <w:rPr>
          <w:sz w:val="28"/>
          <w:szCs w:val="28"/>
        </w:rPr>
        <w:t xml:space="preserve"> (JPG).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В специальной рубрике «Электронные обращения» размещается информация: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proofErr w:type="spellStart"/>
      <w:r w:rsidRPr="00CC7FA2">
        <w:rPr>
          <w:sz w:val="28"/>
          <w:szCs w:val="28"/>
        </w:rPr>
        <w:t>oпорядке</w:t>
      </w:r>
      <w:proofErr w:type="spellEnd"/>
      <w:r w:rsidRPr="00CC7FA2">
        <w:rPr>
          <w:sz w:val="28"/>
          <w:szCs w:val="28"/>
        </w:rPr>
        <w:t xml:space="preserve"> подачи и рассмотрения электронных обращений, случаях оставления обращений без рассмотрения по существу;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proofErr w:type="spellStart"/>
      <w:r w:rsidRPr="00CC7FA2">
        <w:rPr>
          <w:sz w:val="28"/>
          <w:szCs w:val="28"/>
        </w:rPr>
        <w:t>oтребованиях</w:t>
      </w:r>
      <w:proofErr w:type="spellEnd"/>
      <w:r w:rsidRPr="00CC7FA2">
        <w:rPr>
          <w:sz w:val="28"/>
          <w:szCs w:val="28"/>
        </w:rPr>
        <w:t>, предъявляемых к электронным обращениям;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proofErr w:type="spellStart"/>
      <w:r w:rsidRPr="00CC7FA2">
        <w:rPr>
          <w:sz w:val="28"/>
          <w:szCs w:val="28"/>
        </w:rPr>
        <w:t>oнеобходимости</w:t>
      </w:r>
      <w:proofErr w:type="spellEnd"/>
      <w:r w:rsidRPr="00CC7FA2">
        <w:rPr>
          <w:sz w:val="28"/>
          <w:szCs w:val="28"/>
        </w:rPr>
        <w:t xml:space="preserve"> представления документов и (или) сведений, указанных в абзаце четвертом части первой настоящего пункта, в форме файлов, прикрепляемых к электронному обращению, и о допустимых форматах таких файлов;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proofErr w:type="spellStart"/>
      <w:r w:rsidRPr="00CC7FA2">
        <w:rPr>
          <w:sz w:val="28"/>
          <w:szCs w:val="28"/>
        </w:rPr>
        <w:t>oналичии</w:t>
      </w:r>
      <w:proofErr w:type="spellEnd"/>
      <w:r w:rsidRPr="00CC7FA2">
        <w:rPr>
          <w:sz w:val="28"/>
          <w:szCs w:val="28"/>
        </w:rPr>
        <w:t xml:space="preserve"> у заявителя прав на отзыв электронного обращения, на обжалование ответа на такое обращение или решение об оставлении его без рассмотрения по существу и о порядке реализации таких прав;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proofErr w:type="spellStart"/>
      <w:r w:rsidRPr="00CC7FA2">
        <w:rPr>
          <w:sz w:val="28"/>
          <w:szCs w:val="28"/>
        </w:rPr>
        <w:t>oвозможности</w:t>
      </w:r>
      <w:proofErr w:type="spellEnd"/>
      <w:r w:rsidRPr="00CC7FA2">
        <w:rPr>
          <w:sz w:val="28"/>
          <w:szCs w:val="28"/>
        </w:rPr>
        <w:t xml:space="preserve"> размещения на интернет-сайте государственного органа и иной государственной организации ответов на электронные обращения аналогичного содержания от разных заявителей, носящие массовый характер (более десяти обращений), без направления ответов (уведомлений) заявителям.».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sz w:val="28"/>
          <w:szCs w:val="28"/>
        </w:rPr>
        <w:t>2.Настоящее постановление вступает в силу с 23 января 2016 г.</w:t>
      </w:r>
    </w:p>
    <w:p w:rsidR="00CC7FA2" w:rsidRPr="00CC7FA2" w:rsidRDefault="00CC7FA2" w:rsidP="00CC7FA2">
      <w:pPr>
        <w:pStyle w:val="a3"/>
        <w:spacing w:before="150" w:beforeAutospacing="0" w:after="180" w:afterAutospacing="0" w:line="276" w:lineRule="auto"/>
        <w:jc w:val="both"/>
        <w:rPr>
          <w:sz w:val="28"/>
          <w:szCs w:val="28"/>
        </w:rPr>
      </w:pPr>
      <w:r w:rsidRPr="00CC7FA2">
        <w:rPr>
          <w:rStyle w:val="a4"/>
          <w:sz w:val="28"/>
          <w:szCs w:val="28"/>
        </w:rPr>
        <w:t>Премьер-министр</w:t>
      </w:r>
      <w:r w:rsidRPr="00CC7FA2">
        <w:rPr>
          <w:sz w:val="28"/>
          <w:szCs w:val="28"/>
        </w:rPr>
        <w:t> </w:t>
      </w:r>
      <w:r w:rsidRPr="00CC7FA2">
        <w:rPr>
          <w:rStyle w:val="a4"/>
          <w:sz w:val="28"/>
          <w:szCs w:val="28"/>
        </w:rPr>
        <w:t>Республики</w:t>
      </w:r>
      <w:r w:rsidRPr="00CC7FA2">
        <w:rPr>
          <w:sz w:val="28"/>
          <w:szCs w:val="28"/>
        </w:rPr>
        <w:t> </w:t>
      </w:r>
      <w:r w:rsidRPr="00CC7FA2">
        <w:rPr>
          <w:rStyle w:val="a4"/>
          <w:sz w:val="28"/>
          <w:szCs w:val="28"/>
        </w:rPr>
        <w:t xml:space="preserve">Беларусь </w:t>
      </w:r>
      <w:proofErr w:type="spellStart"/>
      <w:r w:rsidRPr="00CC7FA2">
        <w:rPr>
          <w:rStyle w:val="a4"/>
          <w:sz w:val="28"/>
          <w:szCs w:val="28"/>
        </w:rPr>
        <w:t>А.Кобяков</w:t>
      </w:r>
      <w:proofErr w:type="spellEnd"/>
    </w:p>
    <w:p w:rsidR="007815A8" w:rsidRPr="00CC7FA2" w:rsidRDefault="007815A8" w:rsidP="00CC7F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5A8" w:rsidRPr="00CC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48"/>
    <w:rsid w:val="007815A8"/>
    <w:rsid w:val="009C5F48"/>
    <w:rsid w:val="00C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4E09-BCF9-4139-8D03-C0CA0BA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2019-09-22T17:15:00Z</dcterms:created>
  <dcterms:modified xsi:type="dcterms:W3CDTF">2019-09-22T17:15:00Z</dcterms:modified>
</cp:coreProperties>
</file>