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1EC" w:rsidRDefault="009851EC" w:rsidP="00595713">
      <w:pPr>
        <w:spacing w:after="0"/>
        <w:ind w:left="5580"/>
        <w:rPr>
          <w:rFonts w:ascii="Times New Roman" w:hAnsi="Times New Roman"/>
          <w:sz w:val="28"/>
          <w:szCs w:val="28"/>
        </w:rPr>
      </w:pPr>
    </w:p>
    <w:p w:rsidR="009851EC" w:rsidRPr="00F46923" w:rsidRDefault="00F46923" w:rsidP="00B77C45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  <w:r w:rsidRPr="00F46923">
        <w:rPr>
          <w:rFonts w:ascii="Times New Roman" w:hAnsi="Times New Roman"/>
          <w:b/>
          <w:sz w:val="30"/>
          <w:szCs w:val="30"/>
        </w:rPr>
        <w:t xml:space="preserve">Методические разработки </w:t>
      </w:r>
      <w:r w:rsidR="009851EC" w:rsidRPr="00F46923">
        <w:rPr>
          <w:rFonts w:ascii="Times New Roman" w:hAnsi="Times New Roman"/>
          <w:b/>
          <w:sz w:val="30"/>
          <w:szCs w:val="30"/>
        </w:rPr>
        <w:t xml:space="preserve">УО </w:t>
      </w:r>
      <w:r w:rsidRPr="00F46923">
        <w:rPr>
          <w:rFonts w:ascii="Times New Roman" w:hAnsi="Times New Roman"/>
          <w:b/>
          <w:sz w:val="30"/>
          <w:szCs w:val="30"/>
        </w:rPr>
        <w:t>”</w:t>
      </w:r>
      <w:r w:rsidR="009851EC" w:rsidRPr="00F46923">
        <w:rPr>
          <w:rFonts w:ascii="Times New Roman" w:hAnsi="Times New Roman"/>
          <w:b/>
          <w:sz w:val="30"/>
          <w:szCs w:val="30"/>
        </w:rPr>
        <w:t>Глубокский</w:t>
      </w:r>
      <w:r w:rsidRPr="00F46923">
        <w:rPr>
          <w:rFonts w:ascii="Times New Roman" w:hAnsi="Times New Roman"/>
          <w:b/>
          <w:sz w:val="30"/>
          <w:szCs w:val="30"/>
        </w:rPr>
        <w:t xml:space="preserve"> </w:t>
      </w:r>
      <w:r w:rsidR="009851EC" w:rsidRPr="00F46923">
        <w:rPr>
          <w:rFonts w:ascii="Times New Roman" w:hAnsi="Times New Roman"/>
          <w:b/>
          <w:sz w:val="30"/>
          <w:szCs w:val="30"/>
        </w:rPr>
        <w:t>гос</w:t>
      </w:r>
      <w:r w:rsidRPr="00F46923">
        <w:rPr>
          <w:rFonts w:ascii="Times New Roman" w:hAnsi="Times New Roman"/>
          <w:b/>
          <w:sz w:val="30"/>
          <w:szCs w:val="30"/>
        </w:rPr>
        <w:t xml:space="preserve">ударственный </w:t>
      </w:r>
      <w:r w:rsidR="009851EC" w:rsidRPr="00F46923">
        <w:rPr>
          <w:rFonts w:ascii="Times New Roman" w:hAnsi="Times New Roman"/>
          <w:b/>
          <w:sz w:val="30"/>
          <w:szCs w:val="30"/>
        </w:rPr>
        <w:t>проф</w:t>
      </w:r>
      <w:r w:rsidRPr="00F46923">
        <w:rPr>
          <w:rFonts w:ascii="Times New Roman" w:hAnsi="Times New Roman"/>
          <w:b/>
          <w:sz w:val="30"/>
          <w:szCs w:val="30"/>
        </w:rPr>
        <w:t xml:space="preserve">ессиональный </w:t>
      </w:r>
      <w:r w:rsidR="009851EC" w:rsidRPr="00F46923">
        <w:rPr>
          <w:rFonts w:ascii="Times New Roman" w:hAnsi="Times New Roman"/>
          <w:b/>
          <w:sz w:val="30"/>
          <w:szCs w:val="30"/>
        </w:rPr>
        <w:t>лицей</w:t>
      </w:r>
      <w:r w:rsidRPr="00F46923">
        <w:rPr>
          <w:rFonts w:ascii="Times New Roman" w:hAnsi="Times New Roman"/>
          <w:b/>
          <w:sz w:val="30"/>
          <w:szCs w:val="30"/>
        </w:rPr>
        <w:t xml:space="preserve">“ </w:t>
      </w:r>
      <w:r w:rsidR="009851EC" w:rsidRPr="00F46923">
        <w:rPr>
          <w:rFonts w:ascii="Times New Roman" w:hAnsi="Times New Roman"/>
          <w:b/>
          <w:sz w:val="30"/>
          <w:szCs w:val="30"/>
        </w:rPr>
        <w:t>по предотвращению весеннего пала травы</w:t>
      </w:r>
    </w:p>
    <w:p w:rsidR="009851EC" w:rsidRPr="00F46923" w:rsidRDefault="009851EC" w:rsidP="00F46923">
      <w:pPr>
        <w:ind w:firstLine="709"/>
        <w:rPr>
          <w:rFonts w:ascii="Times New Roman" w:hAnsi="Times New Roman"/>
          <w:b/>
          <w:sz w:val="28"/>
          <w:szCs w:val="28"/>
        </w:rPr>
      </w:pPr>
      <w:r w:rsidRPr="00F46923">
        <w:rPr>
          <w:rFonts w:ascii="Times New Roman" w:hAnsi="Times New Roman"/>
          <w:b/>
          <w:sz w:val="28"/>
          <w:szCs w:val="28"/>
        </w:rPr>
        <w:t xml:space="preserve">1. Информация </w:t>
      </w:r>
      <w:r w:rsidR="00F46923" w:rsidRPr="00F46923">
        <w:rPr>
          <w:rFonts w:ascii="Times New Roman" w:hAnsi="Times New Roman"/>
          <w:b/>
          <w:sz w:val="28"/>
          <w:szCs w:val="28"/>
        </w:rPr>
        <w:t>для</w:t>
      </w:r>
      <w:r w:rsidRPr="00F46923">
        <w:rPr>
          <w:rFonts w:ascii="Times New Roman" w:hAnsi="Times New Roman"/>
          <w:b/>
          <w:sz w:val="28"/>
          <w:szCs w:val="28"/>
        </w:rPr>
        <w:t xml:space="preserve"> стенгазеты </w:t>
      </w:r>
      <w:r w:rsidR="0062651E">
        <w:rPr>
          <w:rFonts w:ascii="Times New Roman" w:hAnsi="Times New Roman"/>
          <w:b/>
          <w:sz w:val="28"/>
          <w:szCs w:val="28"/>
        </w:rPr>
        <w:t>«</w:t>
      </w:r>
      <w:r w:rsidR="00F46923" w:rsidRPr="00F46923">
        <w:rPr>
          <w:rFonts w:ascii="Times New Roman" w:hAnsi="Times New Roman"/>
          <w:b/>
          <w:sz w:val="28"/>
          <w:szCs w:val="28"/>
        </w:rPr>
        <w:t>Весенние палы – б</w:t>
      </w:r>
      <w:r w:rsidR="0062651E">
        <w:rPr>
          <w:rFonts w:ascii="Times New Roman" w:hAnsi="Times New Roman"/>
          <w:b/>
          <w:sz w:val="28"/>
          <w:szCs w:val="28"/>
        </w:rPr>
        <w:t>еда для всех»</w:t>
      </w:r>
      <w:bookmarkStart w:id="0" w:name="_GoBack"/>
      <w:bookmarkEnd w:id="0"/>
    </w:p>
    <w:p w:rsidR="009851EC" w:rsidRDefault="009851EC" w:rsidP="00B77C45">
      <w:pPr>
        <w:spacing w:after="0"/>
        <w:rPr>
          <w:rFonts w:ascii="Times New Roman" w:hAnsi="Times New Roman"/>
          <w:sz w:val="28"/>
          <w:szCs w:val="28"/>
        </w:rPr>
      </w:pPr>
    </w:p>
    <w:p w:rsidR="009851EC" w:rsidRDefault="00557CCF" w:rsidP="00B77C45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32450" cy="3971925"/>
            <wp:effectExtent l="19050" t="0" r="635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1EC" w:rsidRDefault="00557CCF" w:rsidP="00B77C45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06110" cy="4045585"/>
            <wp:effectExtent l="19050" t="0" r="8890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1EC" w:rsidRDefault="009851EC" w:rsidP="00B77C45">
      <w:pPr>
        <w:spacing w:after="0"/>
        <w:rPr>
          <w:rFonts w:ascii="Times New Roman" w:hAnsi="Times New Roman"/>
          <w:sz w:val="28"/>
          <w:szCs w:val="28"/>
        </w:rPr>
      </w:pPr>
    </w:p>
    <w:p w:rsidR="009851EC" w:rsidRDefault="00557CCF" w:rsidP="00B77C45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37275" cy="4337685"/>
            <wp:effectExtent l="19050" t="0" r="0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43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1EC" w:rsidRDefault="00557CCF" w:rsidP="00B77C45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1880" cy="4352290"/>
            <wp:effectExtent l="19050" t="0" r="1270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1EC" w:rsidRDefault="009851EC" w:rsidP="00B77C45">
      <w:pPr>
        <w:spacing w:after="0"/>
        <w:rPr>
          <w:rFonts w:ascii="Times New Roman" w:hAnsi="Times New Roman"/>
          <w:sz w:val="28"/>
          <w:szCs w:val="28"/>
        </w:rPr>
      </w:pPr>
    </w:p>
    <w:p w:rsidR="009851EC" w:rsidRDefault="009851EC" w:rsidP="00B77C45">
      <w:pPr>
        <w:spacing w:after="0"/>
        <w:rPr>
          <w:rFonts w:ascii="Times New Roman" w:hAnsi="Times New Roman"/>
          <w:sz w:val="28"/>
          <w:szCs w:val="28"/>
        </w:rPr>
      </w:pPr>
    </w:p>
    <w:p w:rsidR="009851EC" w:rsidRDefault="009851EC" w:rsidP="00B77C45">
      <w:pPr>
        <w:spacing w:after="0"/>
        <w:rPr>
          <w:rFonts w:ascii="Times New Roman" w:hAnsi="Times New Roman"/>
          <w:sz w:val="28"/>
          <w:szCs w:val="28"/>
        </w:rPr>
      </w:pPr>
    </w:p>
    <w:p w:rsidR="009851EC" w:rsidRPr="00F46923" w:rsidRDefault="009851EC" w:rsidP="00F46923">
      <w:pPr>
        <w:ind w:firstLine="709"/>
        <w:rPr>
          <w:rFonts w:ascii="Times New Roman" w:hAnsi="Times New Roman"/>
          <w:b/>
          <w:sz w:val="28"/>
          <w:szCs w:val="28"/>
        </w:rPr>
      </w:pPr>
      <w:r w:rsidRPr="00F46923">
        <w:rPr>
          <w:rFonts w:ascii="Times New Roman" w:hAnsi="Times New Roman"/>
          <w:b/>
          <w:sz w:val="28"/>
          <w:szCs w:val="28"/>
        </w:rPr>
        <w:t xml:space="preserve">2. </w:t>
      </w:r>
      <w:r w:rsidR="00F46923" w:rsidRPr="00F46923">
        <w:rPr>
          <w:rFonts w:ascii="Times New Roman" w:hAnsi="Times New Roman"/>
          <w:b/>
          <w:sz w:val="28"/>
          <w:szCs w:val="28"/>
        </w:rPr>
        <w:t>И</w:t>
      </w:r>
      <w:r w:rsidRPr="00F46923">
        <w:rPr>
          <w:rFonts w:ascii="Times New Roman" w:hAnsi="Times New Roman"/>
          <w:b/>
          <w:sz w:val="28"/>
          <w:szCs w:val="28"/>
        </w:rPr>
        <w:t>нформационные</w:t>
      </w:r>
      <w:r w:rsidR="00F46923" w:rsidRPr="00F46923">
        <w:rPr>
          <w:rFonts w:ascii="Times New Roman" w:hAnsi="Times New Roman"/>
          <w:b/>
          <w:sz w:val="28"/>
          <w:szCs w:val="28"/>
        </w:rPr>
        <w:t xml:space="preserve"> </w:t>
      </w:r>
      <w:r w:rsidRPr="00F46923">
        <w:rPr>
          <w:rFonts w:ascii="Times New Roman" w:hAnsi="Times New Roman"/>
          <w:b/>
          <w:sz w:val="28"/>
          <w:szCs w:val="28"/>
        </w:rPr>
        <w:t>листовки</w:t>
      </w:r>
      <w:r w:rsidR="00F46923" w:rsidRPr="00F46923">
        <w:rPr>
          <w:rFonts w:ascii="Times New Roman" w:hAnsi="Times New Roman"/>
          <w:b/>
          <w:sz w:val="28"/>
          <w:szCs w:val="28"/>
        </w:rPr>
        <w:t xml:space="preserve"> </w:t>
      </w:r>
      <w:r w:rsidRPr="00F46923">
        <w:rPr>
          <w:rFonts w:ascii="Times New Roman" w:hAnsi="Times New Roman"/>
          <w:b/>
          <w:sz w:val="28"/>
          <w:szCs w:val="28"/>
        </w:rPr>
        <w:t xml:space="preserve"> </w:t>
      </w:r>
      <w:r w:rsidR="0062651E">
        <w:rPr>
          <w:rFonts w:ascii="Times New Roman" w:hAnsi="Times New Roman"/>
          <w:b/>
          <w:sz w:val="28"/>
          <w:szCs w:val="28"/>
        </w:rPr>
        <w:t>«</w:t>
      </w:r>
      <w:r w:rsidRPr="00F46923">
        <w:rPr>
          <w:rFonts w:ascii="Times New Roman" w:hAnsi="Times New Roman"/>
          <w:b/>
          <w:sz w:val="28"/>
          <w:szCs w:val="28"/>
        </w:rPr>
        <w:t>Безопасный отдых на природе</w:t>
      </w:r>
      <w:r w:rsidR="0062651E">
        <w:rPr>
          <w:rFonts w:ascii="Times New Roman" w:hAnsi="Times New Roman"/>
          <w:b/>
          <w:sz w:val="28"/>
          <w:szCs w:val="28"/>
        </w:rPr>
        <w:t>»</w:t>
      </w:r>
    </w:p>
    <w:p w:rsidR="009851EC" w:rsidRDefault="00557CCF" w:rsidP="00B77C45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2670" cy="4447540"/>
            <wp:effectExtent l="19050" t="0" r="0" b="0"/>
            <wp:docPr id="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4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64250" cy="4330700"/>
            <wp:effectExtent l="19050" t="0" r="0" b="0"/>
            <wp:docPr id="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1EC" w:rsidRDefault="009851EC" w:rsidP="00833106">
      <w:pPr>
        <w:jc w:val="center"/>
        <w:rPr>
          <w:rFonts w:ascii="Times New Roman" w:hAnsi="Times New Roman"/>
          <w:b/>
          <w:sz w:val="28"/>
          <w:szCs w:val="28"/>
        </w:rPr>
      </w:pPr>
      <w:r w:rsidRPr="00833106">
        <w:rPr>
          <w:rFonts w:ascii="Times New Roman" w:hAnsi="Times New Roman"/>
          <w:b/>
          <w:sz w:val="28"/>
          <w:szCs w:val="28"/>
        </w:rPr>
        <w:lastRenderedPageBreak/>
        <w:t>3. Материал для выступления информационно-пропагандистской группы «Весенние палы – причина пожаров»</w:t>
      </w:r>
    </w:p>
    <w:p w:rsidR="009851EC" w:rsidRPr="00902849" w:rsidRDefault="009851EC" w:rsidP="00F4692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902849">
        <w:rPr>
          <w:color w:val="000000"/>
          <w:sz w:val="28"/>
          <w:szCs w:val="28"/>
        </w:rPr>
        <w:t>После схода снежного покрова в республике, как правило, возникает крайне сложная пожароопасная обстановка. Поджигая сухую прошлогоднюю траву вдоль дорог, на опушках леса, на полях и лугах, взрослые и дети, возможно, и не подозревают, что весенние палы являются настоящим экологическим бедствием.</w:t>
      </w:r>
    </w:p>
    <w:p w:rsidR="009851EC" w:rsidRPr="00902849" w:rsidRDefault="009851EC" w:rsidP="00F46923">
      <w:pPr>
        <w:pStyle w:val="a5"/>
        <w:shd w:val="clear" w:color="auto" w:fill="FFFFFF"/>
        <w:spacing w:before="0" w:beforeAutospacing="0" w:after="0" w:afterAutospacing="0"/>
        <w:rPr>
          <w:color w:val="666666"/>
          <w:sz w:val="28"/>
          <w:szCs w:val="28"/>
        </w:rPr>
      </w:pPr>
      <w:r w:rsidRPr="00902849">
        <w:rPr>
          <w:color w:val="000000"/>
          <w:sz w:val="28"/>
          <w:szCs w:val="28"/>
        </w:rPr>
        <w:t>Нет ничего опаснее для живой природы, чем огонь.</w:t>
      </w:r>
    </w:p>
    <w:p w:rsidR="009851EC" w:rsidRPr="00902849" w:rsidRDefault="009851EC" w:rsidP="00F4692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902849">
        <w:rPr>
          <w:color w:val="000000"/>
          <w:sz w:val="28"/>
          <w:szCs w:val="28"/>
        </w:rPr>
        <w:t>В народе прочно укоренился  миф о благоприятном воздействии палов на окружающую среду: таким образом можно быстро навести порядок на участке и ускорить рост молодой травы.</w:t>
      </w:r>
    </w:p>
    <w:p w:rsidR="009851EC" w:rsidRPr="00902849" w:rsidRDefault="009851EC" w:rsidP="00F4692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902849">
        <w:rPr>
          <w:rStyle w:val="a6"/>
          <w:color w:val="000000"/>
          <w:sz w:val="28"/>
          <w:szCs w:val="28"/>
        </w:rPr>
        <w:t>Во-первых</w:t>
      </w:r>
      <w:r w:rsidRPr="00902849">
        <w:rPr>
          <w:color w:val="000000"/>
          <w:sz w:val="28"/>
          <w:szCs w:val="28"/>
        </w:rPr>
        <w:t>, прошлогодняя трава – это отдельная экосистема, удивительный живой мир, единое целое. Отмершая растительная биомасса послужит источником гумуса, почвенного плодородия и основой для новой жизни. Палы уничтожают биоразнообразие и почвенное плодородие, нарушают естественное природное равновесие и способствуют распространению болезней и вредителей растений.</w:t>
      </w:r>
    </w:p>
    <w:p w:rsidR="009851EC" w:rsidRPr="00902849" w:rsidRDefault="009851EC" w:rsidP="00F4692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902849">
        <w:rPr>
          <w:rStyle w:val="a6"/>
          <w:color w:val="000000"/>
          <w:sz w:val="28"/>
          <w:szCs w:val="28"/>
        </w:rPr>
        <w:t>Во-вторых</w:t>
      </w:r>
      <w:r w:rsidRPr="00902849">
        <w:rPr>
          <w:color w:val="000000"/>
          <w:sz w:val="28"/>
          <w:szCs w:val="28"/>
        </w:rPr>
        <w:t>, в результате выжигания происходит деградация растительного покрова, обедняется его видовой состав. В огне погибают семена цветковых растений, сорняки же наоборот, имея мощные корневища, выживают и увеличивают свою численность. Таким образом, вместо цветущего разнотравья появляется бурьян пустырей. С уничтожением растительных остатков в почву прекращают поступать органические вещества, резко уменьшается количество гумуса, почва теряет способность удерживать влагу, начинается ее разрушение – эрозия.</w:t>
      </w:r>
    </w:p>
    <w:p w:rsidR="009851EC" w:rsidRPr="00902849" w:rsidRDefault="009851EC" w:rsidP="00F4692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902849">
        <w:rPr>
          <w:color w:val="000000"/>
          <w:sz w:val="28"/>
          <w:szCs w:val="28"/>
        </w:rPr>
        <w:t> </w:t>
      </w:r>
      <w:r w:rsidRPr="00902849">
        <w:rPr>
          <w:rStyle w:val="a6"/>
          <w:color w:val="000000"/>
          <w:sz w:val="28"/>
          <w:szCs w:val="28"/>
        </w:rPr>
        <w:t>В-треть</w:t>
      </w:r>
      <w:r w:rsidRPr="00902849">
        <w:rPr>
          <w:color w:val="000000"/>
          <w:sz w:val="28"/>
          <w:szCs w:val="28"/>
        </w:rPr>
        <w:t>их, с приходом весны просыпаются пауки, божьи коровки, бабочки и шмели, выходят из укрытий жабы, ящерицы и ежи, прячутся в сухой траве зайчата,  садятся на гнёзда жаворонки, чибисы и куропатки. При сильном травяном пожаре гибнут практически все животные, живущие в сухой траве или на поверхности почвы. Кто-то сгорает, кто-то задыхается в дыму.</w:t>
      </w:r>
    </w:p>
    <w:p w:rsidR="009851EC" w:rsidRPr="00902849" w:rsidRDefault="009851EC" w:rsidP="00F4692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902849">
        <w:rPr>
          <w:rStyle w:val="a6"/>
          <w:color w:val="000000"/>
          <w:sz w:val="28"/>
          <w:szCs w:val="28"/>
        </w:rPr>
        <w:t>В-четвертых</w:t>
      </w:r>
      <w:r w:rsidRPr="00902849">
        <w:rPr>
          <w:color w:val="000000"/>
          <w:sz w:val="28"/>
          <w:szCs w:val="28"/>
        </w:rPr>
        <w:t>, при пожарах в атмосферу выделяется большое количество  ядовитого дыма, а сопутствующая палам практика сжигания мусора, в частности, хлорсодержащего пластика (например, ПВХ) является прямым источником попадания в воздух опасных стойких органических загрязнителей. Эти вещества обладают чрезвычайно высокой токсичностью и воздействуют на иммунную систему человека. Особенно это опасно для здоровья детей. Также немало примеров, когда небрежно  или умышленно брошенная в сухую траву зажженная спичка заканчивалась пожаром и приводила к гибели людей.</w:t>
      </w:r>
    </w:p>
    <w:p w:rsidR="009851EC" w:rsidRPr="00902849" w:rsidRDefault="009851EC" w:rsidP="00F4692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902849">
        <w:rPr>
          <w:color w:val="000000"/>
          <w:sz w:val="28"/>
          <w:szCs w:val="28"/>
        </w:rPr>
        <w:t>Процесс горения сопровождается выбросом в атмосферу токсичных веществ, канцерогенов, таких как бензапирен, фосген, уксусная кислота, оксиды углерода (СО, СО</w:t>
      </w:r>
      <w:r w:rsidRPr="00902849">
        <w:rPr>
          <w:color w:val="000000"/>
          <w:sz w:val="28"/>
          <w:szCs w:val="28"/>
          <w:vertAlign w:val="subscript"/>
        </w:rPr>
        <w:t>2</w:t>
      </w:r>
      <w:r w:rsidRPr="00902849">
        <w:rPr>
          <w:color w:val="000000"/>
          <w:sz w:val="28"/>
          <w:szCs w:val="28"/>
        </w:rPr>
        <w:t xml:space="preserve">), радиоактивные частицы, сернистый ангидрид, акролеин и другие ядовитые вещества. Проведение палов часто приводит к возгоранию торфяников и лесных насаждений. На загрязненных радионуклидами территориях в воздух с огнем и дымом попадают </w:t>
      </w:r>
      <w:r w:rsidRPr="00902849">
        <w:rPr>
          <w:color w:val="000000"/>
          <w:sz w:val="28"/>
          <w:szCs w:val="28"/>
        </w:rPr>
        <w:lastRenderedPageBreak/>
        <w:t>радиоактивные вещества, которые переносятся ветром на значительные расстояния.</w:t>
      </w:r>
    </w:p>
    <w:p w:rsidR="009851EC" w:rsidRPr="00902849" w:rsidRDefault="009851EC" w:rsidP="00F4692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902849">
        <w:rPr>
          <w:color w:val="000000"/>
          <w:sz w:val="28"/>
          <w:szCs w:val="28"/>
        </w:rPr>
        <w:t>В огне палов погибают не только растения, в пламени гибнут животные и птицы. Выжигание сухого травостоя вызывает гибель кладок и мест гнездовий птиц.</w:t>
      </w:r>
    </w:p>
    <w:p w:rsidR="009851EC" w:rsidRPr="00902849" w:rsidRDefault="009851EC" w:rsidP="00F4692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902849">
        <w:rPr>
          <w:rStyle w:val="a6"/>
          <w:color w:val="000000"/>
          <w:sz w:val="28"/>
          <w:szCs w:val="28"/>
        </w:rPr>
        <w:t>В соответствии со статьей 98 Закона Республики Беларусь «Об охране окружающей среды» выжигание сухой растительности, трав на корню, а также стерни и пожнивных остатков на полях на территории республики запрещено.</w:t>
      </w:r>
    </w:p>
    <w:p w:rsidR="009851EC" w:rsidRPr="00902849" w:rsidRDefault="009851EC" w:rsidP="00F4692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902849">
        <w:rPr>
          <w:color w:val="000000"/>
          <w:sz w:val="28"/>
          <w:szCs w:val="28"/>
        </w:rPr>
        <w:t>За данное правонарушение предусмотрена</w:t>
      </w:r>
      <w:r w:rsidRPr="00902849">
        <w:rPr>
          <w:rStyle w:val="apple-converted-space"/>
          <w:color w:val="000000"/>
          <w:sz w:val="28"/>
          <w:szCs w:val="28"/>
        </w:rPr>
        <w:t> </w:t>
      </w:r>
      <w:r w:rsidRPr="00902849">
        <w:rPr>
          <w:rStyle w:val="a6"/>
          <w:color w:val="000000"/>
          <w:sz w:val="28"/>
          <w:szCs w:val="28"/>
        </w:rPr>
        <w:t>административная ответственность</w:t>
      </w:r>
      <w:r w:rsidRPr="00902849">
        <w:rPr>
          <w:rStyle w:val="apple-converted-space"/>
          <w:color w:val="000000"/>
          <w:sz w:val="28"/>
          <w:szCs w:val="28"/>
        </w:rPr>
        <w:t> </w:t>
      </w:r>
      <w:r w:rsidRPr="00902849">
        <w:rPr>
          <w:color w:val="000000"/>
          <w:sz w:val="28"/>
          <w:szCs w:val="28"/>
        </w:rPr>
        <w:t>- наложение штрафа в размере от 10 до 40 базовых величин (статья 15.57 Кодекса Республики Беларусь об административных правонарушениях).</w:t>
      </w:r>
    </w:p>
    <w:p w:rsidR="009851EC" w:rsidRPr="00902849" w:rsidRDefault="009851EC" w:rsidP="00F4692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902849">
        <w:rPr>
          <w:color w:val="000000"/>
          <w:sz w:val="28"/>
          <w:szCs w:val="28"/>
        </w:rPr>
        <w:t>В исключительных случаях нарушителей привлекают и к</w:t>
      </w:r>
      <w:r w:rsidRPr="00902849">
        <w:rPr>
          <w:rStyle w:val="apple-converted-space"/>
          <w:color w:val="000000"/>
          <w:sz w:val="28"/>
          <w:szCs w:val="28"/>
        </w:rPr>
        <w:t> </w:t>
      </w:r>
      <w:r w:rsidRPr="00902849">
        <w:rPr>
          <w:rStyle w:val="a6"/>
          <w:color w:val="000000"/>
          <w:sz w:val="28"/>
          <w:szCs w:val="28"/>
        </w:rPr>
        <w:t>уголовной ответственности</w:t>
      </w:r>
      <w:r w:rsidRPr="00902849">
        <w:rPr>
          <w:color w:val="000000"/>
          <w:sz w:val="28"/>
          <w:szCs w:val="28"/>
        </w:rPr>
        <w:t>согласно Уголовного кодекса Республики Беларусь:</w:t>
      </w:r>
    </w:p>
    <w:p w:rsidR="009851EC" w:rsidRPr="00902849" w:rsidRDefault="009851EC" w:rsidP="00F4692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902849">
        <w:rPr>
          <w:color w:val="000000"/>
          <w:sz w:val="28"/>
          <w:szCs w:val="28"/>
          <w:u w:val="single"/>
        </w:rPr>
        <w:t>Статья 270.</w:t>
      </w:r>
      <w:r w:rsidRPr="00902849">
        <w:rPr>
          <w:rStyle w:val="apple-converted-space"/>
          <w:color w:val="000000"/>
          <w:sz w:val="28"/>
          <w:szCs w:val="28"/>
        </w:rPr>
        <w:t> </w:t>
      </w:r>
      <w:r w:rsidRPr="00902849">
        <w:rPr>
          <w:color w:val="000000"/>
          <w:sz w:val="28"/>
          <w:szCs w:val="28"/>
        </w:rPr>
        <w:t>Уничтожение либо повреждение торфяников</w:t>
      </w:r>
    </w:p>
    <w:p w:rsidR="009851EC" w:rsidRPr="00902849" w:rsidRDefault="009851EC" w:rsidP="00F4692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902849">
        <w:rPr>
          <w:color w:val="000000"/>
          <w:sz w:val="28"/>
          <w:szCs w:val="28"/>
        </w:rPr>
        <w:t>Уничтожение либо повреждение торфяников в результате неосторожного обращения с огнем или другими источниками повышенной опасности, повлекшие причинение ущерба в особо крупном размере, - наказываются штрафом, или арестом на срок до шести месяцев, или ограничением свободы на срок до трех лет, или лишением свободы на тот же срок.</w:t>
      </w:r>
    </w:p>
    <w:p w:rsidR="009851EC" w:rsidRPr="00902849" w:rsidRDefault="009851EC" w:rsidP="00F4692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902849">
        <w:rPr>
          <w:color w:val="000000"/>
          <w:sz w:val="28"/>
          <w:szCs w:val="28"/>
          <w:u w:val="single"/>
        </w:rPr>
        <w:t>Статья 276.</w:t>
      </w:r>
      <w:r w:rsidRPr="00902849">
        <w:rPr>
          <w:rStyle w:val="apple-converted-space"/>
          <w:color w:val="000000"/>
          <w:sz w:val="28"/>
          <w:szCs w:val="28"/>
        </w:rPr>
        <w:t> </w:t>
      </w:r>
      <w:r w:rsidRPr="00902849">
        <w:rPr>
          <w:color w:val="000000"/>
          <w:sz w:val="28"/>
          <w:szCs w:val="28"/>
        </w:rPr>
        <w:t>Уничтожение либо повреждение леса по неосторожности</w:t>
      </w:r>
    </w:p>
    <w:p w:rsidR="009851EC" w:rsidRPr="00902849" w:rsidRDefault="009851EC" w:rsidP="00F4692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902849">
        <w:rPr>
          <w:color w:val="000000"/>
          <w:sz w:val="28"/>
          <w:szCs w:val="28"/>
        </w:rPr>
        <w:t>Уничтожение либо повреждение леса в результате неосторожного обращения с огнем, несоблюдения правил производства взрывных работ, нарушения правил эксплуатации других источников повышенной опасности, нарушения порядка заготовки и вывозки древесины, повлекшие причинение ущерба в особо крупном размере, - наказываются штрафом, или исправительными работами на срок до двух лет, или ограничением свободы на срок до двух лет, или лишением свободы на тот же срок с лишением права занимать определенные должности или заниматься определенной деятельностью или без лишения.</w:t>
      </w:r>
    </w:p>
    <w:p w:rsidR="009851EC" w:rsidRPr="00833106" w:rsidRDefault="009851EC" w:rsidP="00F46923">
      <w:pPr>
        <w:shd w:val="clear" w:color="auto" w:fill="F8F8F8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33106">
        <w:rPr>
          <w:rFonts w:ascii="Times New Roman" w:hAnsi="Times New Roman"/>
          <w:color w:val="000000"/>
          <w:sz w:val="28"/>
          <w:szCs w:val="28"/>
          <w:lang w:eastAsia="ru-RU"/>
        </w:rPr>
        <w:t>Сухая трава, пожнивные остатки, мусор, спичка… Как правило, такая схема приводит к уничтожению частных домов, хозяйственных построек, имущества. Каждую весну работники МЧС борются с беспечностью и бескультурьем граждан, которые желают без лишних хлопот избавиться от залежавшегося под снегом мусора на приусадебных участках. Практически все травяные палы происходят по вине человека. Целенаправленно пущенный пал нередко выходит из-под контроля и распространяется на большие расстояния. Еще одной причиной травяных пожаров становятся хулиганские действия или неосторожность: оставленный без присмотра костер, брошенный окурок, искра из глушителя мотоцикла или автомобиля и т.д.</w:t>
      </w:r>
    </w:p>
    <w:p w:rsidR="009851EC" w:rsidRPr="00833106" w:rsidRDefault="009851EC" w:rsidP="00F46923">
      <w:pPr>
        <w:shd w:val="clear" w:color="auto" w:fill="F8F8F8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3310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 том, насколько серьезной является проблема весенних палов, свидетельствуют следующие цифры. В 2015 году в экосистемах Беларуси произошло 8126 пожаров на общей площади 8758,4 га. Спасатели ликвидировали 1019 лесных пожаров, 967 возгораний торфяников.  Зафиксировано 6140  случаев горения травы и кустарников. С 26 по 28 марта </w:t>
      </w:r>
      <w:r w:rsidRPr="00833106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2016 года подразделениями МЧС области осуществлено 218 выездов на горение мусора, бросовых строений и других загораний. Из них 5 - на тушение сухой растительности на площади 4,4 Га. Наибольшее количество загораний зафиксировано в Полоцком районе (21% от общего количества загораний по области), а также в Витебском, Чашникском, Шумилинском, Оршанском, Бешенковичском, Лепельском и Сенненском районах.</w:t>
      </w:r>
    </w:p>
    <w:p w:rsidR="009851EC" w:rsidRPr="00833106" w:rsidRDefault="009851EC" w:rsidP="00F46923">
      <w:pPr>
        <w:shd w:val="clear" w:color="auto" w:fill="F8F8F8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33106">
        <w:rPr>
          <w:rFonts w:ascii="Times New Roman" w:hAnsi="Times New Roman"/>
          <w:color w:val="000000"/>
          <w:sz w:val="28"/>
          <w:szCs w:val="28"/>
          <w:lang w:eastAsia="ru-RU"/>
        </w:rPr>
        <w:t>Всего с начала 2016 года подразделениями МЧС Витебской области  осуществлено 785 выездов на другие загорания. При этом наибольшее количество таких выездов зафиксировано в черте городов. Витебск и Новополоцк (117 и 46 соответственно), а также в Полоцком (114), Оршанском (99), Чашникском (42), Витебском и Лепельском (по 41) районах.</w:t>
      </w:r>
    </w:p>
    <w:p w:rsidR="009851EC" w:rsidRPr="00833106" w:rsidRDefault="009851EC" w:rsidP="00F46923">
      <w:pPr>
        <w:shd w:val="clear" w:color="auto" w:fill="F8F8F8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33106">
        <w:rPr>
          <w:rFonts w:ascii="Times New Roman" w:hAnsi="Times New Roman"/>
          <w:color w:val="000000"/>
          <w:sz w:val="28"/>
          <w:szCs w:val="28"/>
          <w:lang w:eastAsia="ru-RU"/>
        </w:rPr>
        <w:t>Единственным эффективным способом борьбы с травяными палами является их предупреждение.</w:t>
      </w:r>
    </w:p>
    <w:p w:rsidR="009851EC" w:rsidRPr="00833106" w:rsidRDefault="009851EC" w:rsidP="00F46923">
      <w:pPr>
        <w:shd w:val="clear" w:color="auto" w:fill="F8F8F8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33106">
        <w:rPr>
          <w:rFonts w:ascii="Times New Roman" w:hAnsi="Times New Roman"/>
          <w:color w:val="000000"/>
          <w:sz w:val="28"/>
          <w:szCs w:val="28"/>
          <w:lang w:eastAsia="ru-RU"/>
        </w:rPr>
        <w:t>Весенние палы являются настоящим экологическим бедствием. Ведь нет ничего опаснее для живой природы, чем огонь. Правда, в народе прочно укоренился  миф о благоприятном воздействии палов на окружающую среду: таким образом можно быстро навести порядок на участке и ускорить рост молодой травы. На самом деле палы уничтожают почвенное плодородие, нарушают естественное природное равновесие. И вместо цветущего разнотравья появляется бурьян пустырей. Кроме того, при пожарах в атмосферу выделяется большое количество  ядовитого дыма, а сопутствующая палам практика сжигания мусора, в частности, хлорсодержащего пластика (например, ПВХ) является прямым источником попадания в воздух опасных стойких органических загрязнителей. Эти вещества обладают чрезвычайно высокой токсичностью и воздействуют на иммунную систему человека. Особенно это опасно для здоровья детей.  Проведение палов часто приводит к возгоранию торфяников и лесных насаждений.</w:t>
      </w:r>
    </w:p>
    <w:p w:rsidR="009851EC" w:rsidRPr="00833106" w:rsidRDefault="009851EC" w:rsidP="00F46923">
      <w:pPr>
        <w:shd w:val="clear" w:color="auto" w:fill="F8F8F8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33106">
        <w:rPr>
          <w:rFonts w:ascii="Times New Roman" w:hAnsi="Times New Roman"/>
          <w:color w:val="000000"/>
          <w:sz w:val="28"/>
          <w:szCs w:val="28"/>
          <w:lang w:eastAsia="ru-RU"/>
        </w:rPr>
        <w:t>Поджигая сухую прошлогоднюю траву вдоль дорог, на опушках леса, на полях и лугах, многие, возможно, и не подозревают, что может начаться пожар, который приводит  к непоправимым последствиям.</w:t>
      </w:r>
    </w:p>
    <w:p w:rsidR="009851EC" w:rsidRPr="00833106" w:rsidRDefault="009851EC" w:rsidP="00F46923">
      <w:pPr>
        <w:shd w:val="clear" w:color="auto" w:fill="F8F8F8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33106">
        <w:rPr>
          <w:rFonts w:ascii="Times New Roman" w:hAnsi="Times New Roman"/>
          <w:color w:val="000000"/>
          <w:sz w:val="28"/>
          <w:szCs w:val="28"/>
          <w:lang w:eastAsia="ru-RU"/>
        </w:rPr>
        <w:t>Согласно статье 15.57 Кодекса Республики Беларусь об административных нарушениях, за  выжигание сухой растительности, трав на корню, а также стерни и пожнивных остатков на полях либо непринятие мер по ликвидации палов виновные лица привлекаются к административной ответственности в виде штрафа в размере от десяти до сорока базовых величин. Также разведение костров в запрещённых местах влечёт предупреждение или наложение штрафа в размере до двенадцати базовых величин.</w:t>
      </w:r>
    </w:p>
    <w:p w:rsidR="009851EC" w:rsidRPr="00833106" w:rsidRDefault="009851EC" w:rsidP="00F46923">
      <w:pPr>
        <w:shd w:val="clear" w:color="auto" w:fill="F8F8F8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33106">
        <w:rPr>
          <w:rFonts w:ascii="Times New Roman" w:hAnsi="Times New Roman"/>
          <w:color w:val="000000"/>
          <w:sz w:val="28"/>
          <w:szCs w:val="28"/>
          <w:lang w:eastAsia="ru-RU"/>
        </w:rPr>
        <w:t>МЧС напоминает, что согласно Правилам пожарной безопасности Республики Беларусь допускается контролируемое разведение костров для сжигания мусора и  отходов. Для этого предусмотрены площадки, окаймленные минерализованной (очищенной до минерального слоя почвы) полосой шириной не менее 0,25м при слабом ветре (до 5 м/с) на расстоянии не менее: 15м от зданий (сооружений); 25м от лесного массива; 30м от скирд сена и соломы.</w:t>
      </w:r>
    </w:p>
    <w:p w:rsidR="009851EC" w:rsidRPr="00833106" w:rsidRDefault="009851EC" w:rsidP="00F46923">
      <w:pPr>
        <w:shd w:val="clear" w:color="auto" w:fill="F8F8F8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3310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территории жилых домов усадебной застройки, дачных и садовых домиков допускается приготовление пищи в специальных приспособлениях с использованием горящего угля (мангала, барбекю, гриля и аналогичных). При </w:t>
      </w:r>
      <w:r w:rsidRPr="00833106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этом минимальное расстояние до зданий и сооружений должно быть не менее 4 м.</w:t>
      </w:r>
    </w:p>
    <w:p w:rsidR="009851EC" w:rsidRPr="00833106" w:rsidRDefault="009851EC" w:rsidP="00F46923">
      <w:pPr>
        <w:shd w:val="clear" w:color="auto" w:fill="F8F8F8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33106">
        <w:rPr>
          <w:rFonts w:ascii="Times New Roman" w:hAnsi="Times New Roman"/>
          <w:color w:val="000000"/>
          <w:sz w:val="28"/>
          <w:szCs w:val="28"/>
          <w:lang w:eastAsia="ru-RU"/>
        </w:rPr>
        <w:t>Площадка для сжигания мусора (отходов) и место размещения  специальных приспособлений для приготовления пищи должны быть выбраны таким образом, чтобы исключалась возможность возникновения пожара. В обязательном порядке должны быть огнетушители или емкости с водой объемом не менее 10 литров, а также штыковая лопата.</w:t>
      </w:r>
    </w:p>
    <w:p w:rsidR="009851EC" w:rsidRPr="00833106" w:rsidRDefault="009851EC" w:rsidP="00F46923">
      <w:pPr>
        <w:shd w:val="clear" w:color="auto" w:fill="F8F8F8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33106">
        <w:rPr>
          <w:rFonts w:ascii="Times New Roman" w:hAnsi="Times New Roman"/>
          <w:color w:val="000000"/>
          <w:sz w:val="28"/>
          <w:szCs w:val="28"/>
          <w:lang w:eastAsia="ru-RU"/>
        </w:rPr>
        <w:t>Чтобы отдых на природе был действительно безопасным, рекомендуем:</w:t>
      </w:r>
    </w:p>
    <w:p w:rsidR="009851EC" w:rsidRPr="00833106" w:rsidRDefault="009851EC" w:rsidP="00F46923">
      <w:pPr>
        <w:shd w:val="clear" w:color="auto" w:fill="F8F8F8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33106">
        <w:rPr>
          <w:rFonts w:ascii="Times New Roman" w:hAnsi="Times New Roman"/>
          <w:color w:val="000000"/>
          <w:sz w:val="28"/>
          <w:szCs w:val="28"/>
          <w:lang w:eastAsia="ru-RU"/>
        </w:rPr>
        <w:t> - тщательно продумайте все меры безопасности при проведении отдыха и обеспечьте их неукоснительное выполнение, как взрослыми, так и детьми;</w:t>
      </w:r>
    </w:p>
    <w:p w:rsidR="009851EC" w:rsidRPr="00833106" w:rsidRDefault="009851EC" w:rsidP="00F46923">
      <w:pPr>
        <w:shd w:val="clear" w:color="auto" w:fill="F8F8F8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33106">
        <w:rPr>
          <w:rFonts w:ascii="Times New Roman" w:hAnsi="Times New Roman"/>
          <w:color w:val="000000"/>
          <w:sz w:val="28"/>
          <w:szCs w:val="28"/>
          <w:lang w:eastAsia="ru-RU"/>
        </w:rPr>
        <w:t> - не оставляйте в местах отдыха непотушенные костры, спички, окурки, стеклянные бутылки (на солнце они работают как увеличительные стекла, фокусируют солнечный свет и поджигают траву, мох и т.д.);</w:t>
      </w:r>
    </w:p>
    <w:p w:rsidR="009851EC" w:rsidRPr="00833106" w:rsidRDefault="009851EC" w:rsidP="00F46923">
      <w:pPr>
        <w:shd w:val="clear" w:color="auto" w:fill="F8F8F8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33106">
        <w:rPr>
          <w:rFonts w:ascii="Times New Roman" w:hAnsi="Times New Roman"/>
          <w:color w:val="000000"/>
          <w:sz w:val="28"/>
          <w:szCs w:val="28"/>
          <w:lang w:eastAsia="ru-RU"/>
        </w:rPr>
        <w:t> - не проходите мимо горящей травы, при невозможности потушить пожар своими силами, сообщайте о возгораниях в дежурн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ую службу МЧС  по тел. «101</w:t>
      </w:r>
      <w:r w:rsidRPr="00833106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</w:p>
    <w:p w:rsidR="009851EC" w:rsidRDefault="009851EC" w:rsidP="00F469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851EC" w:rsidRDefault="009851E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851EC" w:rsidRPr="00833106" w:rsidRDefault="009851EC" w:rsidP="00F4692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833106">
        <w:rPr>
          <w:rFonts w:ascii="Times New Roman" w:hAnsi="Times New Roman"/>
          <w:b/>
          <w:sz w:val="28"/>
          <w:szCs w:val="28"/>
        </w:rPr>
        <w:t>4. Информация для информационного стенда</w:t>
      </w:r>
      <w:r w:rsidR="00F46923">
        <w:rPr>
          <w:rFonts w:ascii="Times New Roman" w:hAnsi="Times New Roman"/>
          <w:b/>
          <w:sz w:val="28"/>
          <w:szCs w:val="28"/>
        </w:rPr>
        <w:t xml:space="preserve"> </w:t>
      </w:r>
      <w:r w:rsidRPr="00833106">
        <w:rPr>
          <w:rFonts w:ascii="Times New Roman" w:hAnsi="Times New Roman"/>
          <w:b/>
          <w:sz w:val="28"/>
          <w:szCs w:val="28"/>
        </w:rPr>
        <w:t xml:space="preserve"> «Миф о пользе весеннего пала травы»</w:t>
      </w:r>
    </w:p>
    <w:p w:rsidR="009851EC" w:rsidRPr="00271711" w:rsidRDefault="00557CCF" w:rsidP="00271711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47625" distB="47625" distL="47625" distR="47625" simplePos="0" relativeHeight="251658240" behindDoc="1" locked="0" layoutInCell="1" allowOverlap="0">
            <wp:simplePos x="0" y="0"/>
            <wp:positionH relativeFrom="column">
              <wp:posOffset>3806190</wp:posOffset>
            </wp:positionH>
            <wp:positionV relativeFrom="line">
              <wp:posOffset>314325</wp:posOffset>
            </wp:positionV>
            <wp:extent cx="2381250" cy="1066800"/>
            <wp:effectExtent l="19050" t="0" r="0" b="0"/>
            <wp:wrapTight wrapText="bothSides">
              <wp:wrapPolygon edited="0">
                <wp:start x="-173" y="0"/>
                <wp:lineTo x="-173" y="21214"/>
                <wp:lineTo x="21600" y="21214"/>
                <wp:lineTo x="21600" y="0"/>
                <wp:lineTo x="-173" y="0"/>
              </wp:wrapPolygon>
            </wp:wrapTight>
            <wp:docPr id="19" name="Рисунок 17" descr="http://gorodischi.info/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gorodischi.info/m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51EC" w:rsidRPr="00271711">
        <w:rPr>
          <w:rFonts w:ascii="Times New Roman" w:hAnsi="Times New Roman"/>
          <w:b/>
          <w:bCs/>
          <w:color w:val="FF0000"/>
          <w:kern w:val="36"/>
          <w:sz w:val="28"/>
          <w:szCs w:val="28"/>
          <w:lang w:eastAsia="ru-RU"/>
        </w:rPr>
        <w:t>Палы травы: мифы и реальность</w:t>
      </w:r>
    </w:p>
    <w:p w:rsidR="009851EC" w:rsidRPr="00271711" w:rsidRDefault="009851EC" w:rsidP="00271711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71711">
        <w:rPr>
          <w:rFonts w:ascii="Times New Roman" w:hAnsi="Times New Roman"/>
          <w:color w:val="000000"/>
          <w:sz w:val="28"/>
          <w:szCs w:val="28"/>
          <w:lang w:eastAsia="ru-RU"/>
        </w:rPr>
        <w:t>Весеннее и осеннее поджигание сухой травы при ведении хозяйства стало традицией, стереотипом природопользования и поведения. Как итог - ущерб здоровью жителей, природе и сельскому хозяйству.</w:t>
      </w:r>
    </w:p>
    <w:p w:rsidR="009851EC" w:rsidRPr="00271711" w:rsidRDefault="009851EC" w:rsidP="00271711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7171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Травяные палы охватывают большие площади, и распространяются очень быстро. При сильном ветре фронт огня перемещается со скоростью до 25-30 </w:t>
      </w:r>
      <w:r w:rsidR="00557CCF">
        <w:rPr>
          <w:noProof/>
          <w:lang w:eastAsia="ru-RU"/>
        </w:rPr>
        <w:drawing>
          <wp:anchor distT="47625" distB="47625" distL="47625" distR="47625" simplePos="0" relativeHeight="251654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447800"/>
            <wp:effectExtent l="19050" t="0" r="0" b="0"/>
            <wp:wrapSquare wrapText="bothSides"/>
            <wp:docPr id="18" name="Рисунок 18" descr="http://gorodischi.info/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gorodischi.info/m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71711">
        <w:rPr>
          <w:rFonts w:ascii="Times New Roman" w:hAnsi="Times New Roman"/>
          <w:color w:val="000000"/>
          <w:sz w:val="28"/>
          <w:szCs w:val="28"/>
          <w:lang w:eastAsia="ru-RU"/>
        </w:rPr>
        <w:t>км/час. Это очень затрудняет их тушение.</w:t>
      </w:r>
    </w:p>
    <w:p w:rsidR="009851EC" w:rsidRPr="00271711" w:rsidRDefault="009851EC" w:rsidP="00271711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71711">
        <w:rPr>
          <w:rFonts w:ascii="Times New Roman" w:hAnsi="Times New Roman"/>
          <w:color w:val="000000"/>
          <w:sz w:val="28"/>
          <w:szCs w:val="28"/>
          <w:lang w:eastAsia="ru-RU"/>
        </w:rPr>
        <w:t>Единственным эффективным способом борьбы с травяными палами является их предотвращение. Практически все травяные палы происходят по вине человека.</w:t>
      </w:r>
    </w:p>
    <w:p w:rsidR="009851EC" w:rsidRPr="00271711" w:rsidRDefault="009851EC" w:rsidP="000262AB">
      <w:pPr>
        <w:shd w:val="clear" w:color="auto" w:fill="FFFFFF"/>
        <w:spacing w:before="100" w:beforeAutospacing="1" w:after="100" w:afterAutospacing="1" w:line="225" w:lineRule="atLeast"/>
        <w:jc w:val="center"/>
        <w:rPr>
          <w:rFonts w:ascii="Times New Roman" w:hAnsi="Times New Roman"/>
          <w:b/>
          <w:bCs/>
          <w:color w:val="FF3300"/>
          <w:sz w:val="28"/>
          <w:szCs w:val="28"/>
          <w:lang w:eastAsia="ru-RU"/>
        </w:rPr>
      </w:pPr>
      <w:r w:rsidRPr="00271711">
        <w:rPr>
          <w:rFonts w:ascii="Times New Roman" w:hAnsi="Times New Roman"/>
          <w:b/>
          <w:bCs/>
          <w:color w:val="FF3300"/>
          <w:sz w:val="28"/>
          <w:szCs w:val="28"/>
          <w:lang w:eastAsia="ru-RU"/>
        </w:rPr>
        <w:t>Мифы о пользе травяных палов:</w:t>
      </w:r>
    </w:p>
    <w:p w:rsidR="009851EC" w:rsidRPr="00271711" w:rsidRDefault="009851EC" w:rsidP="00271711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71711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Миф №1. Выжигание прогревает почву:</w:t>
      </w:r>
    </w:p>
    <w:p w:rsidR="009851EC" w:rsidRPr="00271711" w:rsidRDefault="009851EC" w:rsidP="00271711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71711">
        <w:rPr>
          <w:rFonts w:ascii="Times New Roman" w:hAnsi="Times New Roman"/>
          <w:color w:val="000000"/>
          <w:sz w:val="28"/>
          <w:szCs w:val="28"/>
          <w:lang w:eastAsia="ru-RU"/>
        </w:rPr>
        <w:t>Почва от беглого травяного пожара прогревается совсем незначительно, но при этом находящиеся на поверхности или у самой поверхности почки и семена трав уничтожаются, так что итоговый эффект от такого «прогревания» оказывается нулевым, а иной раз и отрицательным.</w:t>
      </w:r>
    </w:p>
    <w:p w:rsidR="009851EC" w:rsidRPr="00271711" w:rsidRDefault="009851EC" w:rsidP="00271711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71711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Миф № 2. Выжигание обогащает почву золой:</w:t>
      </w:r>
    </w:p>
    <w:p w:rsidR="009851EC" w:rsidRPr="00271711" w:rsidRDefault="009851EC" w:rsidP="00271711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7171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Пожар не добавляет ничего нового: минеральные питательные вещества, содержащиеся в золе, все равно попали бы в почву при разложении сухой травы (летом, в тепле, она разлагается быстро). Лишь в </w:t>
      </w:r>
      <w:r w:rsidR="00557CCF">
        <w:rPr>
          <w:noProof/>
          <w:lang w:eastAsia="ru-RU"/>
        </w:rPr>
        <w:drawing>
          <wp:anchor distT="47625" distB="47625" distL="47625" distR="47625" simplePos="0" relativeHeight="25165516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381250" cy="1581150"/>
            <wp:effectExtent l="19050" t="0" r="0" b="0"/>
            <wp:wrapSquare wrapText="bothSides"/>
            <wp:docPr id="17" name="Рисунок 19" descr="http://gorodischi.info/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gorodischi.info/m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71711">
        <w:rPr>
          <w:rFonts w:ascii="Times New Roman" w:hAnsi="Times New Roman"/>
          <w:color w:val="000000"/>
          <w:sz w:val="28"/>
          <w:szCs w:val="28"/>
          <w:lang w:eastAsia="ru-RU"/>
        </w:rPr>
        <w:t>сухих степях, где сухая трава может сохраняться много лет, пожар способен незначительно обогатить почву доступными для растений минеральными питательными веществами - но исключительно за счет будущего, поскольку травяной пожар лишь изменяет доступность этих элементов, но не их количество в экосистеме.</w:t>
      </w:r>
    </w:p>
    <w:p w:rsidR="009851EC" w:rsidRPr="00271711" w:rsidRDefault="009851EC" w:rsidP="00271711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71711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Миф№3. Трава быстрее и лучше растет:</w:t>
      </w:r>
    </w:p>
    <w:p w:rsidR="009851EC" w:rsidRDefault="009851EC" w:rsidP="00290CAE">
      <w:pPr>
        <w:shd w:val="clear" w:color="auto" w:fill="FFFFFF"/>
        <w:spacing w:before="100" w:beforeAutospacing="1" w:after="0" w:line="22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71711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Эффект более быстрого роста травы в результате выжигания является кажущимся: сухая трава просто скрывает поначалу молодые зеленые побеги, и невыжженные участки кажутся серыми - в то время как на почерневших выжженных участках зеленая трава хорошо заметна.</w:t>
      </w:r>
    </w:p>
    <w:p w:rsidR="009851EC" w:rsidRDefault="009851EC" w:rsidP="00290CAE">
      <w:pPr>
        <w:pStyle w:val="a5"/>
        <w:shd w:val="clear" w:color="auto" w:fill="FFFFFF"/>
        <w:spacing w:before="0" w:beforeAutospacing="0" w:after="0" w:afterAutospacing="0" w:line="345" w:lineRule="atLeast"/>
        <w:ind w:firstLine="708"/>
        <w:jc w:val="both"/>
        <w:rPr>
          <w:sz w:val="28"/>
          <w:szCs w:val="28"/>
        </w:rPr>
      </w:pPr>
      <w:r w:rsidRPr="00290CAE">
        <w:rPr>
          <w:sz w:val="28"/>
          <w:szCs w:val="28"/>
        </w:rPr>
        <w:t>До сжигания поле кажется серым, а на черной гари островки зелени лучше выделяются. Огонь и высокая температура уничтожают семена и проростки менее устойчивых и более ценных растений. Таких видов становится в 1,5–2 раза меньше.</w:t>
      </w:r>
    </w:p>
    <w:p w:rsidR="009851EC" w:rsidRPr="00290CAE" w:rsidRDefault="009851EC" w:rsidP="00290CAE">
      <w:pPr>
        <w:pStyle w:val="a5"/>
        <w:shd w:val="clear" w:color="auto" w:fill="FFFFFF"/>
        <w:spacing w:before="0" w:beforeAutospacing="0" w:after="0" w:afterAutospacing="0" w:line="345" w:lineRule="atLeast"/>
        <w:ind w:firstLine="708"/>
        <w:jc w:val="both"/>
        <w:rPr>
          <w:sz w:val="28"/>
          <w:szCs w:val="28"/>
        </w:rPr>
      </w:pPr>
    </w:p>
    <w:p w:rsidR="009851EC" w:rsidRPr="00290CAE" w:rsidRDefault="009851EC" w:rsidP="00290CAE">
      <w:pPr>
        <w:pStyle w:val="a5"/>
        <w:shd w:val="clear" w:color="auto" w:fill="FFFFFF"/>
        <w:spacing w:before="0" w:beforeAutospacing="0" w:after="0" w:afterAutospacing="0" w:line="345" w:lineRule="atLeast"/>
        <w:jc w:val="both"/>
        <w:rPr>
          <w:rStyle w:val="a6"/>
          <w:i/>
          <w:sz w:val="28"/>
          <w:szCs w:val="28"/>
        </w:rPr>
      </w:pPr>
      <w:r w:rsidRPr="00290CAE">
        <w:rPr>
          <w:rStyle w:val="a6"/>
          <w:i/>
          <w:sz w:val="28"/>
          <w:szCs w:val="28"/>
        </w:rPr>
        <w:t>Миф№4. В огне гибнут сорняки и возбудители болезней растений.</w:t>
      </w:r>
    </w:p>
    <w:p w:rsidR="009851EC" w:rsidRPr="00290CAE" w:rsidRDefault="009851EC" w:rsidP="00290CAE">
      <w:pPr>
        <w:pStyle w:val="a5"/>
        <w:shd w:val="clear" w:color="auto" w:fill="FFFFFF"/>
        <w:spacing w:before="0" w:beforeAutospacing="0" w:after="0" w:afterAutospacing="0" w:line="345" w:lineRule="atLeast"/>
        <w:jc w:val="both"/>
        <w:rPr>
          <w:i/>
          <w:sz w:val="28"/>
          <w:szCs w:val="28"/>
        </w:rPr>
      </w:pPr>
    </w:p>
    <w:p w:rsidR="009851EC" w:rsidRPr="00290CAE" w:rsidRDefault="009851EC" w:rsidP="00290CAE">
      <w:pPr>
        <w:pStyle w:val="a5"/>
        <w:shd w:val="clear" w:color="auto" w:fill="FFFFFF"/>
        <w:spacing w:before="0" w:beforeAutospacing="0" w:after="225" w:afterAutospacing="0" w:line="345" w:lineRule="atLeast"/>
        <w:ind w:firstLine="708"/>
        <w:jc w:val="both"/>
        <w:rPr>
          <w:sz w:val="28"/>
          <w:szCs w:val="28"/>
        </w:rPr>
      </w:pPr>
      <w:r w:rsidRPr="00290CAE">
        <w:rPr>
          <w:sz w:val="28"/>
          <w:szCs w:val="28"/>
        </w:rPr>
        <w:t>От миллиардов семян сорняков остаются вполне жизнеспособные миллионы, именно они будут определять травянистый покров выжженного участка. Легкие споры болезнетворных бактерий и грибов могут быть занесены с другой территории.</w:t>
      </w:r>
    </w:p>
    <w:p w:rsidR="009851EC" w:rsidRDefault="009851EC" w:rsidP="00290CAE">
      <w:pPr>
        <w:pStyle w:val="a5"/>
        <w:shd w:val="clear" w:color="auto" w:fill="FFFFFF"/>
        <w:spacing w:before="0" w:beforeAutospacing="0" w:after="0" w:afterAutospacing="0" w:line="345" w:lineRule="atLeast"/>
        <w:rPr>
          <w:rStyle w:val="a6"/>
          <w:i/>
          <w:sz w:val="28"/>
          <w:szCs w:val="28"/>
        </w:rPr>
      </w:pPr>
      <w:r w:rsidRPr="00290CAE">
        <w:rPr>
          <w:rStyle w:val="a6"/>
          <w:i/>
          <w:sz w:val="28"/>
          <w:szCs w:val="28"/>
        </w:rPr>
        <w:t>Миф№5. Мелкие животные поселятся в новой траве, которая отрастет на месте сгоревшей.</w:t>
      </w:r>
    </w:p>
    <w:p w:rsidR="009851EC" w:rsidRPr="00290CAE" w:rsidRDefault="009851EC" w:rsidP="00290CAE">
      <w:pPr>
        <w:pStyle w:val="a5"/>
        <w:shd w:val="clear" w:color="auto" w:fill="FFFFFF"/>
        <w:spacing w:before="0" w:beforeAutospacing="0" w:after="0" w:afterAutospacing="0" w:line="345" w:lineRule="atLeast"/>
        <w:rPr>
          <w:i/>
          <w:sz w:val="28"/>
          <w:szCs w:val="28"/>
        </w:rPr>
      </w:pPr>
    </w:p>
    <w:p w:rsidR="009851EC" w:rsidRPr="00290CAE" w:rsidRDefault="009851EC" w:rsidP="00290CAE">
      <w:pPr>
        <w:pStyle w:val="a5"/>
        <w:shd w:val="clear" w:color="auto" w:fill="FFFFFF"/>
        <w:spacing w:before="0" w:beforeAutospacing="0" w:after="225" w:afterAutospacing="0" w:line="345" w:lineRule="atLeast"/>
        <w:ind w:firstLine="708"/>
        <w:jc w:val="both"/>
        <w:rPr>
          <w:sz w:val="28"/>
          <w:szCs w:val="28"/>
        </w:rPr>
      </w:pPr>
      <w:r w:rsidRPr="00290CAE">
        <w:rPr>
          <w:sz w:val="28"/>
          <w:szCs w:val="28"/>
        </w:rPr>
        <w:t>Огонь — угроза для животных любого размера. Стихия не только уничтожает виды, но и места обитания. Многие живые существа населяют верхний слой почвы, в зарослях травы птицы маскируют кладки яиц. Если огонь не контролировать, то погибают и крупные животные. На восстановление местообитания уходят годы.</w:t>
      </w:r>
    </w:p>
    <w:p w:rsidR="009851EC" w:rsidRDefault="009851EC" w:rsidP="00290CAE">
      <w:pPr>
        <w:pStyle w:val="a5"/>
        <w:shd w:val="clear" w:color="auto" w:fill="FFFFFF"/>
        <w:spacing w:before="0" w:beforeAutospacing="0" w:after="0" w:afterAutospacing="0" w:line="345" w:lineRule="atLeast"/>
        <w:jc w:val="both"/>
        <w:rPr>
          <w:rStyle w:val="a6"/>
          <w:i/>
          <w:sz w:val="28"/>
          <w:szCs w:val="28"/>
        </w:rPr>
      </w:pPr>
      <w:r w:rsidRPr="00290CAE">
        <w:rPr>
          <w:rStyle w:val="a6"/>
          <w:i/>
          <w:sz w:val="28"/>
          <w:szCs w:val="28"/>
        </w:rPr>
        <w:t>Миф№6. Сжигание — простой и дешевый способ избавиться от прошлогодней растительности и мусора на участке.</w:t>
      </w:r>
    </w:p>
    <w:p w:rsidR="009851EC" w:rsidRPr="00290CAE" w:rsidRDefault="009851EC" w:rsidP="00290CAE">
      <w:pPr>
        <w:pStyle w:val="a5"/>
        <w:shd w:val="clear" w:color="auto" w:fill="FFFFFF"/>
        <w:spacing w:before="0" w:beforeAutospacing="0" w:after="0" w:afterAutospacing="0" w:line="345" w:lineRule="atLeast"/>
        <w:jc w:val="both"/>
        <w:rPr>
          <w:i/>
          <w:sz w:val="28"/>
          <w:szCs w:val="28"/>
        </w:rPr>
      </w:pPr>
    </w:p>
    <w:p w:rsidR="009851EC" w:rsidRDefault="00557CCF" w:rsidP="00290CAE">
      <w:pPr>
        <w:pStyle w:val="a5"/>
        <w:shd w:val="clear" w:color="auto" w:fill="FFFFFF"/>
        <w:spacing w:before="0" w:beforeAutospacing="0" w:after="225" w:afterAutospacing="0" w:line="345" w:lineRule="atLeast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2462530</wp:posOffset>
            </wp:positionH>
            <wp:positionV relativeFrom="paragraph">
              <wp:posOffset>140335</wp:posOffset>
            </wp:positionV>
            <wp:extent cx="3683635" cy="2200275"/>
            <wp:effectExtent l="19050" t="0" r="0" b="0"/>
            <wp:wrapTight wrapText="bothSides">
              <wp:wrapPolygon edited="0">
                <wp:start x="-112" y="0"/>
                <wp:lineTo x="-112" y="21506"/>
                <wp:lineTo x="21559" y="21506"/>
                <wp:lineTo x="21559" y="0"/>
                <wp:lineTo x="-112" y="0"/>
              </wp:wrapPolygon>
            </wp:wrapTight>
            <wp:docPr id="16" name="Рисунок 27" descr="http://palekhmr.ru/tinybrowser/images/_full/_image17606885_7d3d5b9b0fec7bea9404a7cfc0a6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palekhmr.ru/tinybrowser/images/_full/_image17606885_7d3d5b9b0fec7bea9404a7cfc0a647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51EC" w:rsidRPr="00290CAE">
        <w:rPr>
          <w:sz w:val="28"/>
          <w:szCs w:val="28"/>
        </w:rPr>
        <w:t xml:space="preserve">Миф будет жив, пока существует низкая культура земледелия. Потери от выгорания травы намного внушительнее, чем сиюминутная выгода от такого способа очистки территории. Теряются из-за высокой температуры нужные азотные соединения, наиболее питательные элементы сухих растений превращаются в дым, золу. Почти весь углерод сгорает с образованием угарного и углекислого газов, загрязняющих воздух. </w:t>
      </w:r>
    </w:p>
    <w:p w:rsidR="009851EC" w:rsidRPr="00290CAE" w:rsidRDefault="009851EC" w:rsidP="00290CAE">
      <w:pPr>
        <w:pStyle w:val="a5"/>
        <w:shd w:val="clear" w:color="auto" w:fill="FFFFFF"/>
        <w:spacing w:before="0" w:beforeAutospacing="0" w:after="225" w:afterAutospacing="0" w:line="345" w:lineRule="atLeast"/>
        <w:ind w:firstLine="708"/>
        <w:jc w:val="both"/>
        <w:rPr>
          <w:b/>
          <w:sz w:val="28"/>
          <w:szCs w:val="28"/>
        </w:rPr>
      </w:pPr>
      <w:r w:rsidRPr="00290CAE">
        <w:rPr>
          <w:b/>
          <w:sz w:val="28"/>
          <w:szCs w:val="28"/>
        </w:rPr>
        <w:t>Огонь – главный враг естественного плодородия земли!</w:t>
      </w:r>
    </w:p>
    <w:p w:rsidR="009851EC" w:rsidRPr="00271711" w:rsidRDefault="009851EC" w:rsidP="00F46923">
      <w:pPr>
        <w:rPr>
          <w:rFonts w:ascii="Times New Roman" w:hAnsi="Times New Roman"/>
          <w:b/>
          <w:bCs/>
          <w:color w:val="FF33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br w:type="page"/>
      </w:r>
      <w:r w:rsidRPr="00271711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 </w:t>
      </w:r>
      <w:r w:rsidRPr="00271711">
        <w:rPr>
          <w:rFonts w:ascii="Times New Roman" w:hAnsi="Times New Roman"/>
          <w:b/>
          <w:bCs/>
          <w:color w:val="FF3300"/>
          <w:sz w:val="28"/>
          <w:szCs w:val="28"/>
          <w:lang w:eastAsia="ru-RU"/>
        </w:rPr>
        <w:t>Основные аргументы против выжигания сухой травы:</w:t>
      </w:r>
    </w:p>
    <w:p w:rsidR="009851EC" w:rsidRPr="00271711" w:rsidRDefault="009851EC" w:rsidP="00271711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71711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1. Вред, наносимый травяными палами природе</w:t>
      </w:r>
    </w:p>
    <w:p w:rsidR="009851EC" w:rsidRPr="00271711" w:rsidRDefault="009851EC" w:rsidP="000262AB">
      <w:pPr>
        <w:shd w:val="clear" w:color="auto" w:fill="FFFFFF"/>
        <w:spacing w:after="0" w:line="22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7171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Травяные палы уничтожают молодую древесную </w:t>
      </w:r>
      <w:r w:rsidR="00557CCF">
        <w:rPr>
          <w:noProof/>
          <w:lang w:eastAsia="ru-RU"/>
        </w:rPr>
        <w:drawing>
          <wp:anchor distT="47625" distB="47625" distL="47625" distR="47625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676400"/>
            <wp:effectExtent l="19050" t="0" r="0" b="0"/>
            <wp:wrapSquare wrapText="bothSides"/>
            <wp:docPr id="15" name="Рисунок 20" descr="http://gorodischi.info/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gorodischi.info/m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71711">
        <w:rPr>
          <w:rFonts w:ascii="Times New Roman" w:hAnsi="Times New Roman"/>
          <w:color w:val="000000"/>
          <w:sz w:val="28"/>
          <w:szCs w:val="28"/>
          <w:lang w:eastAsia="ru-RU"/>
        </w:rPr>
        <w:t>поросль, служат одним из главных источников пожаров в лесах. Гибнут молодые лесопосадки, создаваемые для защиты полей от иссушения, берегов от эрозии, дорог от снежных и пыльных заносов и т.д. Значительная часть защитных лесов и лесополос, погибла от травяных пожаров.</w:t>
      </w:r>
    </w:p>
    <w:p w:rsidR="009851EC" w:rsidRPr="00271711" w:rsidRDefault="009851EC" w:rsidP="000262AB">
      <w:pPr>
        <w:shd w:val="clear" w:color="auto" w:fill="FFFFFF"/>
        <w:spacing w:after="0" w:line="22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71711">
        <w:rPr>
          <w:rFonts w:ascii="Times New Roman" w:hAnsi="Times New Roman"/>
          <w:color w:val="000000"/>
          <w:sz w:val="28"/>
          <w:szCs w:val="28"/>
          <w:lang w:eastAsia="ru-RU"/>
        </w:rPr>
        <w:t>Ежегодно повторяющиеся палы приводят к значительному обеднению природных экосистем, сокращению биологического разнообразия. При сильном травяном пожаре гибнут многие животные, живущие в сухой траве или на поверхности почвы - кто-то сгорает, кто-то задыхается в дыму.</w:t>
      </w:r>
    </w:p>
    <w:p w:rsidR="009851EC" w:rsidRPr="00271711" w:rsidRDefault="009851EC" w:rsidP="00271711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71711">
        <w:rPr>
          <w:rFonts w:ascii="Times New Roman" w:hAnsi="Times New Roman"/>
          <w:color w:val="000000"/>
          <w:sz w:val="28"/>
          <w:szCs w:val="28"/>
          <w:lang w:eastAsia="ru-RU"/>
        </w:rPr>
        <w:t>Особенно опасны весенние палы в местах обитания редких и находящихся под угрозой исчезновения видов птиц, гнездящихся на земле или на низких кустарниках. Многие виды растений также с трудом переживают травяные пожары – особенно те, чьи почки находятся на самой поверхности почвы или чьи семена наиболее чувствительны к нагреванию.</w:t>
      </w:r>
    </w:p>
    <w:p w:rsidR="009851EC" w:rsidRPr="00271711" w:rsidRDefault="009851EC" w:rsidP="00271711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71711">
        <w:rPr>
          <w:rFonts w:ascii="Times New Roman" w:hAnsi="Times New Roman"/>
          <w:color w:val="000000"/>
          <w:sz w:val="28"/>
          <w:szCs w:val="28"/>
          <w:lang w:eastAsia="ru-RU"/>
        </w:rPr>
        <w:t>Травяные палы являются источниками выбросов в атмосферу углекислого газа. Пожары, в том числе и травяные, усугубляют так называемый "парниковый эффект", приводящий к неблагоприятным изменениям и более резким колебаниям климата нашей планеты.</w:t>
      </w:r>
    </w:p>
    <w:p w:rsidR="009851EC" w:rsidRPr="00271711" w:rsidRDefault="009851EC" w:rsidP="00271711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71711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2. Вред, наносимый травяными палами здоровью и жизни человека.</w:t>
      </w:r>
    </w:p>
    <w:p w:rsidR="009851EC" w:rsidRPr="00271711" w:rsidRDefault="009851EC" w:rsidP="00271711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71711">
        <w:rPr>
          <w:rFonts w:ascii="Times New Roman" w:hAnsi="Times New Roman"/>
          <w:color w:val="000000"/>
          <w:sz w:val="28"/>
          <w:szCs w:val="28"/>
          <w:lang w:eastAsia="ru-RU"/>
        </w:rPr>
        <w:t>Палы могут служить причиной гибели людей. Дым от травяных палов очень вреден для здоровья, и опасен для жизни людей, страдающих заболеваниями органов дыхания. По данным Всемирной организации здравоохранения, воздействие дыма от таких пожаров (главным образом твердых частиц с диаметром до 2,5 мкм, легко рассеивающихся в атмосфере) вызывает целый спектр заболеваний, в том числе органов дыхания, сердечно-сосудистой системы, а также рост детской смертности.</w:t>
      </w:r>
    </w:p>
    <w:p w:rsidR="009851EC" w:rsidRPr="00271711" w:rsidRDefault="00557CCF" w:rsidP="00271711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47625" distB="47625" distL="47625" distR="47625" simplePos="0" relativeHeight="251659264" behindDoc="1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381250" cy="1371600"/>
            <wp:effectExtent l="19050" t="0" r="0" b="0"/>
            <wp:wrapTight wrapText="bothSides">
              <wp:wrapPolygon edited="0">
                <wp:start x="-173" y="0"/>
                <wp:lineTo x="-173" y="21300"/>
                <wp:lineTo x="21600" y="21300"/>
                <wp:lineTo x="21600" y="0"/>
                <wp:lineTo x="-173" y="0"/>
              </wp:wrapPolygon>
            </wp:wrapTight>
            <wp:docPr id="14" name="Рисунок 21" descr="http://gorodischi.info/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gorodischi.info/m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51EC" w:rsidRPr="00271711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3. Вред, наносимый травяными палами хозяйству.</w:t>
      </w:r>
    </w:p>
    <w:p w:rsidR="009851EC" w:rsidRPr="00271711" w:rsidRDefault="009851EC" w:rsidP="000262AB">
      <w:pPr>
        <w:shd w:val="clear" w:color="auto" w:fill="FFFFFF"/>
        <w:spacing w:before="100" w:beforeAutospacing="1" w:after="0" w:line="22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7171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Пожары приводят к заметному снижению плодородия почвы. При пожарах теряются азотные соединения (основная часть связанного азота высвобождается в атмосферу), и мертвое органическое вещество почвы, образующееся из отмирающих частей растений. </w:t>
      </w:r>
      <w:r w:rsidRPr="00271711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Органическое вещество обеспечивает пористость и рыхлость почвы, ее влагоемкость.</w:t>
      </w:r>
    </w:p>
    <w:p w:rsidR="009851EC" w:rsidRPr="00271711" w:rsidRDefault="00557CCF" w:rsidP="000262AB">
      <w:pPr>
        <w:shd w:val="clear" w:color="auto" w:fill="FFFFFF"/>
        <w:spacing w:before="100" w:beforeAutospacing="1" w:after="0" w:line="22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553720</wp:posOffset>
            </wp:positionV>
            <wp:extent cx="1724025" cy="1724025"/>
            <wp:effectExtent l="19050" t="0" r="9525" b="0"/>
            <wp:wrapTight wrapText="bothSides">
              <wp:wrapPolygon edited="0">
                <wp:start x="-239" y="0"/>
                <wp:lineTo x="-239" y="21481"/>
                <wp:lineTo x="21719" y="21481"/>
                <wp:lineTo x="21719" y="0"/>
                <wp:lineTo x="-239" y="0"/>
              </wp:wrapPolygon>
            </wp:wrapTight>
            <wp:docPr id="13" name="Рисунок 1" descr="http://grodno.greenbelarus.info/files/ant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grodno.greenbelarus.info/files/antipa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51EC" w:rsidRPr="00271711">
        <w:rPr>
          <w:rFonts w:ascii="Times New Roman" w:hAnsi="Times New Roman"/>
          <w:color w:val="000000"/>
          <w:sz w:val="28"/>
          <w:szCs w:val="28"/>
          <w:lang w:eastAsia="ru-RU"/>
        </w:rPr>
        <w:t>Также, органическое вещество во многом определяет способность почвы противостоять водной и ветровой эрозии – скрепленные мертвой органикой частицы песка и глины труднее смываются водой или сдуваются ветром, а значит, плодородный слой почвы лучше сохраняется с течением времени.</w:t>
      </w:r>
    </w:p>
    <w:p w:rsidR="009851EC" w:rsidRDefault="009851EC" w:rsidP="00271711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71711">
        <w:rPr>
          <w:rFonts w:ascii="Times New Roman" w:hAnsi="Times New Roman"/>
          <w:color w:val="000000"/>
          <w:sz w:val="28"/>
          <w:szCs w:val="28"/>
          <w:lang w:eastAsia="ru-RU"/>
        </w:rPr>
        <w:t>Наконец, мертвое органическое вещество высвобождает имеющиеся в нем элементы минерального питания постепенно, по мере разложения - в то время как при сгорании этого вещества минеральные элементы переходят в растворимую форму быстро и в последствии легко вымываются первым же сильным дождем.</w:t>
      </w:r>
    </w:p>
    <w:p w:rsidR="009851EC" w:rsidRDefault="00557CCF" w:rsidP="000262A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78575" cy="3723640"/>
            <wp:effectExtent l="19050" t="0" r="3175" b="0"/>
            <wp:docPr id="7" name="Рисунок 4" descr="http://ic.pics.livejournal.com/pressa_mchs/43913135/505025/505025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c.pics.livejournal.com/pressa_mchs/43913135/505025/505025_10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42400" b="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1EC" w:rsidRDefault="009851EC">
      <w:r>
        <w:br w:type="page"/>
      </w:r>
    </w:p>
    <w:p w:rsidR="009851EC" w:rsidRDefault="009851EC" w:rsidP="000262AB">
      <w:pPr>
        <w:spacing w:after="0"/>
      </w:pPr>
    </w:p>
    <w:p w:rsidR="009851EC" w:rsidRDefault="00557CCF">
      <w:r>
        <w:rPr>
          <w:noProof/>
          <w:lang w:eastAsia="ru-RU"/>
        </w:rPr>
        <w:drawing>
          <wp:inline distT="0" distB="0" distL="0" distR="0">
            <wp:extent cx="6144895" cy="7366635"/>
            <wp:effectExtent l="19050" t="0" r="8255" b="0"/>
            <wp:docPr id="8" name="Рисунок 2" descr="http://admin.zamay.org/static/images/previews/2/24741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admin.zamay.org/static/images/previews/2/24741-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736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1EC" w:rsidRDefault="009851EC">
      <w:pPr>
        <w:sectPr w:rsidR="009851EC" w:rsidSect="000262AB">
          <w:pgSz w:w="11906" w:h="16838"/>
          <w:pgMar w:top="709" w:right="566" w:bottom="1134" w:left="1701" w:header="708" w:footer="708" w:gutter="0"/>
          <w:cols w:space="708"/>
          <w:docGrid w:linePitch="360"/>
        </w:sectPr>
      </w:pPr>
    </w:p>
    <w:p w:rsidR="009851EC" w:rsidRDefault="00557CCF">
      <w:r>
        <w:rPr>
          <w:noProof/>
          <w:lang w:eastAsia="ru-RU"/>
        </w:rPr>
        <w:lastRenderedPageBreak/>
        <w:drawing>
          <wp:inline distT="0" distB="0" distL="0" distR="0">
            <wp:extent cx="9919335" cy="7007860"/>
            <wp:effectExtent l="19050" t="0" r="5715" b="0"/>
            <wp:docPr id="9" name="Рисунок 3" descr="http://econet.by/uploads/pictures/107383/original_mutpvurale0__econet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econet.by/uploads/pictures/107383/original_mutpvurale0__econet_ru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335" cy="700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1EC" w:rsidRDefault="00557CCF"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-41275</wp:posOffset>
            </wp:positionV>
            <wp:extent cx="7515225" cy="7465060"/>
            <wp:effectExtent l="19050" t="0" r="9525" b="0"/>
            <wp:wrapTopAndBottom/>
            <wp:docPr id="12" name="Рисунок 5" descr="http://greenbelarus.info/files/field/image/b0dbec1ebafb52d16ee19e2530a22ab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greenbelarus.info/files/field/image/b0dbec1ebafb52d16ee19e2530a22ab6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765" r="1888" b="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746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51EC" w:rsidRDefault="009851EC">
      <w:pPr>
        <w:sectPr w:rsidR="009851EC" w:rsidSect="00FA30BA">
          <w:pgSz w:w="16838" w:h="11906" w:orient="landscape"/>
          <w:pgMar w:top="425" w:right="1134" w:bottom="1701" w:left="709" w:header="709" w:footer="709" w:gutter="0"/>
          <w:cols w:space="708"/>
          <w:docGrid w:linePitch="360"/>
        </w:sectPr>
      </w:pPr>
    </w:p>
    <w:p w:rsidR="009851EC" w:rsidRDefault="00557CCF">
      <w:r>
        <w:rPr>
          <w:noProof/>
          <w:lang w:eastAsia="ru-RU"/>
        </w:rPr>
        <w:lastRenderedPageBreak/>
        <w:drawing>
          <wp:inline distT="0" distB="0" distL="0" distR="0">
            <wp:extent cx="5617845" cy="9670415"/>
            <wp:effectExtent l="19050" t="0" r="1905" b="0"/>
            <wp:docPr id="10" name="Рисунок 9" descr="http://novgazeta.by/wp-content/uploads/2016/04/000048_59594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novgazeta.by/wp-content/uploads/2016/04/000048_595944_bi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967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1EC" w:rsidRDefault="009851EC">
      <w:pPr>
        <w:sectPr w:rsidR="009851EC" w:rsidSect="00FA30BA">
          <w:pgSz w:w="11906" w:h="16838"/>
          <w:pgMar w:top="709" w:right="425" w:bottom="568" w:left="1701" w:header="709" w:footer="709" w:gutter="0"/>
          <w:cols w:space="708"/>
          <w:docGrid w:linePitch="360"/>
        </w:sectPr>
      </w:pPr>
    </w:p>
    <w:p w:rsidR="009851EC" w:rsidRDefault="00557CCF" w:rsidP="00C272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14865" cy="7154545"/>
            <wp:effectExtent l="19050" t="0" r="635" b="0"/>
            <wp:docPr id="11" name="Рисунок 10" descr="http://gov.cap.ru/UserFiles/news/20130419/notbu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gov.cap.ru/UserFiles/news/20130419/notbur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333" r="8333" b="1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865" cy="715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1EC" w:rsidRDefault="009851EC" w:rsidP="009E5B18">
      <w:pPr>
        <w:spacing w:after="0" w:line="240" w:lineRule="auto"/>
        <w:jc w:val="both"/>
        <w:rPr>
          <w:rFonts w:ascii="Times New Roman" w:hAnsi="Times New Roman"/>
          <w:spacing w:val="20"/>
          <w:sz w:val="30"/>
          <w:szCs w:val="30"/>
        </w:rPr>
        <w:sectPr w:rsidR="009851EC" w:rsidSect="00C27253">
          <w:pgSz w:w="16838" w:h="11906" w:orient="landscape"/>
          <w:pgMar w:top="425" w:right="567" w:bottom="142" w:left="709" w:header="709" w:footer="709" w:gutter="0"/>
          <w:cols w:space="708"/>
          <w:docGrid w:linePitch="360"/>
        </w:sectPr>
      </w:pPr>
    </w:p>
    <w:p w:rsidR="009851EC" w:rsidRPr="009E5B18" w:rsidRDefault="009851EC" w:rsidP="0062651E">
      <w:pPr>
        <w:spacing w:after="0" w:line="240" w:lineRule="auto"/>
        <w:jc w:val="center"/>
        <w:rPr>
          <w:rFonts w:ascii="Times New Roman" w:hAnsi="Times New Roman"/>
          <w:spacing w:val="20"/>
          <w:sz w:val="20"/>
          <w:szCs w:val="20"/>
          <w:lang w:val="be-BY"/>
        </w:rPr>
      </w:pPr>
    </w:p>
    <w:sectPr w:rsidR="009851EC" w:rsidRPr="009E5B18" w:rsidSect="009E5B18">
      <w:pgSz w:w="11906" w:h="16838"/>
      <w:pgMar w:top="709" w:right="425" w:bottom="567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504C6D"/>
    <w:rsid w:val="000262AB"/>
    <w:rsid w:val="00031519"/>
    <w:rsid w:val="000B0CC0"/>
    <w:rsid w:val="002535AE"/>
    <w:rsid w:val="00271711"/>
    <w:rsid w:val="00290CAE"/>
    <w:rsid w:val="003842CF"/>
    <w:rsid w:val="0040572E"/>
    <w:rsid w:val="00444092"/>
    <w:rsid w:val="00504C6D"/>
    <w:rsid w:val="00557CCF"/>
    <w:rsid w:val="00595713"/>
    <w:rsid w:val="005B5383"/>
    <w:rsid w:val="0062651E"/>
    <w:rsid w:val="006979E7"/>
    <w:rsid w:val="007955EE"/>
    <w:rsid w:val="00833106"/>
    <w:rsid w:val="00902849"/>
    <w:rsid w:val="00935379"/>
    <w:rsid w:val="009851EC"/>
    <w:rsid w:val="009E5B18"/>
    <w:rsid w:val="00B77C45"/>
    <w:rsid w:val="00C27253"/>
    <w:rsid w:val="00E33D30"/>
    <w:rsid w:val="00E50D38"/>
    <w:rsid w:val="00E66114"/>
    <w:rsid w:val="00F46923"/>
    <w:rsid w:val="00FA30BA"/>
    <w:rsid w:val="00FB7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72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04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504C6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rsid w:val="00290C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290CAE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902849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3079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2362</Words>
  <Characters>13468</Characters>
  <Application>Microsoft Office Word</Application>
  <DocSecurity>4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</cp:lastModifiedBy>
  <cp:revision>2</cp:revision>
  <dcterms:created xsi:type="dcterms:W3CDTF">2018-04-25T09:26:00Z</dcterms:created>
  <dcterms:modified xsi:type="dcterms:W3CDTF">2018-04-25T09:26:00Z</dcterms:modified>
</cp:coreProperties>
</file>