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FF" w:rsidRDefault="005E6DFF" w:rsidP="005E6DFF">
      <w:pPr>
        <w:pStyle w:val="2"/>
        <w:spacing w:line="280" w:lineRule="atLeast"/>
        <w:rPr>
          <w:szCs w:val="28"/>
        </w:rPr>
      </w:pPr>
      <w:r>
        <w:rPr>
          <w:szCs w:val="28"/>
        </w:rPr>
        <w:t>РЕКОМЕНДАЦИИ</w:t>
      </w:r>
    </w:p>
    <w:p w:rsidR="005E6DFF" w:rsidRDefault="005E6DFF" w:rsidP="005E6DFF">
      <w:pPr>
        <w:spacing w:line="2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аспекты совершенствования воспитательной работы в шестой школьный день</w:t>
      </w:r>
    </w:p>
    <w:p w:rsidR="005E6DFF" w:rsidRDefault="005E6DFF" w:rsidP="005E6DFF">
      <w:pPr>
        <w:numPr>
          <w:ilvl w:val="0"/>
          <w:numId w:val="2"/>
        </w:numPr>
        <w:spacing w:line="28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эффективности физкультурно-оздоровительной и спортивно-массовой работы. </w:t>
      </w:r>
    </w:p>
    <w:p w:rsidR="005E6DFF" w:rsidRDefault="005E6DFF" w:rsidP="005E6DFF">
      <w:pPr>
        <w:pStyle w:val="3"/>
        <w:numPr>
          <w:ilvl w:val="0"/>
          <w:numId w:val="2"/>
        </w:numPr>
        <w:spacing w:line="280" w:lineRule="atLeast"/>
        <w:rPr>
          <w:b/>
          <w:szCs w:val="28"/>
        </w:rPr>
      </w:pPr>
      <w:r>
        <w:rPr>
          <w:b/>
          <w:szCs w:val="28"/>
        </w:rPr>
        <w:t>Организация трудового воспитания, профориентационной работы, занятий техническим творчеством.</w:t>
      </w:r>
    </w:p>
    <w:p w:rsidR="005E6DFF" w:rsidRDefault="005E6DFF" w:rsidP="005E6DFF">
      <w:pPr>
        <w:numPr>
          <w:ilvl w:val="0"/>
          <w:numId w:val="2"/>
        </w:numPr>
        <w:spacing w:line="28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противоправного поведения несовершеннолетних. Взаимодействие с семьей.</w:t>
      </w:r>
    </w:p>
    <w:p w:rsidR="005E6DFF" w:rsidRDefault="005E6DFF" w:rsidP="005E6DFF">
      <w:pPr>
        <w:pStyle w:val="3"/>
        <w:numPr>
          <w:ilvl w:val="0"/>
          <w:numId w:val="2"/>
        </w:numPr>
        <w:spacing w:line="280" w:lineRule="atLeast"/>
        <w:rPr>
          <w:b/>
          <w:szCs w:val="28"/>
        </w:rPr>
      </w:pPr>
      <w:r>
        <w:rPr>
          <w:b/>
          <w:szCs w:val="28"/>
        </w:rPr>
        <w:t>Повышение роли учреждений дополнительного образования детей и молодежи в организации шестого школьного дня.</w:t>
      </w:r>
    </w:p>
    <w:p w:rsidR="005E6DFF" w:rsidRDefault="005E6DFF" w:rsidP="005E6DFF">
      <w:pPr>
        <w:shd w:val="clear" w:color="auto" w:fill="FFFFFF"/>
        <w:tabs>
          <w:tab w:val="left" w:pos="7085"/>
        </w:tabs>
        <w:spacing w:line="28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Кодексом Республики Беларусь об образовании (глава 24, статья 158) образовательный процесс при обучении и воспитании на I, II и III ступенях общего среднего образования организуется в режиме шестидневной школьной недели, включающей пятидневную учебную неделю и один день недели для проведения с учащимися спортивно-массовых, физкультурно-оздоровительных, иных воспитательных мероприятий, организации трудового обучения, в том числе учебных занятий на учебно-производственных объектах (производственная (учебно-производственная) мастерская, учебно-производственный комбинат трудового обучения и профессиональной ориентации), в межшкольном учебно-производственном комбинате трудового обучения и профессиональной ориентации. Факультативные занятия в 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классах также могут проводиться в шестой школьный день.</w:t>
      </w:r>
    </w:p>
    <w:p w:rsidR="005E6DFF" w:rsidRDefault="005E6DFF" w:rsidP="005E6DFF">
      <w:pPr>
        <w:shd w:val="clear" w:color="auto" w:fill="FFFFFF"/>
        <w:tabs>
          <w:tab w:val="left" w:pos="7085"/>
        </w:tabs>
        <w:spacing w:line="28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работы в шестой школьный день определено Программой непрерывного воспитания детей и учащейся молодежи в Республике Беларусь на 2011-2015 годы, методическими рекомендациями по организации шестого школьного дня (сборник нормативных документов Министерства образования Республики Беларусь № 21, 2008 г.), а также ежегодными инструктивно-методическими письмами по организации воспитательной и идеологической работы в учреждениях общего среднего образования. </w:t>
      </w:r>
    </w:p>
    <w:p w:rsidR="005E6DFF" w:rsidRDefault="005E6DFF" w:rsidP="005E6DFF">
      <w:pPr>
        <w:shd w:val="clear" w:color="auto" w:fill="FFFFFF"/>
        <w:tabs>
          <w:tab w:val="left" w:pos="7085"/>
        </w:tabs>
        <w:spacing w:line="28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работы педагогических коллективов в условиях пятидневной </w:t>
      </w:r>
      <w:r>
        <w:rPr>
          <w:color w:val="000000"/>
          <w:spacing w:val="-2"/>
          <w:sz w:val="28"/>
          <w:szCs w:val="28"/>
        </w:rPr>
        <w:t xml:space="preserve">учебной недели и шестого школьного дня показал, что во многих учреждениях </w:t>
      </w:r>
      <w:r>
        <w:rPr>
          <w:color w:val="000000"/>
          <w:spacing w:val="11"/>
          <w:sz w:val="28"/>
          <w:szCs w:val="28"/>
        </w:rPr>
        <w:t xml:space="preserve">образования проводится работа по содержательному </w:t>
      </w:r>
      <w:r>
        <w:rPr>
          <w:color w:val="000000"/>
          <w:sz w:val="28"/>
          <w:szCs w:val="28"/>
        </w:rPr>
        <w:t xml:space="preserve">наполнению свободного от учебы дня, наметилась определенная стабильность и системность в его организации. В учреждениях образования созданы модели воспитательной работы в субботний день, в основе которых – региональные программы по организации шестого школьного дня с учетом потенциала социокультурной среды и участия всех заинтересованных (органов здравоохранения, культуры, спорта и туризма, МЧС, правоохранительных органов, общественных организаций). </w:t>
      </w:r>
    </w:p>
    <w:p w:rsidR="005E6DFF" w:rsidRDefault="005E6DFF" w:rsidP="005E6DFF">
      <w:pPr>
        <w:shd w:val="clear" w:color="auto" w:fill="FFFFFF"/>
        <w:spacing w:line="28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 в организации воспитательной работы в условиях пятидневной учебной </w:t>
      </w:r>
      <w:r>
        <w:rPr>
          <w:color w:val="000000"/>
          <w:spacing w:val="-1"/>
          <w:sz w:val="28"/>
          <w:szCs w:val="28"/>
        </w:rPr>
        <w:t xml:space="preserve">недели и шестого школьного дня имеется ряд недостатков и проблем организационно-содержательного характера. Имеются </w:t>
      </w:r>
      <w:r>
        <w:rPr>
          <w:color w:val="000000"/>
          <w:spacing w:val="-1"/>
          <w:sz w:val="28"/>
          <w:szCs w:val="28"/>
        </w:rPr>
        <w:lastRenderedPageBreak/>
        <w:t xml:space="preserve">случаи формального подхода при планировании и проведении мероприятий, ведении учета посещаемости их обучающимися. Состояние планирования, организационно-распорядительных и отчетных документов свидетельствует о необходимости оптимизации их количества. </w:t>
      </w:r>
    </w:p>
    <w:p w:rsidR="005E6DFF" w:rsidRDefault="005E6DFF" w:rsidP="005E6DFF">
      <w:pPr>
        <w:spacing w:line="280" w:lineRule="atLeas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этой связи Министерство образования обращает внимание на необходимость дальнейшего совершенствования организации и содержательного наполнения шестого школьного дня.</w:t>
      </w:r>
    </w:p>
    <w:p w:rsidR="005E6DFF" w:rsidRDefault="005E6DFF" w:rsidP="005E6DFF">
      <w:pPr>
        <w:pStyle w:val="a"/>
      </w:pPr>
      <w:bookmarkStart w:id="0" w:name="_Toc351570639"/>
      <w:r>
        <w:t>Повышение эффективности физкультурно-оздоровительной и спортивно-массовой работы</w:t>
      </w:r>
      <w:bookmarkEnd w:id="0"/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32 Кодекса Республики Беларусь об образовании учащиеся учреждений общего среднего образования обязаны заботиться о своем здоровье, стремиться к нравственному, духовному и физическому развитию и самосовершенствованию. В этих целях в учреждениях образования организуются и проводятся спортивно-массовые и физкультурно-оздоровительные мероприятия, аналогичные по содержанию проводимой ранее внеклассной физкультурно-оздоровительной работе, которые являются частью образовательного процесса (пункт 4 статьи 158 Кодекса Республики Беларусь об образовании).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мероприятия призваны решать следующие задачи:</w:t>
      </w:r>
      <w:r>
        <w:rPr>
          <w:b/>
          <w:sz w:val="28"/>
          <w:szCs w:val="28"/>
        </w:rPr>
        <w:t xml:space="preserve">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оздоровления учащихся средствами физической культуры и спорта;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школьников в систематические занятия физической культурой и спортом;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отбор перспективных и талантливых в видах спорта учащихся, которым  рекомендуются занятия в специализированных учебно-спортивных учреждениях;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тесное взаимодействие с учреждениями дополнительного образования детей и молодежи, специализированными учебно-спортивными учреждениями по формированию здорового образа жизни учащихся средствами физической культуры и спорта.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общего среднего образования обеспечивают охрану здоровья обучающихся, которая включает в себя пропаганду и обучение навыкам здорового образа жизни, организацию оздоровления, создание условий для занятий физической культурой и спортом.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Планами воспитательной работы учреждения образования предусматриваются мероприятия по реализации основных направлений воспитания обучающихся, в том числе и воспитание культуры здорового образа жизни, осознание значимости здоровья как ценности, физическое самосовершенствование.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внутришкольные, городские и районные соревнования и мероприятия планируются равномерно в течение учебного года и проводятся во внеучебное время преимущественно в шестой школьный день, а также во время осенних, зимних и весенних каникул в форме физкультурных праздников, Дней здоровья и спорта, туристских слетов, фестивалей и т.п. </w:t>
      </w:r>
    </w:p>
    <w:p w:rsidR="005E6DFF" w:rsidRDefault="005E6DFF" w:rsidP="005E6DFF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К занятиям в спортивных секциях, участию в спортивных соревнованиях учащиеся допускаются с разрешения врача-педиатра (врача общей практики), к туристским походам </w:t>
      </w:r>
      <w:r>
        <w:rPr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с разрешения медицинского работника учреждения общего среднего образования.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учреждении общего среднего образования к началу учебного года разрабатывается и утверждается в установленном порядке Положение о круглогодичной спартакиаде учреждения общего среднего образования, которое должно соответствовать примерному Положению о проведении спортивного соревнования, утвержденному Министерством спорта и туризма Республики Беларусь (постановление Министерства спорта и туризма Республики Беларусь от 29.12.2004 № 12).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спортивном соревновании должно включать в себя следующие разделы: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спортивных соревнований;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условия участия в спортивных соревнованиях;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спортивных соревнований;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условия проведения спортивных соревнований и определения победителей;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победителей спортивных соревнований;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условия финансирования спортивных соревнований;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протесты.</w:t>
      </w:r>
    </w:p>
    <w:p w:rsidR="005E6DFF" w:rsidRDefault="005E6DFF" w:rsidP="005E6DF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проведении физкультурно-оздоровительных мероприятий и спортивных соревнований следует использовать национальную символику и атрибутику в порядке, установленном законодательством.</w:t>
      </w:r>
    </w:p>
    <w:p w:rsidR="005E6DFF" w:rsidRDefault="005E6DFF" w:rsidP="005E6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в учреждениях общего среднего образования рекомендуется проведение следующих физкультурно-оздоровительных и спортивно-массовых мероприятий с учащимися:</w:t>
      </w:r>
    </w:p>
    <w:p w:rsidR="005E6DFF" w:rsidRDefault="005E6DFF" w:rsidP="005E6D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видам спорта круглогодичной спартакиады учреждения общего среднего образования;</w:t>
      </w:r>
    </w:p>
    <w:p w:rsidR="005E6DFF" w:rsidRDefault="005E6DFF" w:rsidP="005E6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каждую вторую субботу месяца Дни здоровья;</w:t>
      </w:r>
    </w:p>
    <w:p w:rsidR="005E6DFF" w:rsidRDefault="005E6DFF" w:rsidP="005E6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физкультурные праздники «Папа, мама, я – спортивная семья», «Белорусская снежинка», «Хрустальный конек»;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первом этапе в республиканских спортивных соревнованиях «Стремительный мяч», «Снежный снайпер», «Золотая шайба», «Кожаный мяч», «Кубок наций Данон», летнем и зимнем многоборьях «Защитник Отечества» среди юношей допризывного и призывного возраста, летнем и зимнем многоборьях «Здоровье» Государственного физкультурно-оздоровительного комплекса Республики Беларусь; </w:t>
      </w:r>
    </w:p>
    <w:p w:rsidR="005E6DFF" w:rsidRDefault="005E6DFF" w:rsidP="005E6D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выполнению требований Государственного физкультурно-оздоровительного комплекса Республики Беларусь на получение значков «Олимпийские надежды», «Спортивная смена», «Физкультурник Беларуси», «Защитник Отечества»;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занятий (в том числе и для учащихся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классов) в секциях, группах и кружках по видам спорта;</w:t>
      </w:r>
    </w:p>
    <w:p w:rsidR="005E6DFF" w:rsidRDefault="005E6DFF" w:rsidP="005E6D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республиканских акциях «Олимпизм и молодежь», «Неделя спорта и здоровья», «Футбольные каникулы», республиканских конкурсах «Лето - пора спортивная!», «Ал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ён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к» и др.;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школьных лигах по игровым видам спорта;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участие сборных команд учреждения образования в районных, городских, областных и республиканских соревнованиях.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и проведении круглогодичной спартакиады обязательными являются: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баскетбол;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волейбол;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гандбол</w:t>
      </w:r>
      <w:r>
        <w:rPr>
          <w:sz w:val="28"/>
          <w:szCs w:val="28"/>
          <w:vertAlign w:val="superscript"/>
        </w:rPr>
        <w:footnoteReference w:customMarkFollows="1" w:id="1"/>
        <w:t>*</w:t>
      </w:r>
      <w:r>
        <w:rPr>
          <w:sz w:val="28"/>
          <w:szCs w:val="28"/>
        </w:rPr>
        <w:t xml:space="preserve"> («Стремительный мяч»);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легкая атлетика;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лыжные гонки;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футбол для учащихся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мини-футбол для учащихся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классов. </w:t>
      </w:r>
    </w:p>
    <w:p w:rsidR="005E6DFF" w:rsidRDefault="005E6DFF" w:rsidP="005E6DFF">
      <w:pPr>
        <w:tabs>
          <w:tab w:val="num" w:pos="10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перечисленных видов спорта в программу круглогодичной спартакиады необходимо включать следующие физкультурно-оздоровительные мероприятия:</w:t>
      </w:r>
    </w:p>
    <w:p w:rsidR="005E6DFF" w:rsidRDefault="005E6DFF" w:rsidP="005E6DFF">
      <w:pPr>
        <w:tabs>
          <w:tab w:val="num" w:pos="10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летнему и зимнему многоборьям «Здоровье» Государственного физкультурно-оздоровительного комплекса Республики Беларусь;</w:t>
      </w:r>
    </w:p>
    <w:p w:rsidR="005E6DFF" w:rsidRDefault="005E6DFF" w:rsidP="005E6DFF">
      <w:pPr>
        <w:tabs>
          <w:tab w:val="num" w:pos="10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летнему и зимнему многоборьям «Защитник Отечества» среди юношей допризывного и призывного возраста Государственного физкультурно-оздоровительного комплекса Республики Беларусь;</w:t>
      </w:r>
    </w:p>
    <w:p w:rsidR="005E6DFF" w:rsidRDefault="005E6DFF" w:rsidP="005E6DFF">
      <w:pPr>
        <w:tabs>
          <w:tab w:val="num" w:pos="10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видам испытаний на получение значков «Олимпийские надежды», «Спортивная смена», «Физкультурник Беларуси» Государственного физкультурно-оздоровительного комплекса Республики Беларусь;</w:t>
      </w:r>
    </w:p>
    <w:p w:rsidR="005E6DFF" w:rsidRDefault="005E6DFF" w:rsidP="005E6DFF">
      <w:pPr>
        <w:tabs>
          <w:tab w:val="num" w:pos="10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биатлону, лыжным гонкам и стрельбе из пневматического оружия «Снежный снайпер»;</w:t>
      </w:r>
    </w:p>
    <w:p w:rsidR="005E6DFF" w:rsidRDefault="005E6DFF" w:rsidP="005E6DFF">
      <w:pPr>
        <w:tabs>
          <w:tab w:val="num" w:pos="10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детские подвижные игры «Вас вызывает Спортландия!», «Мама, папа, я – спортивная семья!».</w:t>
      </w:r>
    </w:p>
    <w:p w:rsidR="005E6DFF" w:rsidRDefault="005E6DFF" w:rsidP="005E6DFF">
      <w:pPr>
        <w:tabs>
          <w:tab w:val="num" w:pos="10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спартакиады с учетом наличия материально-технической базы могут быть включены такие виды спорта, как весенний или осенний кросс, теннис настольный, теннис, аэробика, плавание, конькобежный спорт, туризм.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команд учреждений общего среднего образования в районных (городских) спортивных соревнованиях и физкультурно-оздоровительных мероприятиях, не вошедших в указанный перечень, согласовывается с отделами (управлениями) образования местных исполнительных и </w:t>
      </w:r>
      <w:r>
        <w:rPr>
          <w:sz w:val="28"/>
          <w:szCs w:val="28"/>
        </w:rPr>
        <w:lastRenderedPageBreak/>
        <w:t xml:space="preserve">распорядительных органов и регламентируется Положением о районной (городской) спартакиаде учащихся.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здорового образа жизни учащихся в первую субботу сентября рекомендуется проводить День здоровья и спорта, посвященный началу учебного года, а во второй половине мая – физкультурный праздник, посвященный окончанию учебного года, с подведением итогов круглогодичной спартакиады и награждением ее победителей.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Спортивные праздники </w:t>
      </w:r>
      <w:r>
        <w:rPr>
          <w:sz w:val="28"/>
          <w:szCs w:val="28"/>
        </w:rPr>
        <w:t>обычно посвящают выдающимся событиям в жизни страны, в спорте, знаменательным датам, традициям школы. Опыт работы учреждений образования показывает, что праздники особенно успешно проходят, когда их программа предусматривает мероприятия, в которых могут принять участие зрители: простейшие викторины, аттракционы, конкурсы. Любой праздник должен быть рассчитан на своего зрителя и участника, как по тематике, так и по времени проведения. Для того чтобы праздник прошел организованно и эффективно, необходимо заранее провести ряд организационных мероприятий: составление плана подготовки к празднику и разработка программы или сценария праздника. На педагогическом совете или совещании школы обозначается круг ответственных лиц за определенное мероприятие, а также оговариваются сроки исполнения поручений. К организации праздника привлекается физкультурный актив школы: заместитель директора по воспитательной работе, учителя физической культуры, педагог-организатор, классные руководители, физорги классов и члены родительского комитета, представители шефских организаций, медицинские работники др.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части программы праздника – спортивную, физкультурно-оздоровительную, зрелищную необходимо соединить в хорошо продуманном сценарном и режиссерском плане.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Сценарии или сценарные планы физкультурно-оздоровительных мероприятий значительно отличаются от положения о спортивном соревновании. Вместо обязательных разделов в них, как правило,  указываются: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организации начала мероприятия, например, торжественное построение учащихся, подъем флага под гимн Республики Беларусь, вступительное слово представителя администрации учреждения образования, представление членов жюри, выступления знаменитых спортсменов, родителей, приглашенных и т.п.;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участвующих команд, их капитаны и классные руководители;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участия команд в конкурсах и прохождения этапов эстафет;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показательных выступлений лучших спортсменов школы, города, района, номера художественной самодеятельности и т.п.;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 организации закрытия мероприятия, включающее в себя торжественное построение учащихся, заключительное слово администрации учреждения образования, подведение итогов мероприятия, награждение победителей, призеров, классных руководителей  и т.п.).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Особое место среди физкультурно-оздоровительных мероприятий в учреждениях образования необходимо отводить </w:t>
      </w:r>
      <w:r>
        <w:rPr>
          <w:b/>
          <w:bCs/>
          <w:i/>
          <w:sz w:val="28"/>
          <w:szCs w:val="28"/>
        </w:rPr>
        <w:t>дням здоровья, спорта и туризма,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которые в каждом учреждении образования планируются и проводятся каждую вторую субботу месяца в течение учебного года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Сроки их проведения определяет администрация учреждения образования по согласованию с отделом (управлением) образования. Эти мероприятия являются активной формой отдыха и способствуют снижению усталости, противодействуют утомлению и улучшают работоспособность учащихся. Кроме того, они служат укреплению здоровья учащихся, формированию у них жизненно важных двигательных навыков и умений, воспитывают сознательную дисциплину, трудолюбие, формируют основы здорового образа жизни.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задач дней здоровья, спорта и туризма является достижение максимального оздоровительного эффекта. Проведение дней здоровья, спорта и туризма планируется ежемесячно и фиксируется в календаре спортивно-массовых мероприятий. Тематика дней здоровья, спорта и туризма должна учитывать возраст учащихся, сезонные и погодные условия, традиции учреждения образования, наличие спортивных сооружений, оборудования и инвентаря и проводиться с участием родителей, классных руководителей, других педагогических работников. В организации физкультурно-оздоровительных мероприятий с учащимися могут участвовать представители спортивных обществ и организаций. Большой воспитательный эффект оказывает присутствие и участие в спортивных праздниках знаменитых спортсменов, чемпионов стран Европы, мира, Олимпийских игр. В городских школах с большим количеством учащихся рекомендуется проводить дни здоровья, спорта и туризма в параллельных классах. Допускается их проведение отдельно для учащихся начальной, базовой и средней школы. Продолжительность мероприятий, как правило, не должна превышать трех часов для учащихся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—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классов, четырех часов для учащихся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—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и пяти часов для учащихся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—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содержание </w:t>
      </w:r>
      <w:r>
        <w:rPr>
          <w:iCs/>
          <w:sz w:val="28"/>
          <w:szCs w:val="28"/>
        </w:rPr>
        <w:t>дней здоровья, спорта и туризма</w:t>
      </w:r>
      <w:r>
        <w:rPr>
          <w:sz w:val="28"/>
          <w:szCs w:val="28"/>
        </w:rPr>
        <w:t xml:space="preserve"> могут быть включены как физкультурно-оздоровительные мероприятия, так и спортивные соревнования.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Формами проведения спортивных соревнований и физкультурно-оздоровительных мероприятий являются: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соревнования по видам спорта между классами;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матчевые встречи между классами, командами параллелей классов;</w:t>
      </w:r>
    </w:p>
    <w:p w:rsidR="005E6DFF" w:rsidRDefault="005E6DFF" w:rsidP="005E6DFF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дни бегуна, метателя, прыгуна, спринтера, многоборца, гимнаста,</w:t>
      </w:r>
      <w:r>
        <w:rPr>
          <w:spacing w:val="-1"/>
          <w:sz w:val="28"/>
          <w:szCs w:val="28"/>
          <w:lang w:val="be-BY"/>
        </w:rPr>
        <w:t xml:space="preserve"> </w:t>
      </w:r>
      <w:r>
        <w:rPr>
          <w:spacing w:val="-1"/>
          <w:sz w:val="28"/>
          <w:szCs w:val="28"/>
        </w:rPr>
        <w:t>баскетболиста и т.д. (проводятся как лично-командные, так и личные);</w:t>
      </w:r>
    </w:p>
    <w:p w:rsidR="005E6DFF" w:rsidRDefault="005E6DFF" w:rsidP="005E6DFF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первенства учреждения образования по видам спорта (проводятся как</w:t>
      </w:r>
      <w:r>
        <w:rPr>
          <w:spacing w:val="-1"/>
          <w:sz w:val="28"/>
          <w:szCs w:val="28"/>
        </w:rPr>
        <w:br/>
        <w:t>лично-командные, так и личные, в которых могут принимать участие учащиеся близлежащих учебных заведений, например, малокомплектных школ);</w:t>
      </w:r>
    </w:p>
    <w:p w:rsidR="005E6DFF" w:rsidRDefault="005E6DFF" w:rsidP="005E6DFF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комплексные  соревнования по народным, подвижным и спортивным</w:t>
      </w:r>
      <w:r>
        <w:rPr>
          <w:spacing w:val="-1"/>
          <w:sz w:val="28"/>
          <w:szCs w:val="28"/>
          <w:lang w:val="be-BY"/>
        </w:rPr>
        <w:t xml:space="preserve"> </w:t>
      </w:r>
      <w:r>
        <w:rPr>
          <w:spacing w:val="-1"/>
          <w:sz w:val="28"/>
          <w:szCs w:val="28"/>
        </w:rPr>
        <w:t>играм, легкой атлетике, лыжным гонкам, гимнастике;</w:t>
      </w:r>
    </w:p>
    <w:p w:rsidR="005E6DFF" w:rsidRDefault="005E6DFF" w:rsidP="005E6DFF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конкурсы в отдельных упражнениях (метание снежков, набивных мячей,</w:t>
      </w:r>
      <w:r>
        <w:rPr>
          <w:spacing w:val="-1"/>
          <w:sz w:val="28"/>
          <w:szCs w:val="28"/>
          <w:lang w:val="be-BY"/>
        </w:rPr>
        <w:t xml:space="preserve"> </w:t>
      </w:r>
      <w:r>
        <w:rPr>
          <w:spacing w:val="-1"/>
          <w:sz w:val="28"/>
          <w:szCs w:val="28"/>
        </w:rPr>
        <w:t>броски баскетбольного мяча по кольцу, удары по воротам и др.);</w:t>
      </w:r>
    </w:p>
    <w:p w:rsidR="005E6DFF" w:rsidRDefault="005E6DFF" w:rsidP="005E6DFF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олимпиады;</w:t>
      </w:r>
    </w:p>
    <w:p w:rsidR="005E6DFF" w:rsidRDefault="005E6DFF" w:rsidP="005E6DFF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брейн-ринги.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соревнований (во время перерывов, или подведении итогов соревнования) живой интерес у болельщиков вызывают показательные спортивно-гимнастические выступления, которые делают мероприятие привлекательным и запоминающимся. В этой связи актуальным является создание в каждом учреждении групп поддержки (черлидеров) с организацией их регулярных тренировок и региональных соревнований (в первую очередь, в шестой</w:t>
      </w:r>
      <w:r>
        <w:rPr>
          <w:rStyle w:val="FontStyle14"/>
          <w:sz w:val="28"/>
          <w:szCs w:val="28"/>
        </w:rPr>
        <w:t xml:space="preserve"> школьный день).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</w:t>
      </w:r>
      <w:r>
        <w:rPr>
          <w:bCs/>
          <w:iCs/>
          <w:sz w:val="28"/>
          <w:szCs w:val="28"/>
        </w:rPr>
        <w:t>дней здоровья, спорта и туризма</w:t>
      </w:r>
      <w:r>
        <w:rPr>
          <w:sz w:val="28"/>
          <w:szCs w:val="28"/>
        </w:rPr>
        <w:t xml:space="preserve"> решаются вопросы оформления мест соревнования, порядок оповещения зрителей, изготовление лозунгов, афиш. Все яркое, необычное, броское привлекает внимание болельщиков и зрителей. В успешном проведении данных мероприятий немаловажную роль имеют стенгазеты, объявления, афиши, подготовленные самими учащимися. Помимо стенгазет в этот день следует задействовать и другие наиболее распространенные средства наглядной пропаганды физической культуры и спорта, такие как стенды, витрины, разного рода художественные плакаты и тематическое декоративное оформление.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Действенной формой пропаганды физкультуры и спорта могут быть выставки детских фотографий, освещающие данное мероприятие, практику работы физкультурного коллектива, а также выставки портретов лучших спортсменов, тренеров и организаторов физкультурно-оздоровительных и спортивно-массовых соревнований. Живой интерес у школьников всегда вызывают фотоальбомы, рассказывающие о туристских походах, спартакиадах, занятиях физкультурно-оздоровительных групп и других событиях и мероприятиях, проводимых клубом или секцией.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дня здоровья, спорта и туризма будет более результативным, если в программе спортивного мероприятия будет организована запись желающих в физкультурно-оздоровительные группы и спортивные секции.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2008 года в перечень физкультурно-оздоровительных и спортивно-массовых мероприятий шестого школьного дня учебной недели во всех учреждениях образования введено проведение «Урока футбола» («Часа футбола»), который является комплексным физкультурно-спортивным мероприятием, направленным на пропаганду здорового образа жизни среди детей и учащейся молодежи, популяризацию футбола как наиболее массового и доступного из всех игровых видов спорта. Проведение «Урока футбола» («Часа футбола») предполагает создание в каждом учреждении образования кружков и спортивных секций по футболу, привлечение учащихся к занятиям в них, проведение соревнований по футболу в программе внутришкольной круглогодичной спартакиады, ежемесячных дней здоровья и спорта, физкультурно-оздоровительных праздников, </w:t>
      </w:r>
      <w:r>
        <w:rPr>
          <w:sz w:val="28"/>
          <w:szCs w:val="28"/>
        </w:rPr>
        <w:lastRenderedPageBreak/>
        <w:t xml:space="preserve">викторин, брейн-рингов, олимпиад, различных конкурсов, выставок рисунков, фотографий и т.д. на футбольную тематику </w:t>
      </w:r>
    </w:p>
    <w:p w:rsidR="005E6DFF" w:rsidRDefault="005E6DFF" w:rsidP="005E6DFF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Организационной основой проведения физкультурно-оздоровительных и спортивно-массовых мероприятий в шестой школьный день с учащимися в учреждениях общего среднего образования является наличие следующей документации: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физкультурно-оздоровительных и спортивно-массовых мероприятий учреждения общего среднего образования;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круглогодичной спартакиаде учреждения общего среднего образования;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календарь физкультурно-оздоровительных мероприятий и спортивных соревнований круглогодичной спартакиады учреждения общего среднего образования на учебный год;</w:t>
      </w:r>
    </w:p>
    <w:p w:rsidR="005E6DFF" w:rsidRDefault="005E6DFF" w:rsidP="005E6DF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приказы об организации и проведении соревнований круглогодичной спартакиады учреждения общего среднего образования, о поощрении лучших спортсменов и учителей;</w:t>
      </w:r>
      <w:r>
        <w:rPr>
          <w:b/>
          <w:sz w:val="28"/>
          <w:szCs w:val="28"/>
        </w:rPr>
        <w:t xml:space="preserve">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протоколы спортивных соревнований, сценарии физкультурно-оздоровительных и спортивно-массовых мероприятий.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рекомендует рассматривать привлечение школьников в шестой школьный день к участию в физкультурно-оздоровительных и спортивно-массовых мероприятиях как один из основных критериев оценки работы учреждения общего среднего образования в вопросах физического воспитания учащихся. Результаты выступления команд учреждений общего среднего образования в районных и городских соревнованиях по видам спорта, количество завоеванных медалей, кубков, занятых призовых мест могут выступать в качестве одного из показателей при подведении итогов региональных смотров-конкурсов на лучшую организацию и проведение физкультурно-оздоровительной и спортивно-массовой работы с учащимися.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уровня информированности педагогических работников, учащихся и их родителей по вопросам проведения физкультурно-оздоровительных и спортивно-массовых мероприятий в учреждениях общего среднего образования рекомендуется оформлять следующие стенды наглядной агитации: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физкультурно-оздоровительных и спортивно-массовых мероприятий на учебный год, в том числе  в шестой школьный день; 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экран хода круглогодичной спартакиады учреждения общего среднего образования;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нормативы оценки уровня физической подготовленности учащихся Государственного физкультурно-оздоровительного комплекса Республики Беларусь;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экран хода спартакиады по программе летнего и зимнего многоборий «Защитник Отечества» среди юношей допризывного и призывного возраста </w:t>
      </w:r>
      <w:r>
        <w:rPr>
          <w:sz w:val="28"/>
          <w:szCs w:val="28"/>
        </w:rPr>
        <w:lastRenderedPageBreak/>
        <w:t>Государственного физкультурно-оздоровительного комплекса Республики Беларусь;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рекорды учреждения общего среднего образования;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лучшие спортсмены учреждения общего среднего образования;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жизнь в шестой школьный день.</w:t>
      </w:r>
    </w:p>
    <w:p w:rsidR="005E6DFF" w:rsidRDefault="005E6DFF" w:rsidP="005E6DFF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Эффективным средством формирования личности, разумной организации свободного времени и физического развития детей и подростков является </w:t>
      </w:r>
      <w:r>
        <w:rPr>
          <w:b/>
          <w:sz w:val="28"/>
          <w:szCs w:val="28"/>
        </w:rPr>
        <w:t>туристская работа.</w:t>
      </w:r>
      <w:r>
        <w:rPr>
          <w:sz w:val="28"/>
          <w:szCs w:val="28"/>
        </w:rPr>
        <w:t xml:space="preserve"> Туристская деятельность в шестой школьный день может осуществляться по различным направлениям: краеведческое, оздоровительное, социальное, биолого-экологическое. Подробные рекомендации по организации туристской работы в учреждении общего среднего образования содержат материалы изданий: Шестой школьный день: пособие для педагогов учреждений общ. сред. образования, учреждений дополнит. образования детей и молодежи / А.С. Никончук [и др.]; под ред. А.С. Никончука. – Минск: Нац. ин-т образования, 2011, Детско-юношеский туризм: пособие для педагогов учреждений общ. сред. образования, учреждений дополнит. образования детей и молодежи / Ю.С.Константинов, С.С.Митрахович – Минск: Нац. ин-т образования, 2011. </w:t>
      </w:r>
    </w:p>
    <w:p w:rsidR="005E6DFF" w:rsidRDefault="005E6DFF" w:rsidP="005E6DFF">
      <w:pPr>
        <w:widowControl w:val="0"/>
        <w:shd w:val="clear" w:color="auto" w:fill="FFFFFF"/>
        <w:autoSpaceDE w:val="0"/>
        <w:autoSpaceDN w:val="0"/>
        <w:adjustRightInd w:val="0"/>
        <w:spacing w:line="280" w:lineRule="atLeast"/>
        <w:ind w:firstLine="5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Учреждениям образования необходимо усилить в шестой день недели целенаправленную работу по вовлечению учащихся в занятия туризмом, широко развернуть пропаганду здорового образа жизни, стремиться к достижению максимального оздоровительного эффекта в ходе проведения туристских мероприятий. Педагогам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организаторам туристской работы следует искать эффективные пути взаимодействия с родителями обучающихся с целью создания наиболее благоприятных условий для проведения туристских мероприятий. При проведении всех туристских мероприятий особое внимание необходимо уделить обеспечению максимальной  безопасности обучающихся.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Обращаем внимание на неукоснительное соблюдение требований Директивы Президента Республики Беларусь от 11 мая 2004 года №1 «О мерах по укреплению общественной безопасности и дисциплины», Инструкции об организации участия обучающихся учреждений образования в туристских походах и экскурсиях (постановление Министерства образования Республики Беларусь от 17 июля 2007 г. № 35а), Правил автомобильных перевозок пассажиров в Республике Беларусь (постановление Совета Министров Республики Беларусь от 30 июня 2008 г. № 972).</w:t>
      </w:r>
    </w:p>
    <w:p w:rsidR="005E6DFF" w:rsidRDefault="005E6DFF" w:rsidP="005E6DFF">
      <w:pPr>
        <w:widowControl w:val="0"/>
        <w:shd w:val="clear" w:color="auto" w:fill="FFFFFF"/>
        <w:autoSpaceDE w:val="0"/>
        <w:autoSpaceDN w:val="0"/>
        <w:adjustRightInd w:val="0"/>
        <w:spacing w:line="280" w:lineRule="atLeast"/>
        <w:ind w:firstLine="5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учреждениях общего среднего образования должна быть проведена работа по предупреждению дорожно-транспортных происшествий с участием детей и подростков. В каждом классе с приглашением сотрудников МЧС, ГАИ, медицинских работников следует проводить профилактические беседы о безопасном поведении на дорогах, водоемах, в лесу, о соблюдении этических норм поведения в общественных местах. Соблюдение мер безопасности при перемещении детей вблизи автомобильных дорог, перевозке транспортом, проведении массовых мероприятий (спортивных соревнований, праздников и др.), посещении учреждений культуры (театров, </w:t>
      </w:r>
      <w:r>
        <w:rPr>
          <w:color w:val="000000"/>
          <w:sz w:val="28"/>
          <w:szCs w:val="28"/>
        </w:rPr>
        <w:lastRenderedPageBreak/>
        <w:t>музеев, кинотеатров и др.) должно быть обеспечено в шестой школьный день в полном объеме.</w:t>
      </w:r>
    </w:p>
    <w:p w:rsidR="005E6DFF" w:rsidRDefault="005E6DFF" w:rsidP="005E6DFF">
      <w:pPr>
        <w:pStyle w:val="3"/>
        <w:spacing w:line="280" w:lineRule="atLeast"/>
        <w:rPr>
          <w:b/>
          <w:szCs w:val="28"/>
        </w:rPr>
      </w:pPr>
      <w:r>
        <w:rPr>
          <w:b/>
          <w:szCs w:val="28"/>
        </w:rPr>
        <w:t>2. Организация трудового воспитания, профориентационной работы, занятий обучающихся техническим творчеством.</w:t>
      </w:r>
    </w:p>
    <w:p w:rsidR="005E6DFF" w:rsidRDefault="005E6DFF" w:rsidP="005E6DFF">
      <w:pPr>
        <w:spacing w:line="28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Одним из основных направлений работы учреждений общего среднего образования в шестой школьный день является </w:t>
      </w:r>
      <w:r>
        <w:rPr>
          <w:b/>
          <w:sz w:val="28"/>
          <w:szCs w:val="28"/>
        </w:rPr>
        <w:t>трудовое воспитание обучающихся.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Традиционно </w:t>
      </w:r>
      <w:r>
        <w:rPr>
          <w:sz w:val="28"/>
          <w:szCs w:val="28"/>
        </w:rPr>
        <w:t xml:space="preserve">используемые формы работы, как правило, предусмотрены в воспитательной системе каждого учреждения образования. Однако в современных условиях возникла необходимость ее совершенствования. </w:t>
      </w:r>
    </w:p>
    <w:p w:rsidR="005E6DFF" w:rsidRDefault="005E6DFF" w:rsidP="005E6DFF">
      <w:pPr>
        <w:shd w:val="clear" w:color="auto" w:fill="FFFFFF"/>
        <w:spacing w:before="10"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Трудовое воспитание в шестой школьный день предполагает включение обучающихся в педагогически целесообразную созидательную деятельность в различных формах: учебный труд, общественно полезный труд, производительный труд.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приоритетных задач трудового воспитания в шестой школьный день можно назвать следующие: 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ознакомление школьников с основами современного производства, научной организацией труда, трудовым законодательством, техникой и технологиями, социально-экономическими проблемами; 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вооружение учащихся разнообразными трудовыми умениями и навыками, формирование основ культуры умственного и физического труда (планировать свою деятельность; организовывать свое рабочее место, свой труд; работать со схемами, чертежами, картами; владеть мыслительными операциями (анализ, синтез, сравнение, обобщение и т.д.); работать с простейшими инструментами, станками и др.); 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развитие нравственно-трудовых качеств личности: трудолюбия, долга и ответственности, целеустремленности и предприимчивости, честности, добросовестности, уважения к людям труда и результатам их деятельности и др.;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формирование у школьников мотивов трудовой деятельности, развитие познавательных и профессиональных интересов, наклонностей и способностей, стремления применять знания на практике, потребности в творческом труде; 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побуждение учащихся к сознательному выбору профессии и получению допрофессиональной подготовки.</w:t>
      </w:r>
    </w:p>
    <w:p w:rsidR="005E6DFF" w:rsidRDefault="005E6DFF" w:rsidP="005E6DFF">
      <w:pPr>
        <w:spacing w:line="280" w:lineRule="atLeast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Организуя труд детей в шестой школьный день важно использовать разнообразные приемы и средства</w:t>
      </w:r>
      <w:r>
        <w:rPr>
          <w:i/>
          <w:sz w:val="28"/>
          <w:szCs w:val="28"/>
        </w:rPr>
        <w:t>: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совместного труда воспитателя и воспитанника;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кружковые формы организации труда по интересам (технического творчества, моделирования, театральной деятельности, кулинарии);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по выработке трудовых навыков при выполнении конкретных операций (навыков чтения, счета, письма, пользования компьютером; различных ремонтных работ; изготовления изделий из дерева и металла);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временные и постоянные домашние поручения, дежурства по классу в школе, выполнение возложенных обязанностей в трудовых бригадах; 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участие в общественно полезном труде, обучение технологиям и приемам организации профессиональной деятельности;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трудовыми традициями семьи, коллектива, страны;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экономией времени и электроэнергии, ресурсами;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материальное и моральное поощрение производительного труда и проявления творчества;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конкурсы и соревнования, выставки творческих работ и оценка их качества;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и оценка результатов труда (качества, сроков и точности выполнения задачи, рационализации процесса и наличия творческого подхода);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ориентация и подготовка к трудовой деятельности.</w:t>
      </w:r>
    </w:p>
    <w:p w:rsidR="005E6DFF" w:rsidRDefault="005E6DFF" w:rsidP="005E6DFF">
      <w:pPr>
        <w:pStyle w:val="21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Основными направлениями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внеучебной трудовой деятельности должны стать: самообслуживание, общественно полезный труд, участие в производительном труде, охрана природы, работа по благоустройству, сбор вторичного сырья. В процессе внеурочной трудовой деятельности учащиеся могут выполнять работы, начатые на уроке трудового обучения (слесарные, станочные, столярные и др.); изготовлять изделия, не предусмотренные программой по труду, но отвечающие интересам школьников и сформированным у них политехническим и профессиональным знаниям и умениям; овладевать навыками управления транспортной техникой (мопед, мотоцикл, машина, трактор, комбайн); конструировать и моделировать, создавать наглядные пособия, игрушки и т. п.; вести электромонтажные и радиотехнические работы; участвовать в рационализаторской и изобретательской работе, моделировать и модернизировать малогабаритную сельскохозяйственную и другую технику, выполнять заказы для предприятий, расположенных в микрорайоне школы.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Неотъемлемой частью трудового воспитания должна быть деятельность, связанная с охраной природы и благоустройством территории, организацией спортивного комплекса, уходом за растениями и животными, декоративно-прикладными работами, приготовлением пищи и уходу за жилищем. 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всех учащихся в общественно полезный и производительный труд, ознакомление их с содержанием и характером труда в сфере материального производства и обслуживания, формирование психолого-нравственной и практической готовности к труду. Решать эти задачи необходимо путем эффективного использования ресурсов шестого школьного дня. </w:t>
      </w:r>
    </w:p>
    <w:p w:rsidR="005E6DFF" w:rsidRDefault="005E6DFF" w:rsidP="005E6DFF">
      <w:pPr>
        <w:spacing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участия школьников в общественно полезном труде зависит от возраста и состояния здоровья учащихся, а также от требований школьной гигиены и безопасности труда.</w:t>
      </w:r>
    </w:p>
    <w:p w:rsidR="005E6DFF" w:rsidRDefault="005E6DFF" w:rsidP="005E6DFF">
      <w:pPr>
        <w:ind w:firstLine="709"/>
        <w:jc w:val="both"/>
        <w:rPr>
          <w:szCs w:val="30"/>
          <w:lang w:eastAsia="en-US"/>
        </w:rPr>
      </w:pPr>
      <w:r>
        <w:rPr>
          <w:szCs w:val="30"/>
        </w:rPr>
        <w:t xml:space="preserve">В соответствии с постановлением Министерства здравоохранения Республики Беларусь от 27.12.2012 № 206 «Об утверждении </w:t>
      </w:r>
      <w:r>
        <w:rPr>
          <w:szCs w:val="30"/>
        </w:rPr>
        <w:lastRenderedPageBreak/>
        <w:t>Санитарных норм и правил «Требования для учреждений общего среднего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элементов» у</w:t>
      </w:r>
      <w:r>
        <w:rPr>
          <w:szCs w:val="30"/>
          <w:lang w:eastAsia="en-US"/>
        </w:rPr>
        <w:t>чащиеся могут привлекаться к общественно полезному труду с учетом состояния здоровья и в пределах: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25 минут в учебную неделю в 1–2-х классах;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45 минут в учебную неделю в 3–4-х классах;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szCs w:val="30"/>
          <w:lang w:eastAsia="en-US"/>
        </w:rPr>
        <w:t>одного</w:t>
      </w:r>
      <w:r>
        <w:rPr>
          <w:rFonts w:ascii="TimesNewRomanPSMT" w:hAnsi="TimesNewRomanPSMT" w:cs="TimesNewRomanPSMT"/>
          <w:szCs w:val="30"/>
          <w:lang w:eastAsia="en-US"/>
        </w:rPr>
        <w:t xml:space="preserve"> часа в школьную неделю в 5–8-х классах;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1 часа 30 минут в школьную неделю в 9–11-х классах.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В рамках общественно полезного труда могут выполняться работы по: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самообслуживанию: уборка своего рабочего места, сервировка обеденного стола и уборка посуды со стола – учащимися с 1–2-го классов; ухаживание за комнатными растениями, влажная уборка пыли в учебном помещении – с 3-го класса; уборка территории – с 5-го класса; дежурство в обеденном зале (сервировка обеденного стола, подача на столы порционных холодных блюд) – с 7-го класса; влажная уборка учебного помещения – с 8-го класса;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собиранию и изготовлению коллекций местного природного материала, гербариев учащимися 3–11-х классов;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ремонту наглядных и учебных пособий, книг в библиотеке (проклейка, ремонт переплетов) учащимися 3–11-х классов;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благоустройству территории (озеленение, уход за цветниками и газонами) учащимися 5–11-х классов;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изготовлению изделий из бумаги, дерева, текстильных материалов учащимися 5–11-х классов;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ремонту мебели, спортивного и игрового инвентаря учащимися 8–11-х классов.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 xml:space="preserve">Запрещается привлекать учащихся к работам, запрещенным законодательством Республики Беларусь, в том числе в соответствии: со списком работ, на которых запрещается применение труда лиц моложе восемнадцати лет, утвержденным постановлением Министерства труда Республики Беларусь от 2 февраля 1995 г. № 13 «Аб Спісе работ, на якіх забараняецца прымяненне працы асоб маладзей васемнаццаці гадоў»; с постановлением Министерства здравоохранения Республики Беларусь от 13 октября 2010 г. № 134 «Об установлении предельных норм подъема и перемещения несовершеннолетними тяжестей вручную» (Национальный реестр правовых актов Республики Беларусь, 2010 г., № 263, 8/22875); с постановлением Министерства труда и социальной защиты Республики Беларусь от 15 октября 2010 г. № 144 «Об установлении перечня легких видов работ, которые могут выполнять </w:t>
      </w:r>
      <w:r>
        <w:rPr>
          <w:rFonts w:ascii="TimesNewRomanPSMT" w:hAnsi="TimesNewRomanPSMT" w:cs="TimesNewRomanPSMT"/>
          <w:szCs w:val="30"/>
          <w:lang w:eastAsia="en-US"/>
        </w:rPr>
        <w:lastRenderedPageBreak/>
        <w:t>лица в возрасте от четырнадцати до шестнадцати лет» (Национальный реестр правовых актов Республики Беларусь, 2010 г., № 274, 8/22916).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Также запрещается привлекать учащихся: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к работам, опасным в эпидемическом отношении: уборка санитарных узлов, надворных уборных, умывальных комнат, уборка и вывоз отбросов и нечистот;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к работам, опасным для жизни: санитарная обработка чаши плавательного бассейна, мытье оконных и других стекол, электросветильников; к мытью полов учащимися младше 14 лет;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>
        <w:rPr>
          <w:rFonts w:ascii="TimesNewRomanPSMT" w:hAnsi="TimesNewRomanPSMT" w:cs="TimesNewRomanPSMT"/>
          <w:szCs w:val="30"/>
          <w:lang w:eastAsia="en-US"/>
        </w:rPr>
        <w:t>к приготовлению блюд, порционированию блюд, кроме самообслуживания за своим столом.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</w:pPr>
      <w:r>
        <w:rPr>
          <w:rFonts w:ascii="TimesNewRomanPSMT" w:hAnsi="TimesNewRomanPSMT" w:cs="TimesNewRomanPSMT"/>
          <w:szCs w:val="30"/>
          <w:lang w:eastAsia="en-US"/>
        </w:rPr>
        <w:t xml:space="preserve">Общественно полезный труд должен быть организован согласно санитарно-эпидемиологическим требованиям, с соблюдением техники безопасности, в соответствующей одежде (халат, фартук, косынка и другое). Используемый при работе инвентарь (лопаты, лейки, грабли и другое) </w:t>
      </w:r>
      <w:r>
        <w:rPr>
          <w:lang w:eastAsia="en-US"/>
        </w:rPr>
        <w:t>должен соответствовать возрастным возможностям учащихся [10].</w:t>
      </w:r>
    </w:p>
    <w:p w:rsidR="005E6DFF" w:rsidRDefault="005E6DFF" w:rsidP="005E6DFF">
      <w:pPr>
        <w:spacing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общественно полезному труду в полном объеме привлекаются только здоровые дети. Школьники с отклонениями в состоянии здоровья либо имеют ограничения (в соответствии с рекомендациями педиатра), либо освобождаются совсем. Очень важно, чтобы эти рекомендации отражались в листках здоровья классных журналов, а медицинский персонал школы осуществлял регулярный контроль за их выполнением. При организации общественно полезного труда необходимо стремиться избегать перегрузки учащихся и обеспечить безопасность их работы.</w:t>
      </w:r>
    </w:p>
    <w:p w:rsidR="005E6DFF" w:rsidRDefault="005E6DFF" w:rsidP="005E6DFF">
      <w:pPr>
        <w:spacing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при организации трудовой деятельности учащихся необходимо руководствоваться нормативными правовыми актами в сфере образования, здравоохранения, иных сфер.</w:t>
      </w:r>
    </w:p>
    <w:p w:rsidR="005E6DFF" w:rsidRDefault="005E6DFF" w:rsidP="005E6DFF">
      <w:pPr>
        <w:spacing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Значимая роль в организации шестого школьного дня отводится </w:t>
      </w:r>
      <w:r>
        <w:rPr>
          <w:b/>
          <w:bCs/>
          <w:sz w:val="28"/>
          <w:szCs w:val="28"/>
        </w:rPr>
        <w:t xml:space="preserve">занятиям техническим творчеством, </w:t>
      </w:r>
      <w:r>
        <w:rPr>
          <w:sz w:val="28"/>
          <w:szCs w:val="28"/>
        </w:rPr>
        <w:t xml:space="preserve">которое является фундаментом подготовки будущих творческих кадров не только для производства, но и для науки. </w:t>
      </w:r>
    </w:p>
    <w:p w:rsidR="005E6DFF" w:rsidRDefault="005E6DFF" w:rsidP="005E6DFF">
      <w:pPr>
        <w:pStyle w:val="31"/>
        <w:spacing w:line="280" w:lineRule="atLeast"/>
        <w:ind w:firstLine="708"/>
        <w:rPr>
          <w:szCs w:val="28"/>
        </w:rPr>
      </w:pPr>
      <w:r>
        <w:rPr>
          <w:szCs w:val="28"/>
        </w:rPr>
        <w:t>Каждая школа самостоятельно определяет профиль кружковой работы с учащимися в области техники. При этом надо учитывать характер производственного окружения, наличие и уровень подготовки педагогических кадров, материально-технической базы учреждения образования, профиль предприятий-шефов, интересы учащихся. Школы не всегда располагают свободными учебными помещениями и оборудованием,  необходимым для полноценной работы технических кружков.  В таких случаях на их базе организуется начальная подготовка учащихся по профилю, а затем наиболее заинтересованные ребята продолжают свое обучение в технических кружках учреждений дополнительного образования детей и молодежи.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Важное звено трудового воспитания — </w:t>
      </w:r>
      <w:r>
        <w:rPr>
          <w:b/>
          <w:bCs/>
          <w:iCs/>
          <w:sz w:val="28"/>
          <w:szCs w:val="28"/>
        </w:rPr>
        <w:t>профориентация школьников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Многообразие трудовых дел и занятий по интересам под руководством профессионально подготовленных специалистов позволяет выявить и развить познавательные и профессиональные склонности, воспитать творческое отношение к труду, развить техническое мышление, сформировать качества и умения будущих рационализаторов, изобретателей, исследователей. В трудовых делах развиваются общественно значимые мотивы выбора профессии, способность мобилизовать все свои силы.</w:t>
      </w:r>
    </w:p>
    <w:p w:rsidR="005E6DFF" w:rsidRDefault="005E6DFF" w:rsidP="005E6DFF">
      <w:pPr>
        <w:autoSpaceDE w:val="0"/>
        <w:autoSpaceDN w:val="0"/>
        <w:adjustRightInd w:val="0"/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роль в осуществлении профессиональной ориентации учащихся в шестой школьный день играют специалисты социально-педагогической и психологической службы учреждения общего среднего образования. Работа педагога-психолога и педагога социального должна включать следующие направления деятельности: профинформирование; диагностику (в идеале – помощь подростку в самопознании, где важно выявить не только личностные недостатки, но и реальные возможности, которые можно было бы использовать для достижения профессиональных целей); коррекцию личностного развития в плане подготовки к будущей профессиональной деятельности; оценку возможных внешних препятствий на пути к профессиональным целям и определение путей их преодоления; морально-эмоциональную поддержку самоопределяющихся подростков.</w:t>
      </w:r>
    </w:p>
    <w:p w:rsidR="005E6DFF" w:rsidRDefault="005E6DFF" w:rsidP="005E6DFF">
      <w:pPr>
        <w:autoSpaceDE w:val="0"/>
        <w:autoSpaceDN w:val="0"/>
        <w:adjustRightInd w:val="0"/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место в трудовом воспитании, профориентации школьников занимают производственные экскурсии, которые помогут расширить кругозор детей,    уточнить их интересы и профессиональные склонности, а также сформировать у обучающихся положительное  отношение к труду взрослых. Создание и оформление школьных кабинетов (уголков) профориентации должно способствовать формированию трудовых потребностей, опыта, знаний и умений учащихся. В таких кабинетах проводятся факультативные занятия, лекции, беседы, консультации по выбору профессии. Здесь необходимо подобрать разнообразные материалы, монтажи, плакаты, альбомы, выставить лучшие работы участников конкурса о любимой профессии, стенды «Куда пойти учиться», «Куда пойти работать», рекомендательные списки литературы, организовать выставки «Все о профессиях». В оформленных школьных кабинетах профориентации целесообразно проводить читательские конференции с обзором новых книг о профессиях, обсуждать кинофильмы, спектакли и др. Одним из направлений профориентационной работы должно стать взаимодействие с учреждениями высшего, среднего специального и профессионально-технического образования, центрами занятости, Республиканским центром профориентации молодежи.</w:t>
      </w:r>
    </w:p>
    <w:p w:rsidR="005E6DFF" w:rsidRDefault="005E6DFF" w:rsidP="005E6DFF">
      <w:pPr>
        <w:autoSpaceDE w:val="0"/>
        <w:autoSpaceDN w:val="0"/>
        <w:adjustRightInd w:val="0"/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ориентация и профессиональная диагностика учащихся должна осуществляться с использованием современных электронных диагностических программ. Так, на сайте Республиканского центра профессиональной ориентации молодежи (http:/rcpom.еdu.by) регулярно размещаются материалы информационного и просветительского характера по профессиональной ориентации (дни открытых дверей, </w:t>
      </w:r>
      <w:r>
        <w:rPr>
          <w:sz w:val="28"/>
          <w:szCs w:val="28"/>
        </w:rPr>
        <w:lastRenderedPageBreak/>
        <w:t xml:space="preserve">подготовительные курсы, рейтинги специальностей и др.), методические материалы и прочее. Специалистами центра разработан программный комплекс «Электронная профориентационная карта учащегося», который предназначен для проведения работы по изучению и формированию профессиональной направленности личности учащегося на протяжении 5 лет, пакет компьютеризированных профдиагностических методик «Профиль» и интерактивное (on-line) справочно-методическое пособие для старшеклассников «Путь к профессии», а также электронная анкета «Изучение профессиональных намерений учащихся выпускных классов» и программно-информационный комплекс «Самоопределение». </w:t>
      </w:r>
    </w:p>
    <w:p w:rsidR="005E6DFF" w:rsidRDefault="005E6DFF" w:rsidP="005E6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 бережливости особенную значимость приобретает формирование у обучающихся системы социально-экономических знаний и умений творчески их применять при решении различных проблем, проявляя при этом самостоятельность, инициативность, ответственность. Актуальной становится необходимость формирования конкурентоспособной личности школьника, которая благодаря своим качествам способна вступать в конкурентную борьбу и добиваться успеха в различных видах деятельности. </w:t>
      </w:r>
    </w:p>
    <w:p w:rsidR="005E6DFF" w:rsidRDefault="005E6DFF" w:rsidP="005E6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организовать работу по развитию предпринимательства в молодежной среде в тесном сотрудничестве с Советами по развитию предпринимательства при облисполкомах, Мингорисполкоме. Перечень услуг, оказываемых учащимися, может быть очень широк: дизайнерское оформление печатной рекламной продукции, изготовление сувениров, выращивание рассады цветочных и овощных культур, организация праздников для детей и др.</w:t>
      </w:r>
    </w:p>
    <w:p w:rsidR="005E6DFF" w:rsidRDefault="005E6DFF" w:rsidP="005E6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преодолению стереотипа о том, что рабочие специальности – удел неуспешных выпускников школы. Высокотехнологичное оборудование, которое сегодня используется на наших предприятиях и в хозяйствах, предъявляет самые высокие профессиональные требования к людям, работающим на заводах и фабриках, в поле и на ферме. Эта работа уже скорее умственная, чем физическая, в комфортных условиях, с достойной оплатой труда. Сегодня об этом должны говорить с обучающимися не только педагогические работники, но и представители субъектов хозяйства страны. Старшеклассники должны видеть реальную заинтересованность в их труде на производстве, возможность успешной реализации через рабочие специальности, хороший старт для профессионального роста и карьеры. Профориентационная работа должна стать обязательным направлением работы учреждений дополнительного образования детей и молодежи и должна быть ориентирована на государственный заказ, осуществляться с учетом запросов современного рынка труда, востребованности профессий, потребностей выпускника.</w:t>
      </w:r>
    </w:p>
    <w:p w:rsidR="005E6DFF" w:rsidRDefault="005E6DFF" w:rsidP="005E6DFF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Профилактика противоправного поведения несовершеннолетних. Взаимодействие с семьей.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направлением воспитательной работы в шестой школьный день является проведение мероприятий, направленных на нравственно-</w:t>
      </w:r>
      <w:r>
        <w:rPr>
          <w:sz w:val="28"/>
          <w:szCs w:val="28"/>
        </w:rPr>
        <w:lastRenderedPageBreak/>
        <w:t xml:space="preserve">правовое воспитание учащихся, предупреждение противоправного поведения несовершеннолетних, взаимодействие с семьей. </w:t>
      </w:r>
    </w:p>
    <w:p w:rsidR="005E6DFF" w:rsidRDefault="005E6DFF" w:rsidP="005E6DFF">
      <w:pPr>
        <w:pStyle w:val="21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В целях профилактики противоправного поведения и безнадзорности несовершеннолетних особое внимание следует уделить обеспечению занятости и досуга в шестой день недели подростков с девиантным поведением: занятость данного контингента учащихся в кружках и объединениях по интересам, временное сезонное трудоустройство, местонахождение этих подростков в субботу, вовлечение их в деятельность кружков, клубов, общественных объединений, в разнообразные мероприятия воспитательной направленности, организация своевременной коррекционно-профилактической работы с ними специалистами СППС  и др.</w:t>
      </w:r>
    </w:p>
    <w:p w:rsidR="005E6DFF" w:rsidRDefault="005E6DFF" w:rsidP="005E6DFF">
      <w:pPr>
        <w:spacing w:line="280" w:lineRule="atLeas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Спектр</w:t>
      </w:r>
      <w:r>
        <w:rPr>
          <w:sz w:val="28"/>
          <w:szCs w:val="28"/>
        </w:rPr>
        <w:t xml:space="preserve"> форм и методов нравственно-правового воспитания учащихся, используемый педагогами в шестой день, разнообразен: поставленные задачи могут реализовываться в процессе проведения игр по формированию законопослушного поведения, навыков безопасного поведения «Как поступить?», правовых тренингов, тренингов нравственного самосовершенствования «Сумей сказать нет», конкурсов проектов и т.д.. При этом следует уделять внимание созданию ситуаций, где учащиеся могли бы приобрести навыки правового поведения путем самостоятельного выбора и личной ответственности. 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Профилактике противоправного поведения несовершеннолетних в субботу особенно способствует развитие </w:t>
      </w:r>
      <w:r>
        <w:rPr>
          <w:bCs/>
          <w:iCs/>
          <w:sz w:val="28"/>
          <w:szCs w:val="28"/>
        </w:rPr>
        <w:t>кружковой, клубной работы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Клубы «Юные друзья милиции», спасателей-пожарных, кружки ЮИД и др. призваны привлечь учащихся к общественно полезной деятельности, заинтересовать их, отвлечь от негативных факторов, приводящих к асоциальному поведению. Работа с учащимися, нуждающимися в особом педагогическом внимании, посредством включения их в подростковые клубы, общественные организации, такие как «Альтернатива», «Совет справедливых», «Шанс» и др. позволит решить не только задачу занятости учащихся во внеурочное время, но и более эффективно осуществлять процесс гражданско-патриотического, нравственно-правового воспитания. 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Свободный от уроков шестой день недели должен максимально использоваться для индивидуальной работы с такими учащимися. Это могут быть как занятия по преодолению отставания по тем или иным предметам, так системные коррекционно-реабилитационные мероприятия для детей и подростков с проблемами физического, психического, интеллектуального развития. 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этот день должна активизироваться работа с неблагополучными семьями по снижению факторов риска для детей, находящихся в социально опасном положении. В субботний день повышается вероятность застать дома родителей, к которым у педагогов имеются вопросы по проблемам семейного воспитания, учебы или поведения детей. Это возможность следует использовать, организуя  посещение таких семей.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условием эффективности воспитательной работы учреждения образования в шестой школьный день является организация </w:t>
      </w:r>
      <w:r>
        <w:rPr>
          <w:sz w:val="28"/>
          <w:szCs w:val="28"/>
        </w:rPr>
        <w:lastRenderedPageBreak/>
        <w:t xml:space="preserve">эффективного взаимодействия с семьей. В школах с успехом используются разнообразные виды совместной деятельности учащихся, учителей и родителей; получают свое развитие общественные инициативы родителей в форме клубов, советов, родительских конференций, бесед за «круглым столом», вечеров вопросов и ответов для родителей, родительских гостиных, творческих мастерских по проблемам воспитания детей и профилактике вредных привычек с приглашением медицинских работников и работников правоохранительных органов и др.; практикуется проведение совместных с детьми культурно-массовых и физкультурно-оздоровительных мероприятий, туристических слетов, экскурсий; Интернет-марафонов, Интернет-конференций и Интернет-форумов для родителей. </w:t>
      </w:r>
    </w:p>
    <w:p w:rsidR="005E6DFF" w:rsidRDefault="005E6DFF" w:rsidP="005E6DFF">
      <w:pPr>
        <w:pStyle w:val="3"/>
        <w:spacing w:line="280" w:lineRule="atLeast"/>
        <w:rPr>
          <w:b/>
          <w:szCs w:val="28"/>
        </w:rPr>
      </w:pPr>
      <w:r>
        <w:rPr>
          <w:b/>
          <w:szCs w:val="28"/>
        </w:rPr>
        <w:t>4. Повышение роли учреждений дополнительного образования детей и молодежи в организации шестого школьного дня.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назрела необходимость повышения роли учреждений дополнительного образования детей и молодежи в организации шестого школьного дня. Дополнительное образование детей и молодежи должно существенно расширить воспитательные возможности школы, </w:t>
      </w:r>
      <w:r>
        <w:rPr>
          <w:color w:val="000000"/>
          <w:sz w:val="28"/>
          <w:szCs w:val="28"/>
        </w:rPr>
        <w:t>предоставив возможность каждому учащемуся в шестой школьный день активно проявить себя, свою инициативу в различных занятиях объединений по интересам, конкурсах, концертах и других мероприятиях</w:t>
      </w:r>
      <w:r>
        <w:rPr>
          <w:sz w:val="28"/>
          <w:szCs w:val="28"/>
        </w:rPr>
        <w:t>.</w:t>
      </w:r>
    </w:p>
    <w:p w:rsidR="005E6DFF" w:rsidRDefault="005E6DFF" w:rsidP="005E6D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воспитательного пространства шестого школьного дня всем организаторам необходимо как тесное сотрудничество, так и продуманное разделение функций между учреждениями общего среднего образования и учреждениями дополнительного образования детей и молодежи. Следует исключить дублирование объединений по интересам, организованных в данных учреждениях. Объединения по интересам должны активнее работать в субботу на базе учреждений дополнительного образования детей и молодежи. В сельских районах целесообразна организация на базе учреждений дополнительного образования детей и молодежи зональных центров по проведению мероприятий шестого школьного дня для учащихся сельских школ с обеспечением, в случае необходимости, подвоза обучающихся.</w:t>
      </w:r>
    </w:p>
    <w:p w:rsidR="005E6DFF" w:rsidRDefault="005E6DFF" w:rsidP="005E6DFF">
      <w:pPr>
        <w:pStyle w:val="aa"/>
        <w:spacing w:line="280" w:lineRule="atLeast"/>
        <w:ind w:right="0" w:firstLine="425"/>
        <w:rPr>
          <w:szCs w:val="28"/>
        </w:rPr>
      </w:pPr>
      <w:r>
        <w:rPr>
          <w:szCs w:val="28"/>
        </w:rPr>
        <w:t>Формируя модель работы учреждения дополнительного образования детей и молодежи в шестой школьный день, прогнозируя его результаты, необходимо изучать мнения педагогов школы, обучающихся и родителей. Для  более полного анализа социального состава, уровня, интересов и потребностей обучающихся целесообразно перед началом учебного года провести соответствующие социологические исследования среди педагогов учреждения дополнительного образования детей и молодежи, школ и жителей микрорайона (например, анкетирование «Твои ожидания в субботний «школьный день» и т.п.).</w:t>
      </w:r>
    </w:p>
    <w:p w:rsidR="005E6DFF" w:rsidRDefault="005E6DFF" w:rsidP="005E6DFF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опросов и анализ социальной среды  учреждения дополнительного образования детей и молодежи позволят увидеть потенциальные, не реализованные  им возможности для более полного удовлетворения ожиданий школьников, родителей и педагогических </w:t>
      </w:r>
      <w:r>
        <w:rPr>
          <w:sz w:val="28"/>
          <w:szCs w:val="28"/>
        </w:rPr>
        <w:lastRenderedPageBreak/>
        <w:t xml:space="preserve">запросов в шестой школьный день. К потенциальным возможностям учреждений дополнительного образования детей и молодежи можно отнести: </w:t>
      </w:r>
    </w:p>
    <w:p w:rsidR="005E6DFF" w:rsidRDefault="005E6DFF" w:rsidP="005E6DFF">
      <w:pPr>
        <w:pStyle w:val="31"/>
        <w:numPr>
          <w:ilvl w:val="0"/>
          <w:numId w:val="3"/>
        </w:numPr>
        <w:spacing w:line="280" w:lineRule="atLeast"/>
        <w:ind w:left="0" w:right="0" w:firstLine="0"/>
        <w:rPr>
          <w:szCs w:val="28"/>
        </w:rPr>
      </w:pPr>
      <w:r>
        <w:rPr>
          <w:szCs w:val="28"/>
        </w:rPr>
        <w:t>определение творческих объединений, которые дают полноценный курс допрофессиональной и начальной  профессиональной подготовки (изостудия,  театр моды, школа юных парикмахеров, школа техников и т.д.);</w:t>
      </w:r>
    </w:p>
    <w:p w:rsidR="005E6DFF" w:rsidRDefault="005E6DFF" w:rsidP="005E6DF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более широкое использование индивидуально-личностного подхода к организации образовательного процесса учреждения (внесение  в учебный план больше часов  индивидуальной работы,  часов для мелкогрупповых занятий);</w:t>
      </w:r>
    </w:p>
    <w:p w:rsidR="005E6DFF" w:rsidRDefault="005E6DFF" w:rsidP="005E6DFF">
      <w:pPr>
        <w:numPr>
          <w:ilvl w:val="0"/>
          <w:numId w:val="3"/>
        </w:numPr>
        <w:spacing w:line="28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сети профильных площадок (экологической, туристической, спортивной, технической, игровой, театральной, музыкальной), для детей-сирот и для детей из малообеспеченных семей и т.д.);</w:t>
      </w:r>
    </w:p>
    <w:p w:rsidR="005E6DFF" w:rsidRDefault="005E6DFF" w:rsidP="005E6DFF">
      <w:pPr>
        <w:numPr>
          <w:ilvl w:val="0"/>
          <w:numId w:val="3"/>
        </w:numPr>
        <w:spacing w:line="28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открытие площадки общественно полезных дел (мелкий ремонт бытовой техники, мебели, школьных театральных костюмов и т.д.).</w:t>
      </w:r>
    </w:p>
    <w:p w:rsidR="005E6DFF" w:rsidRDefault="005E6DFF" w:rsidP="005E6DFF">
      <w:pPr>
        <w:pStyle w:val="a8"/>
        <w:spacing w:line="280" w:lineRule="atLeast"/>
        <w:jc w:val="both"/>
        <w:rPr>
          <w:bCs/>
          <w:szCs w:val="28"/>
        </w:rPr>
      </w:pPr>
      <w:r>
        <w:rPr>
          <w:b/>
          <w:szCs w:val="28"/>
        </w:rPr>
        <w:tab/>
      </w:r>
      <w:r>
        <w:rPr>
          <w:bCs/>
          <w:szCs w:val="28"/>
        </w:rPr>
        <w:t xml:space="preserve">Большое значение для ознакомления родителей с методикой работы  учреждения дополнительного образования детей и молодежи играют  Дни открытых дверей. Для многих родителей такие посещения являются не только знакомством с возможностями  учреждений дополнительного образования, но и своеобразным открытием  в плане повышения педагогических и психологических знаний, необходимых в общении и развитии ребенка в семье. </w:t>
      </w:r>
      <w:r>
        <w:rPr>
          <w:bCs/>
          <w:szCs w:val="28"/>
        </w:rPr>
        <w:tab/>
        <w:t xml:space="preserve">Основные направления </w:t>
      </w:r>
      <w:r>
        <w:rPr>
          <w:bCs/>
          <w:iCs/>
          <w:szCs w:val="28"/>
        </w:rPr>
        <w:t>сотрудничества с родителями:</w:t>
      </w:r>
      <w:r>
        <w:rPr>
          <w:bCs/>
          <w:szCs w:val="28"/>
        </w:rPr>
        <w:t xml:space="preserve"> информационно-просветительская, социально-психолого-педагогическая работа, совместное творчество. </w:t>
      </w:r>
    </w:p>
    <w:p w:rsidR="005E6DFF" w:rsidRDefault="005E6DFF" w:rsidP="005E6DFF">
      <w:pPr>
        <w:pStyle w:val="a8"/>
        <w:spacing w:line="28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СППС учреждений дополнительного образования детей и молодежи берут на себя одно из ведущих направлений в деятельности с родителями - широкое </w:t>
      </w:r>
      <w:r>
        <w:rPr>
          <w:bCs/>
          <w:iCs/>
          <w:szCs w:val="28"/>
        </w:rPr>
        <w:t>психолого-педагогическое просвещение</w:t>
      </w:r>
      <w:r>
        <w:rPr>
          <w:bCs/>
          <w:szCs w:val="28"/>
        </w:rPr>
        <w:t>. Методы и формы  работы с родителями разнообразны: наблюдение, анкетирование,  тестирование, тренинговые занятия, индивидуальные консультации, семейное консультирование и т.д. В арсенале педагогов-психологов учреждений дополнительного образования - авторские программы по арттерапии, семейной психологии, валеологии, профилактике вредных привычек и  т.д. Популярными являются семейные встречи на базе клубов по месту жительства: музыкальная гостиная «Лира», «</w:t>
      </w:r>
      <w:r>
        <w:rPr>
          <w:bCs/>
          <w:szCs w:val="28"/>
          <w:lang w:val="be-BY"/>
        </w:rPr>
        <w:t>Теат</w:t>
      </w:r>
      <w:r>
        <w:rPr>
          <w:bCs/>
          <w:szCs w:val="28"/>
        </w:rPr>
        <w:t>ральная гостиная», психолого-педагогическая гостиная «Доверие»  и др.</w:t>
      </w:r>
    </w:p>
    <w:p w:rsidR="005E6DFF" w:rsidRDefault="005E6DFF" w:rsidP="005E6DFF">
      <w:pPr>
        <w:pStyle w:val="a8"/>
        <w:spacing w:line="280" w:lineRule="atLeast"/>
        <w:jc w:val="both"/>
        <w:rPr>
          <w:bCs/>
          <w:szCs w:val="28"/>
        </w:rPr>
      </w:pPr>
      <w:r>
        <w:rPr>
          <w:szCs w:val="28"/>
        </w:rPr>
        <w:tab/>
        <w:t xml:space="preserve">Учреждения дополнительного образования детей и молодежи могут обеспечить методическое сопровождение шестого дня, выступать центром, координирующим его организацию в регионе. </w:t>
      </w:r>
    </w:p>
    <w:p w:rsidR="005E6DFF" w:rsidRDefault="005E6DFF" w:rsidP="005E6D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работы в шестой школьный день Министерство образования рекомендует </w:t>
      </w:r>
      <w:r>
        <w:rPr>
          <w:color w:val="000000"/>
          <w:sz w:val="28"/>
          <w:szCs w:val="28"/>
        </w:rPr>
        <w:t xml:space="preserve">обеспечить четкую организацию свободного времени детей и подростков – вовлечение учащихся в физкультурно-оздоровительную, трудовую и культурно-досуговую деятельность, занятия спортом, туризмом, художественным и техническим творчеством в различных клубах и объединениях по интересам, </w:t>
      </w:r>
      <w:r>
        <w:rPr>
          <w:sz w:val="28"/>
          <w:szCs w:val="28"/>
        </w:rPr>
        <w:t xml:space="preserve">обеспечить в полном объеме функционирование компьютерных классов и спортивной базы учреждений образования, </w:t>
      </w:r>
      <w:r>
        <w:rPr>
          <w:color w:val="000000"/>
          <w:sz w:val="28"/>
          <w:szCs w:val="28"/>
        </w:rPr>
        <w:t xml:space="preserve">расширить предоставляемые образовательные </w:t>
      </w:r>
      <w:r>
        <w:rPr>
          <w:color w:val="000000"/>
          <w:sz w:val="28"/>
          <w:szCs w:val="28"/>
        </w:rPr>
        <w:lastRenderedPageBreak/>
        <w:t xml:space="preserve">услуги учреждениями образования в шестой школьный день, в том числе на платной основе. </w:t>
      </w:r>
    </w:p>
    <w:p w:rsidR="005E6DFF" w:rsidRDefault="005E6DFF" w:rsidP="005E6DFF">
      <w:pPr>
        <w:ind w:firstLine="709"/>
        <w:jc w:val="both"/>
        <w:rPr>
          <w:color w:val="000000"/>
          <w:szCs w:val="30"/>
        </w:rPr>
      </w:pPr>
      <w:r>
        <w:rPr>
          <w:color w:val="000000"/>
          <w:sz w:val="28"/>
          <w:szCs w:val="28"/>
        </w:rPr>
        <w:t xml:space="preserve">В основе планирования  работы учреждения образования в субботу должны быть результаты тщательного изучения потребностей и запросов участников образовательного процесса. Мероприятия шестого школьного дня должны быть включены в годовой план, в план работы классного руководителя, специалистов СППС и отражать направления работы в соответствии с методическими рекомендациями Министерства образования. </w:t>
      </w:r>
    </w:p>
    <w:p w:rsidR="005E6DFF" w:rsidRDefault="005E6DFF" w:rsidP="005E6D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планированию предлагаемых в субботу мероприятий, их организации и проведению необходимо привлекать самих обучающихся и их родителей, предоставлять им возможность проявлять инициативу, высказывать пожелания, вносить предложения. Совместное творчество в значительной мере может разнообразить работу в субботние дни, активизировать позицию самих детей и подростков. </w:t>
      </w:r>
    </w:p>
    <w:p w:rsidR="005E6DFF" w:rsidRDefault="005E6DFF" w:rsidP="005E6DFF">
      <w:pPr>
        <w:shd w:val="clear" w:color="auto" w:fill="FFFFFF"/>
        <w:spacing w:line="28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учреждениях образования должны быть оформлены информационные стенды «Шестой школьной день», на которых размещены </w:t>
      </w:r>
      <w:r>
        <w:rPr>
          <w:szCs w:val="30"/>
        </w:rPr>
        <w:t>планы работы,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графики работы и расписание занятий объединений по интересам учреждений дополнительного образования детей и молодежи, дворцов и домов культуры; расписание занятий школьных кружков и секций, графики работы спортивных залов, бассейнов, компьютерных классов, библиотек, а также педагогов-психологов, педагогов социальных. Данная информация должна быть размещена также на сайтах учреждений образования, доводиться до сведения родителей на общешкольных и классных родительских собраниях. Рекомендуется создать рубрику «Шестой школьной день» на главной странице интернет-сайта учреждения образования и обеспечить систематическое обновление информации о проводимых мероприятиях. С целью сокращения документооборота рекомендуется как можно шире использовать сайты, локальные сети учреждений образования для размещения информации в электронном виде. Администрации школы необходимо наладить систему контроля за посещаемостью учащимися шестого школьного дня. </w:t>
      </w:r>
    </w:p>
    <w:p w:rsidR="005E6DFF" w:rsidRDefault="005E6DFF" w:rsidP="005E6D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Эффективная практика организации работы учреждения общего среднего образования в шестой школьный день показала, что задача формирования его воспитательного пространства в субботу </w:t>
      </w:r>
      <w:r>
        <w:rPr>
          <w:color w:val="000000"/>
          <w:spacing w:val="1"/>
          <w:sz w:val="28"/>
          <w:szCs w:val="28"/>
        </w:rPr>
        <w:t xml:space="preserve">должна решаться совместными усилиями всего педагогического коллектива </w:t>
      </w:r>
      <w:r>
        <w:rPr>
          <w:color w:val="000000"/>
          <w:spacing w:val="6"/>
          <w:sz w:val="28"/>
          <w:szCs w:val="28"/>
        </w:rPr>
        <w:t>при обязательном взаимодействии, сотрудничестве с учреждениями дополнительного образования детей и молодежи</w:t>
      </w:r>
      <w:r>
        <w:rPr>
          <w:color w:val="000000"/>
          <w:spacing w:val="-1"/>
          <w:sz w:val="28"/>
          <w:szCs w:val="28"/>
        </w:rPr>
        <w:t xml:space="preserve">, физкультуры и спорта, здравоохранения, правоохранительными органами, учреждениями социокультурной сферы, социальной защиты, общественными </w:t>
      </w:r>
      <w:r>
        <w:rPr>
          <w:color w:val="000000"/>
          <w:sz w:val="28"/>
          <w:szCs w:val="28"/>
        </w:rPr>
        <w:t xml:space="preserve">организациями и др. </w:t>
      </w:r>
    </w:p>
    <w:p w:rsidR="005E6DFF" w:rsidRDefault="005E6DFF" w:rsidP="005E6DFF">
      <w:pPr>
        <w:ind w:firstLine="709"/>
        <w:jc w:val="both"/>
        <w:rPr>
          <w:b/>
          <w:bCs/>
          <w:sz w:val="20"/>
        </w:rPr>
      </w:pPr>
      <w:r>
        <w:rPr>
          <w:color w:val="000000"/>
          <w:sz w:val="28"/>
          <w:szCs w:val="28"/>
        </w:rPr>
        <w:t xml:space="preserve">В современных условиях учреждение общего среднего образования должно выступать в шестой школьный день как центр досуга  –  центр развития социальной и культурной жизни микрорайона, влияющий на культурно-образовательный уровень внешней среды через деятельность образовательных, досуговых, культурных, проектных, спортивных центров </w:t>
      </w:r>
      <w:r>
        <w:rPr>
          <w:color w:val="000000"/>
          <w:sz w:val="28"/>
          <w:szCs w:val="28"/>
        </w:rPr>
        <w:lastRenderedPageBreak/>
        <w:t xml:space="preserve">школы и выступающий как содружество педагогов, обучающихся, родителей, социальных партнеров. </w:t>
      </w:r>
    </w:p>
    <w:p w:rsidR="005E6DFF" w:rsidRDefault="005E6DFF" w:rsidP="005E6DFF">
      <w:pPr>
        <w:spacing w:line="28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5E6DFF" w:rsidRDefault="005E6DFF" w:rsidP="005E6DFF">
      <w:pPr>
        <w:spacing w:line="28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РЕКОМЕНДУЕМАЯ ЛИТЕРАТУРА</w:t>
      </w:r>
    </w:p>
    <w:p w:rsidR="005E6DFF" w:rsidRDefault="005E6DFF" w:rsidP="005E6DFF">
      <w:pPr>
        <w:numPr>
          <w:ilvl w:val="0"/>
          <w:numId w:val="4"/>
        </w:numPr>
        <w:jc w:val="both"/>
      </w:pPr>
      <w:r>
        <w:rPr>
          <w:sz w:val="24"/>
          <w:szCs w:val="24"/>
        </w:rPr>
        <w:t>Кодекс Республики Беларусь об образовании   [Электронный ресурс]. – Режим доступа :</w:t>
      </w:r>
      <w:hyperlink r:id="rId8" w:history="1">
        <w:r>
          <w:rPr>
            <w:rStyle w:val="a5"/>
            <w:sz w:val="24"/>
            <w:szCs w:val="24"/>
          </w:rPr>
          <w:t>http://www.pravo.by/main.aspx?guid=3871&amp;p0=hk1100243&amp;p2={NRPA}</w:t>
        </w:r>
      </w:hyperlink>
      <w:r>
        <w:rPr>
          <w:sz w:val="24"/>
          <w:szCs w:val="24"/>
        </w:rPr>
        <w:t>. – Дата доступа: 29.03.2013</w:t>
      </w:r>
      <w:r>
        <w:t>.</w:t>
      </w:r>
    </w:p>
    <w:p w:rsidR="005E6DFF" w:rsidRDefault="005E6DFF" w:rsidP="005E6DFF">
      <w:pPr>
        <w:pStyle w:val="21"/>
        <w:numPr>
          <w:ilvl w:val="0"/>
          <w:numId w:val="4"/>
        </w:num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Концепция непрерывного воспитания детей и учащейся молодежи в Республике Беларусь (утверждена постановлением Министерства образования Республики Беларусь от 14  декабря 2006 г. № 125) // Национальный реестр правовых актов Республики Беларусь, 2007 г., №   8/15613 // Зб. нармат. дак. Мін-ва адукацыі Рэсп. Беларусь. – 2007. - №2. – С.9-40.</w:t>
      </w:r>
    </w:p>
    <w:p w:rsidR="005E6DFF" w:rsidRDefault="005E6DFF" w:rsidP="005E6DFF">
      <w:pPr>
        <w:numPr>
          <w:ilvl w:val="0"/>
          <w:numId w:val="4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Программа непрерывного воспитания детей и учащейся молодежи в Республике Беларусь на 2011-2015гг. (утверждена постановлением Министерства образования Республики Беларусь от 24  мая 2011 г. № 16) : [Электронный ресурс] : постановление Министерства образования Республики Беларусь от 24 мая 2011 г. № 16. – Режим доступа: </w:t>
      </w:r>
      <w:hyperlink r:id="rId9" w:history="1">
        <w:r>
          <w:rPr>
            <w:rStyle w:val="a5"/>
            <w:sz w:val="24"/>
            <w:szCs w:val="24"/>
          </w:rPr>
          <w:t>http://edu.gov.by/ru/main.aspx?guid=14301</w:t>
        </w:r>
      </w:hyperlink>
      <w:r>
        <w:rPr>
          <w:sz w:val="24"/>
          <w:szCs w:val="24"/>
        </w:rPr>
        <w:t>. – Дата доступа: 29.03.2013.</w:t>
      </w:r>
    </w:p>
    <w:p w:rsidR="005E6DFF" w:rsidRDefault="005E6DFF" w:rsidP="005E6DF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Министерства труда Республики Беларусь от 02.02.1995 № 13 "Аб Спiсе работ, на якiх забараняецца прымяненне працы асоб маладзей васемнаццацi гадоў" : [Электронный ресурс]. – Режим доступа:</w:t>
      </w:r>
      <w:r>
        <w:t xml:space="preserve"> </w:t>
      </w:r>
      <w:r>
        <w:rPr>
          <w:sz w:val="24"/>
          <w:szCs w:val="24"/>
        </w:rPr>
        <w:t>http://pravo.by/world_of_law/text.asp?RN=W29500771. – Дата доступа: 29.03.2013.</w:t>
      </w:r>
    </w:p>
    <w:p w:rsidR="005E6DFF" w:rsidRDefault="005E6DFF" w:rsidP="005E6DF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Министерства спорта и туризма Республики Беларусь от 21.12.2004 №10 «Об утверждении Правил безопасности проведения занятий физической культурой и спортом» : [Электронный ресурс]. – Режим доступа: </w:t>
      </w:r>
      <w:hyperlink r:id="rId10" w:history="1">
        <w:r>
          <w:rPr>
            <w:rStyle w:val="a5"/>
            <w:sz w:val="24"/>
            <w:szCs w:val="24"/>
          </w:rPr>
          <w:t>http://www.mst.by/ru/sports-belarus/nb_sporta/?page=6</w:t>
        </w:r>
      </w:hyperlink>
      <w:r>
        <w:rPr>
          <w:sz w:val="24"/>
          <w:szCs w:val="24"/>
        </w:rPr>
        <w:t>. – Дата доступа: 29.03.2013.</w:t>
      </w:r>
    </w:p>
    <w:p w:rsidR="005E6DFF" w:rsidRDefault="005E6DFF" w:rsidP="005E6DFF">
      <w:pPr>
        <w:pStyle w:val="21"/>
        <w:numPr>
          <w:ilvl w:val="0"/>
          <w:numId w:val="4"/>
        </w:numPr>
        <w:spacing w:line="28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Постановление Министерства спорта и туризма Республики Беларусь от 15.08.2006 г. № 26 «Об утверждении Правил проведения туристских походов» : [Электронный ресурс]. – Режим доступа : </w:t>
      </w:r>
      <w:hyperlink r:id="rId11" w:history="1">
        <w:r>
          <w:rPr>
            <w:rStyle w:val="a5"/>
            <w:sz w:val="24"/>
            <w:szCs w:val="24"/>
          </w:rPr>
          <w:t>http://www.mst.by/ru/active-belarus/nb_aktiv/?page=3</w:t>
        </w:r>
      </w:hyperlink>
      <w:r>
        <w:rPr>
          <w:sz w:val="24"/>
          <w:szCs w:val="24"/>
        </w:rPr>
        <w:t>. – Дата доступа: 29.03.2013.</w:t>
      </w:r>
      <w:r>
        <w:rPr>
          <w:i/>
          <w:sz w:val="24"/>
          <w:szCs w:val="24"/>
        </w:rPr>
        <w:t xml:space="preserve"> </w:t>
      </w:r>
    </w:p>
    <w:p w:rsidR="005E6DFF" w:rsidRDefault="005E6DFF" w:rsidP="005E6DFF">
      <w:pPr>
        <w:pStyle w:val="21"/>
        <w:numPr>
          <w:ilvl w:val="0"/>
          <w:numId w:val="4"/>
        </w:num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Постановление Министерства образования Республики Беларусь 17.07.2007 г. № 35 а об утверждении Инструкции об организации участия обучающихся учреждений образования в туристских походах и экскурсиях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//  Национальный реестр правовых актов Республики Беларусь. – 2007. – N 8/16904. </w:t>
      </w:r>
    </w:p>
    <w:p w:rsidR="005E6DFF" w:rsidRDefault="005E6DFF" w:rsidP="005E6DF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13.10.2010 № 134 "Об установлении предельных норм подъема и перемещения несовершеннолетними тяжестей вручную" : [Электронный ресурс]. – Режим доступа: </w:t>
      </w:r>
      <w:hyperlink r:id="rId12" w:history="1">
        <w:r>
          <w:rPr>
            <w:rStyle w:val="a5"/>
            <w:sz w:val="24"/>
            <w:szCs w:val="24"/>
          </w:rPr>
          <w:t>http://pravo.by/world_of_law/text.asp?RN=W21022875</w:t>
        </w:r>
      </w:hyperlink>
      <w:r>
        <w:rPr>
          <w:sz w:val="24"/>
          <w:szCs w:val="24"/>
        </w:rPr>
        <w:t>. – Дата доступа: 29.03.2013.</w:t>
      </w:r>
    </w:p>
    <w:p w:rsidR="005E6DFF" w:rsidRDefault="005E6DFF" w:rsidP="005E6DF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Министерства труда и социальной защиты Республики Беларусь от 15.10.2010 № 144 "Об установлении перечня легких видов работ, которые могут выполнять лица в возрасте от четырнадцати до шестнадцати лет" : [Электронный ресурс]. – Режим доступа: </w:t>
      </w:r>
      <w:hyperlink r:id="rId13" w:history="1">
        <w:r>
          <w:rPr>
            <w:rStyle w:val="a5"/>
            <w:sz w:val="24"/>
            <w:szCs w:val="24"/>
          </w:rPr>
          <w:t>http://pravo.by/world_of_law/text.asp?RN=W21022916</w:t>
        </w:r>
      </w:hyperlink>
      <w:r>
        <w:rPr>
          <w:sz w:val="24"/>
          <w:szCs w:val="24"/>
        </w:rPr>
        <w:t>. – Дата доступа: 29.03.2013.</w:t>
      </w:r>
    </w:p>
    <w:p w:rsidR="005E6DFF" w:rsidRDefault="005E6DFF" w:rsidP="005E6DF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27.12.2012 № 206 «Об утверждении Санитарных норм и правил «Требования для учреждений общего среднего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элементов» : [Электронный ресурс]. – Режим доступа: </w:t>
      </w:r>
      <w:hyperlink r:id="rId14" w:history="1">
        <w:r>
          <w:rPr>
            <w:rStyle w:val="a5"/>
            <w:sz w:val="24"/>
            <w:szCs w:val="24"/>
          </w:rPr>
          <w:t>http://www.pravo.by/main.aspx/www.belta.by/main.aspx?guid=3871&amp;p0=W21326846p&amp;p1=1</w:t>
        </w:r>
      </w:hyperlink>
      <w:r>
        <w:rPr>
          <w:sz w:val="24"/>
          <w:szCs w:val="24"/>
        </w:rPr>
        <w:t>. – Дата доступа: 29.03.2013.</w:t>
      </w:r>
    </w:p>
    <w:p w:rsidR="005E6DFF" w:rsidRDefault="005E6DFF" w:rsidP="005E6DFF">
      <w:pPr>
        <w:pStyle w:val="21"/>
        <w:numPr>
          <w:ilvl w:val="0"/>
          <w:numId w:val="4"/>
        </w:numPr>
        <w:spacing w:line="280" w:lineRule="atLeast"/>
        <w:rPr>
          <w:sz w:val="24"/>
          <w:szCs w:val="24"/>
        </w:rPr>
      </w:pPr>
      <w:r>
        <w:rPr>
          <w:sz w:val="24"/>
          <w:szCs w:val="24"/>
          <w:lang w:val="be-BY"/>
        </w:rPr>
        <w:t>Методические рекомендации “Организация воспитательной работы в условиях пятидневной учебной недели и шестого школьного дня”</w:t>
      </w:r>
      <w:r>
        <w:rPr>
          <w:sz w:val="24"/>
          <w:szCs w:val="24"/>
        </w:rPr>
        <w:t xml:space="preserve"> // </w:t>
      </w:r>
      <w:r>
        <w:rPr>
          <w:sz w:val="24"/>
          <w:szCs w:val="24"/>
          <w:lang w:val="be-BY"/>
        </w:rPr>
        <w:t>Зб. нармат. дак. Мін-ва адукацыі Рэсп. Беларусь. – 2004. - №22. – С.33-46.</w:t>
      </w:r>
    </w:p>
    <w:p w:rsidR="005E6DFF" w:rsidRDefault="005E6DFF" w:rsidP="005E6DFF">
      <w:pPr>
        <w:pStyle w:val="21"/>
        <w:numPr>
          <w:ilvl w:val="0"/>
          <w:numId w:val="4"/>
        </w:numPr>
        <w:spacing w:line="280" w:lineRule="atLeas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lastRenderedPageBreak/>
        <w:t>Методические рекомендации “Особенности воспитательной работы в условиях пятидневной учебной недели и шестого школьного дня” // Веснік адукацыі. – 2004. - №12. – С.37-44.</w:t>
      </w:r>
    </w:p>
    <w:p w:rsidR="005E6DFF" w:rsidRDefault="005E6DFF" w:rsidP="005E6DFF">
      <w:pPr>
        <w:pStyle w:val="21"/>
        <w:numPr>
          <w:ilvl w:val="0"/>
          <w:numId w:val="4"/>
        </w:numPr>
        <w:spacing w:line="280" w:lineRule="atLeas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Методические рекомендации “Актуальные направления совершенствования организации шестого школьного дня в сельской местности” </w:t>
      </w:r>
      <w:r>
        <w:rPr>
          <w:sz w:val="24"/>
          <w:szCs w:val="24"/>
        </w:rPr>
        <w:t xml:space="preserve">// </w:t>
      </w:r>
      <w:r>
        <w:rPr>
          <w:sz w:val="24"/>
          <w:szCs w:val="24"/>
          <w:lang w:val="be-BY"/>
        </w:rPr>
        <w:t>Зб. нармат. дак. Мін-ва адукацыі Рэсп. Беларусь. – 2007. - №21. – С.63-81.</w:t>
      </w:r>
    </w:p>
    <w:p w:rsidR="005E6DFF" w:rsidRDefault="005E6DFF" w:rsidP="005E6DFF">
      <w:pPr>
        <w:pStyle w:val="21"/>
        <w:numPr>
          <w:ilvl w:val="0"/>
          <w:numId w:val="4"/>
        </w:numPr>
        <w:spacing w:line="280" w:lineRule="atLeas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Методические рекомендации «Организация дней здоровья, спорта и туризма в общеобразовательных учреждениях» // </w:t>
      </w:r>
      <w:r>
        <w:rPr>
          <w:sz w:val="24"/>
          <w:szCs w:val="24"/>
          <w:lang w:val="be-BY"/>
        </w:rPr>
        <w:t>Зб. нармат. дак. Мін-ва адукацыі Рэсп. Беларусь. – 2007. - №22. – С.53-64.</w:t>
      </w:r>
    </w:p>
    <w:p w:rsidR="005E6DFF" w:rsidRDefault="005E6DFF" w:rsidP="005E6DFF">
      <w:pPr>
        <w:pStyle w:val="21"/>
        <w:numPr>
          <w:ilvl w:val="0"/>
          <w:numId w:val="4"/>
        </w:numPr>
        <w:spacing w:line="280" w:lineRule="atLeast"/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Методические рекомендации «Организация работы с младшими школьниками - октябрятами» // </w:t>
      </w:r>
      <w:r>
        <w:rPr>
          <w:sz w:val="24"/>
          <w:szCs w:val="24"/>
          <w:lang w:val="be-BY"/>
        </w:rPr>
        <w:t>Зб. нармат. дак. Мін-ва адукацыі Рэсп. Беларусь. – 2007. - №21. – С.82-87.</w:t>
      </w:r>
    </w:p>
    <w:p w:rsidR="005E6DFF" w:rsidRDefault="005E6DFF" w:rsidP="005E6DFF">
      <w:pPr>
        <w:pStyle w:val="21"/>
        <w:numPr>
          <w:ilvl w:val="0"/>
          <w:numId w:val="4"/>
        </w:numPr>
        <w:spacing w:line="280" w:lineRule="atLeast"/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Комплексное физкультурно-спортивное мероприятие «Урок футбола» («Час футбола») в учреждениях образования (методические рекомендации) // </w:t>
      </w:r>
      <w:r>
        <w:rPr>
          <w:sz w:val="24"/>
          <w:szCs w:val="24"/>
          <w:lang w:val="be-BY"/>
        </w:rPr>
        <w:t xml:space="preserve">Зб. нармат. дак. Мін-ва адукацыі Рэсп. Беларусь. – 2008. - №14. – С.49-58. </w:t>
      </w:r>
    </w:p>
    <w:p w:rsidR="005E6DFF" w:rsidRDefault="005E6DFF" w:rsidP="005E6DFF">
      <w:pPr>
        <w:pStyle w:val="21"/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профессиональной ориентации школьников и учащейся молодежи // Сборник нормативных документов Министерства образования Республики Беларусь. – 2008. – №23. – с. 9-40.</w:t>
      </w:r>
    </w:p>
    <w:p w:rsidR="005E6DFF" w:rsidRDefault="005E6DFF" w:rsidP="005E6DFF">
      <w:pPr>
        <w:pStyle w:val="21"/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Абрамов, В.В. Трудовое воспитание учащихся – одно из важных дел идеологических направлений в работе школы / В.В. Абрамов // Трудовое воспитания школьников: теория и практика: Педагогические чтения, посвященные памяти профессора И.Д. Чернышенко,28 сентября 2004 г. / Отв. ред. Н.А. Ракова, Н. К. Зинькова. Витебск: Изд-во УО «ВГУ им П.М. Машерова», 2004. 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Барков, В.А. Физическая культура и спорт. Педагогическая практика в школе: учебное пособие / В.А. Барков, Ю.К. Рахматов. – Гродно: Гр ГУ, 2003.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jc w:val="both"/>
        <w:rPr>
          <w:spacing w:val="-13"/>
          <w:sz w:val="24"/>
          <w:szCs w:val="24"/>
        </w:rPr>
      </w:pPr>
      <w:r>
        <w:rPr>
          <w:sz w:val="24"/>
          <w:szCs w:val="24"/>
          <w:lang w:val="be-BY"/>
        </w:rPr>
        <w:t xml:space="preserve">Бедулина, Г.Ф. Методическое сопровождение идеологической работы в общеобразовательных учреждениях: пособие для зам. директоров шк. по воспитательной работе, кл. рук.., педагогов / Г.Ф.Бедулина. – Минск: НИО, 2007. 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jc w:val="both"/>
        <w:rPr>
          <w:spacing w:val="-13"/>
          <w:sz w:val="24"/>
          <w:szCs w:val="24"/>
        </w:rPr>
      </w:pPr>
      <w:r>
        <w:rPr>
          <w:sz w:val="24"/>
          <w:szCs w:val="24"/>
          <w:lang w:val="be-BY"/>
        </w:rPr>
        <w:t>Буткевич, В.В. Гражданское воспитание детей и учащейся молодежи: пособие для рук. учреждений образования, педагогов, классных руководителей и студентов / В.В.Буткевич. – Минск: НИО, 2007.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 помощь педагогу-организатору. – Мн.: Изд. ООО «Красико-Принт», 2004.</w:t>
      </w:r>
    </w:p>
    <w:p w:rsidR="005E6DFF" w:rsidRDefault="005E6DFF" w:rsidP="005E6DFF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Винокурова, Н.В.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 xml:space="preserve">Увлекательный день суббота // Веснік адукацыі. — 2007.- № 11. </w:t>
      </w:r>
      <w:r>
        <w:rPr>
          <w:sz w:val="24"/>
          <w:szCs w:val="24"/>
          <w:lang w:val="be-BY"/>
        </w:rPr>
        <w:t xml:space="preserve">- </w:t>
      </w:r>
      <w:r>
        <w:rPr>
          <w:sz w:val="24"/>
          <w:szCs w:val="24"/>
        </w:rPr>
        <w:t>с.43-47</w:t>
      </w:r>
      <w:r>
        <w:rPr>
          <w:sz w:val="24"/>
          <w:szCs w:val="24"/>
          <w:lang w:val="be-BY"/>
        </w:rPr>
        <w:t>.</w:t>
      </w:r>
      <w:r>
        <w:rPr>
          <w:sz w:val="24"/>
          <w:szCs w:val="24"/>
        </w:rPr>
        <w:t xml:space="preserve"> </w:t>
      </w:r>
    </w:p>
    <w:p w:rsidR="005E6DFF" w:rsidRDefault="005E6DFF" w:rsidP="005E6DFF">
      <w:pPr>
        <w:numPr>
          <w:ilvl w:val="0"/>
          <w:numId w:val="4"/>
        </w:numPr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>Головачева, Е.А.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Техническое творчество в шестой школьный день</w:t>
      </w:r>
      <w:r>
        <w:rPr>
          <w:sz w:val="24"/>
          <w:szCs w:val="24"/>
          <w:lang w:val="be-BY"/>
        </w:rPr>
        <w:t xml:space="preserve"> // П</w:t>
      </w:r>
      <w:r>
        <w:rPr>
          <w:sz w:val="24"/>
          <w:szCs w:val="24"/>
        </w:rPr>
        <w:t>азашкольнае выхаванне. — 2004.-№12.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С.34-36</w:t>
      </w:r>
      <w:r>
        <w:rPr>
          <w:sz w:val="24"/>
          <w:szCs w:val="24"/>
          <w:lang w:val="be-BY"/>
        </w:rPr>
        <w:t>.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586"/>
          <w:tab w:val="left" w:pos="1134"/>
        </w:tabs>
        <w:jc w:val="both"/>
        <w:rPr>
          <w:spacing w:val="-10"/>
          <w:sz w:val="24"/>
          <w:szCs w:val="24"/>
        </w:rPr>
      </w:pPr>
      <w:r>
        <w:rPr>
          <w:spacing w:val="2"/>
          <w:sz w:val="24"/>
          <w:szCs w:val="24"/>
        </w:rPr>
        <w:t>Григоренко</w:t>
      </w:r>
      <w:r>
        <w:rPr>
          <w:spacing w:val="2"/>
          <w:sz w:val="24"/>
          <w:szCs w:val="24"/>
          <w:lang w:val="be-BY"/>
        </w:rPr>
        <w:t>,</w:t>
      </w:r>
      <w:r>
        <w:rPr>
          <w:spacing w:val="2"/>
          <w:sz w:val="24"/>
          <w:szCs w:val="24"/>
        </w:rPr>
        <w:t xml:space="preserve"> Ю.Н., Кострецова</w:t>
      </w:r>
      <w:r>
        <w:rPr>
          <w:spacing w:val="2"/>
          <w:sz w:val="24"/>
          <w:szCs w:val="24"/>
          <w:lang w:val="be-BY"/>
        </w:rPr>
        <w:t>,</w:t>
      </w:r>
      <w:r>
        <w:rPr>
          <w:spacing w:val="2"/>
          <w:sz w:val="24"/>
          <w:szCs w:val="24"/>
        </w:rPr>
        <w:t xml:space="preserve"> У.Ю. Кипарис-2: Учебное пособие по </w:t>
      </w:r>
      <w:r>
        <w:rPr>
          <w:spacing w:val="3"/>
          <w:sz w:val="24"/>
          <w:szCs w:val="24"/>
        </w:rPr>
        <w:t xml:space="preserve">организации детского досуга в детских оздоровительных лагерях и школе. - </w:t>
      </w:r>
      <w:r>
        <w:rPr>
          <w:spacing w:val="-1"/>
          <w:sz w:val="24"/>
          <w:szCs w:val="24"/>
        </w:rPr>
        <w:t>М.: Педагогическое общество России, 2002.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Емельянчик, Л.В. Методические аспекты совершенствования воспитательной работы в шестой школьный день: пособие для педагогов общеобразовательных учреждений и учреждений внешкольного воспитания и обучения / Л.В. Емельянчик, А.С. Никончук, С.М. Сазонова; ГУО «Акад. последиплом. образования». – Минск: АПО, 2009. </w:t>
      </w:r>
    </w:p>
    <w:p w:rsidR="005E6DFF" w:rsidRDefault="005E6DFF" w:rsidP="005E6DFF">
      <w:pPr>
        <w:numPr>
          <w:ilvl w:val="0"/>
          <w:numId w:val="4"/>
        </w:numPr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>Емельянчик, Л.В.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Шестой школьный день: каждый должен найти себе занятие по душе</w:t>
      </w:r>
      <w:r>
        <w:rPr>
          <w:sz w:val="24"/>
          <w:szCs w:val="24"/>
          <w:lang w:val="be-BY"/>
        </w:rPr>
        <w:t xml:space="preserve"> //</w:t>
      </w:r>
      <w:r>
        <w:rPr>
          <w:sz w:val="24"/>
          <w:szCs w:val="24"/>
        </w:rPr>
        <w:t xml:space="preserve"> Веснік адукацыі. — 2005.-№4.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С.34-36</w:t>
      </w:r>
      <w:r>
        <w:rPr>
          <w:sz w:val="24"/>
          <w:szCs w:val="24"/>
          <w:lang w:val="be-BY"/>
        </w:rPr>
        <w:t>.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Завадская, Ж.Е. Формы воспитательной работы с молодежью: методика подготовки и проведении: учебно-метод. пособие / Ж.Е. Завадская, З.В. Артеменко. – Минск: Современная школа, 2010.  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Зеер, Э.Ф., Павлова А.М., Садовникова, Н.О. Профориентология: Теория и практика: Учеб. пособие для высшей школы. – М.: Академический Проект; Екатеринбург: Деловая книга, 2004. 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>
        <w:rPr>
          <w:spacing w:val="-1"/>
          <w:w w:val="103"/>
          <w:sz w:val="24"/>
          <w:szCs w:val="24"/>
        </w:rPr>
        <w:lastRenderedPageBreak/>
        <w:t>Иванов</w:t>
      </w:r>
      <w:r>
        <w:rPr>
          <w:spacing w:val="-1"/>
          <w:w w:val="103"/>
          <w:sz w:val="24"/>
          <w:szCs w:val="24"/>
          <w:lang w:val="be-BY"/>
        </w:rPr>
        <w:t>,</w:t>
      </w:r>
      <w:r>
        <w:rPr>
          <w:spacing w:val="-1"/>
          <w:w w:val="103"/>
          <w:sz w:val="24"/>
          <w:szCs w:val="24"/>
        </w:rPr>
        <w:t xml:space="preserve"> И.П. Энциклопедия коллективных творческих дел. - </w:t>
      </w:r>
      <w:r>
        <w:rPr>
          <w:spacing w:val="-5"/>
          <w:w w:val="103"/>
          <w:sz w:val="24"/>
          <w:szCs w:val="24"/>
        </w:rPr>
        <w:t>М., 1989.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Казин, Э.М. Основы индивидуального здоровья человека: учебное пособие / Э.М. Казин, Н.Г. Блинова, Н.А. Литвинова. – Москва: ВЛАДОС, 2000.  </w:t>
      </w:r>
    </w:p>
    <w:p w:rsidR="005E6DFF" w:rsidRDefault="005E6DFF" w:rsidP="005E6DFF">
      <w:pPr>
        <w:numPr>
          <w:ilvl w:val="0"/>
          <w:numId w:val="4"/>
        </w:numPr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>Квасова, Т.А., Сергеева, Т.Н. Организация работы школьного библиотекаря в шестой день учебной недели // Веснік адукацыі. — 2006. - №11. - с. 22-29</w:t>
      </w:r>
      <w:r>
        <w:rPr>
          <w:sz w:val="24"/>
          <w:szCs w:val="24"/>
          <w:lang w:val="be-BY"/>
        </w:rPr>
        <w:t>.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Константинов, Ю.С. Детско-юношеский туризм: пособие для педагогов общеобразовательных учреждений, учреждений внешкольного воспитания и обучения / Ю.С. Константинов, С.С. Митрахович. – Мн.: Национальный институт образования. – 2010.  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Лебедева, Н.Т. Школа и здоровье учащихся: пособие /Н.Т. Лебедева.– Минск: Университетское, 1998.  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586"/>
          <w:tab w:val="left" w:pos="1134"/>
        </w:tabs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  <w:lang w:val="be-BY"/>
        </w:rPr>
        <w:t>Лизинский, В.М. Приемы и формы в воспитании. - М.: Центр «Педагогический поиск», 2004.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Овчаров, В.С. Настольная книга  учителя физической культуры: методическое пособие / В.С. Овчаров. – Минск: «Сэр-Вит», 2008.  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Овчаров, В.С. Организация дней здоровья, спорта и туризма в общеобразовательных учреждениях / В.С. Овчаров. – Минск, 2007. 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Самерсова</w:t>
      </w:r>
      <w:r>
        <w:rPr>
          <w:sz w:val="24"/>
          <w:szCs w:val="24"/>
          <w:lang w:val="be-BY"/>
        </w:rPr>
        <w:t>,</w:t>
      </w:r>
      <w:r>
        <w:rPr>
          <w:sz w:val="24"/>
          <w:szCs w:val="24"/>
        </w:rPr>
        <w:t xml:space="preserve"> Н.В., Стребко</w:t>
      </w:r>
      <w:r>
        <w:rPr>
          <w:sz w:val="24"/>
          <w:szCs w:val="24"/>
          <w:lang w:val="be-BY"/>
        </w:rPr>
        <w:t>,</w:t>
      </w:r>
      <w:r>
        <w:rPr>
          <w:sz w:val="24"/>
          <w:szCs w:val="24"/>
        </w:rPr>
        <w:t xml:space="preserve"> О.Е. Детский "экологический маршрут" в работе социального педагога в шестой (школьный) день недели // Сацыяльна-педагагічная работа. – 2005. - №1. - С.48-51. </w:t>
      </w:r>
    </w:p>
    <w:p w:rsidR="005E6DFF" w:rsidRDefault="005E6DFF" w:rsidP="005E6DFF">
      <w:pPr>
        <w:numPr>
          <w:ilvl w:val="0"/>
          <w:numId w:val="4"/>
        </w:numPr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>Старикова, В.С.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Шестой день учебной недели в учреждениях внешкольного воспитания и обучения</w:t>
      </w:r>
      <w:r>
        <w:rPr>
          <w:sz w:val="24"/>
          <w:szCs w:val="24"/>
          <w:lang w:val="be-BY"/>
        </w:rPr>
        <w:t xml:space="preserve"> // </w:t>
      </w:r>
      <w:r>
        <w:rPr>
          <w:sz w:val="24"/>
          <w:szCs w:val="24"/>
        </w:rPr>
        <w:t xml:space="preserve"> Пазашкольнае выхаванне. — 2004.-№ 10.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С.48-51</w:t>
      </w:r>
      <w:r>
        <w:rPr>
          <w:sz w:val="24"/>
          <w:szCs w:val="24"/>
          <w:lang w:val="be-BY"/>
        </w:rPr>
        <w:t>.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Стецкая</w:t>
      </w:r>
      <w:r>
        <w:rPr>
          <w:sz w:val="24"/>
          <w:szCs w:val="24"/>
          <w:lang w:val="be-BY"/>
        </w:rPr>
        <w:t>,</w:t>
      </w:r>
      <w:r>
        <w:rPr>
          <w:sz w:val="24"/>
          <w:szCs w:val="24"/>
        </w:rPr>
        <w:t xml:space="preserve"> Н.А. Взаимодействие школы и семьи по организации свободного времени учащихся в шестой школьный день // Столичное образование.- 2003. - №11. – С.16-18.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Фурманов, А.Г. Оздоровительная физическая культура: учебник / А.Г. Фурманов, М.Б. Юспа. – Минск: Тесей, 2003.  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Харламов, И.Ф. Педагогика: учебное пособие / И.Ф. Харламов. – 4-е изд. –  М.: Гардарики, 1999. – с. 363-405. </w:t>
      </w:r>
    </w:p>
    <w:p w:rsidR="005E6DFF" w:rsidRDefault="005E6DFF" w:rsidP="005E6DFF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Шестой школьный день: пособие для педагогов учреждений общ. сред. образования, учреждений дополнит. образования детей и молодежи / А.С. Никончук [и др.]; под ред. А.С. Никончука. – Минск: Нац. ин-т образования, 2011. </w:t>
      </w:r>
    </w:p>
    <w:p w:rsidR="005E6DFF" w:rsidRDefault="005E6DFF" w:rsidP="005E6DFF">
      <w:pPr>
        <w:jc w:val="center"/>
      </w:pPr>
    </w:p>
    <w:p w:rsidR="00BA4045" w:rsidRDefault="00BA4045">
      <w:bookmarkStart w:id="1" w:name="_GoBack"/>
      <w:bookmarkEnd w:id="1"/>
    </w:p>
    <w:sectPr w:rsidR="00BA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FE" w:rsidRDefault="008311FE" w:rsidP="005E6DFF">
      <w:r>
        <w:separator/>
      </w:r>
    </w:p>
  </w:endnote>
  <w:endnote w:type="continuationSeparator" w:id="0">
    <w:p w:rsidR="008311FE" w:rsidRDefault="008311FE" w:rsidP="005E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FE" w:rsidRDefault="008311FE" w:rsidP="005E6DFF">
      <w:r>
        <w:separator/>
      </w:r>
    </w:p>
  </w:footnote>
  <w:footnote w:type="continuationSeparator" w:id="0">
    <w:p w:rsidR="008311FE" w:rsidRDefault="008311FE" w:rsidP="005E6DFF">
      <w:r>
        <w:continuationSeparator/>
      </w:r>
    </w:p>
  </w:footnote>
  <w:footnote w:id="1">
    <w:p w:rsidR="005E6DFF" w:rsidRDefault="005E6DFF" w:rsidP="005E6DFF">
      <w:pPr>
        <w:pStyle w:val="a6"/>
      </w:pPr>
      <w:r>
        <w:rPr>
          <w:rStyle w:val="ad"/>
        </w:rPr>
        <w:t>*</w:t>
      </w:r>
      <w:r>
        <w:t xml:space="preserve"> При наличии в учреждении образования игрового зала, необходимого оборудования и учителя, имеющего специализацию «гандбол»</w:t>
      </w:r>
      <w:r>
        <w:rPr>
          <w:rStyle w:val="FontStyle29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7486"/>
    <w:multiLevelType w:val="hybridMultilevel"/>
    <w:tmpl w:val="29FAAE54"/>
    <w:lvl w:ilvl="0" w:tplc="65FA8D3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5068"/>
    <w:multiLevelType w:val="hybridMultilevel"/>
    <w:tmpl w:val="F6443454"/>
    <w:lvl w:ilvl="0" w:tplc="BEC40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92CB1"/>
    <w:multiLevelType w:val="hybridMultilevel"/>
    <w:tmpl w:val="7F72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45A7E"/>
    <w:multiLevelType w:val="hybridMultilevel"/>
    <w:tmpl w:val="9D4AA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FF"/>
    <w:rsid w:val="00006A2A"/>
    <w:rsid w:val="00010B53"/>
    <w:rsid w:val="000256F2"/>
    <w:rsid w:val="00033153"/>
    <w:rsid w:val="000535A1"/>
    <w:rsid w:val="00077FA0"/>
    <w:rsid w:val="00084657"/>
    <w:rsid w:val="000B06BB"/>
    <w:rsid w:val="000C0C41"/>
    <w:rsid w:val="000C78F7"/>
    <w:rsid w:val="000D25FB"/>
    <w:rsid w:val="000F293C"/>
    <w:rsid w:val="000F38F5"/>
    <w:rsid w:val="000F43B5"/>
    <w:rsid w:val="000F5FDA"/>
    <w:rsid w:val="0010701A"/>
    <w:rsid w:val="001078B1"/>
    <w:rsid w:val="0011252E"/>
    <w:rsid w:val="00114875"/>
    <w:rsid w:val="00132292"/>
    <w:rsid w:val="00141683"/>
    <w:rsid w:val="001472BD"/>
    <w:rsid w:val="001472D9"/>
    <w:rsid w:val="001503A6"/>
    <w:rsid w:val="001542EA"/>
    <w:rsid w:val="00155198"/>
    <w:rsid w:val="0016184F"/>
    <w:rsid w:val="001703BA"/>
    <w:rsid w:val="00173344"/>
    <w:rsid w:val="001961F1"/>
    <w:rsid w:val="001A553F"/>
    <w:rsid w:val="001B3CF3"/>
    <w:rsid w:val="001C3597"/>
    <w:rsid w:val="001E4F36"/>
    <w:rsid w:val="001F10AF"/>
    <w:rsid w:val="00213849"/>
    <w:rsid w:val="00214738"/>
    <w:rsid w:val="00227423"/>
    <w:rsid w:val="002308A1"/>
    <w:rsid w:val="002308CB"/>
    <w:rsid w:val="00234776"/>
    <w:rsid w:val="0024011D"/>
    <w:rsid w:val="00272219"/>
    <w:rsid w:val="00286F3B"/>
    <w:rsid w:val="00291222"/>
    <w:rsid w:val="002919C3"/>
    <w:rsid w:val="002D4E6E"/>
    <w:rsid w:val="002D5A63"/>
    <w:rsid w:val="002E0DC6"/>
    <w:rsid w:val="002E4570"/>
    <w:rsid w:val="002E5C9C"/>
    <w:rsid w:val="002E74E2"/>
    <w:rsid w:val="002F30CA"/>
    <w:rsid w:val="00300D64"/>
    <w:rsid w:val="003047FE"/>
    <w:rsid w:val="00310940"/>
    <w:rsid w:val="00323680"/>
    <w:rsid w:val="003363C4"/>
    <w:rsid w:val="00336A09"/>
    <w:rsid w:val="00337902"/>
    <w:rsid w:val="003548ED"/>
    <w:rsid w:val="00356CA5"/>
    <w:rsid w:val="003670DC"/>
    <w:rsid w:val="00375825"/>
    <w:rsid w:val="003819E1"/>
    <w:rsid w:val="003B5349"/>
    <w:rsid w:val="003B692F"/>
    <w:rsid w:val="003B7216"/>
    <w:rsid w:val="003C1C74"/>
    <w:rsid w:val="003C20A2"/>
    <w:rsid w:val="003C28A1"/>
    <w:rsid w:val="003C3C2C"/>
    <w:rsid w:val="003C4919"/>
    <w:rsid w:val="003E644E"/>
    <w:rsid w:val="003E6CA0"/>
    <w:rsid w:val="00411A59"/>
    <w:rsid w:val="0042746C"/>
    <w:rsid w:val="0045033A"/>
    <w:rsid w:val="004524D5"/>
    <w:rsid w:val="004754F9"/>
    <w:rsid w:val="00486561"/>
    <w:rsid w:val="00487082"/>
    <w:rsid w:val="004C71FC"/>
    <w:rsid w:val="004E09CB"/>
    <w:rsid w:val="004E3C1E"/>
    <w:rsid w:val="004E4E33"/>
    <w:rsid w:val="004E5B1C"/>
    <w:rsid w:val="004E5B6F"/>
    <w:rsid w:val="004E771A"/>
    <w:rsid w:val="00504344"/>
    <w:rsid w:val="00506F83"/>
    <w:rsid w:val="005139F0"/>
    <w:rsid w:val="005148A4"/>
    <w:rsid w:val="005204D0"/>
    <w:rsid w:val="005315F1"/>
    <w:rsid w:val="005413A8"/>
    <w:rsid w:val="00547A8D"/>
    <w:rsid w:val="00566635"/>
    <w:rsid w:val="00586604"/>
    <w:rsid w:val="005A45A3"/>
    <w:rsid w:val="005A5A07"/>
    <w:rsid w:val="005B0EBC"/>
    <w:rsid w:val="005B27D7"/>
    <w:rsid w:val="005B3246"/>
    <w:rsid w:val="005B5067"/>
    <w:rsid w:val="005B714A"/>
    <w:rsid w:val="005C54D1"/>
    <w:rsid w:val="005D21E5"/>
    <w:rsid w:val="005E6DFF"/>
    <w:rsid w:val="0061331A"/>
    <w:rsid w:val="00626AF5"/>
    <w:rsid w:val="006368CF"/>
    <w:rsid w:val="00641E61"/>
    <w:rsid w:val="00642F96"/>
    <w:rsid w:val="006447D7"/>
    <w:rsid w:val="0064558E"/>
    <w:rsid w:val="00654009"/>
    <w:rsid w:val="00656F78"/>
    <w:rsid w:val="00666BDC"/>
    <w:rsid w:val="00671E00"/>
    <w:rsid w:val="00675FEB"/>
    <w:rsid w:val="006A04FC"/>
    <w:rsid w:val="006B4050"/>
    <w:rsid w:val="006B4908"/>
    <w:rsid w:val="006B55C9"/>
    <w:rsid w:val="006C54B6"/>
    <w:rsid w:val="006E35C2"/>
    <w:rsid w:val="006F33A8"/>
    <w:rsid w:val="007132A5"/>
    <w:rsid w:val="00737AAE"/>
    <w:rsid w:val="00742E2C"/>
    <w:rsid w:val="00747A75"/>
    <w:rsid w:val="00751977"/>
    <w:rsid w:val="0078149D"/>
    <w:rsid w:val="00781552"/>
    <w:rsid w:val="007971F0"/>
    <w:rsid w:val="00797CA9"/>
    <w:rsid w:val="007A0F1A"/>
    <w:rsid w:val="007A3AF3"/>
    <w:rsid w:val="007A6ACE"/>
    <w:rsid w:val="007B6499"/>
    <w:rsid w:val="007C01D7"/>
    <w:rsid w:val="007C7ED0"/>
    <w:rsid w:val="007D3A76"/>
    <w:rsid w:val="007E7F43"/>
    <w:rsid w:val="007F581D"/>
    <w:rsid w:val="00800F71"/>
    <w:rsid w:val="00813BF3"/>
    <w:rsid w:val="008311FE"/>
    <w:rsid w:val="008411B5"/>
    <w:rsid w:val="00846EFB"/>
    <w:rsid w:val="00846F0C"/>
    <w:rsid w:val="00851A1F"/>
    <w:rsid w:val="008635EA"/>
    <w:rsid w:val="00881544"/>
    <w:rsid w:val="0088165E"/>
    <w:rsid w:val="00887154"/>
    <w:rsid w:val="00893188"/>
    <w:rsid w:val="00895B01"/>
    <w:rsid w:val="00896983"/>
    <w:rsid w:val="008B323D"/>
    <w:rsid w:val="008B32C2"/>
    <w:rsid w:val="008D3596"/>
    <w:rsid w:val="00911ACC"/>
    <w:rsid w:val="0093150C"/>
    <w:rsid w:val="00933573"/>
    <w:rsid w:val="00933E6D"/>
    <w:rsid w:val="009378D5"/>
    <w:rsid w:val="00941AA2"/>
    <w:rsid w:val="00941E66"/>
    <w:rsid w:val="009732D6"/>
    <w:rsid w:val="0098666E"/>
    <w:rsid w:val="009B3D0D"/>
    <w:rsid w:val="009E30D3"/>
    <w:rsid w:val="009F015F"/>
    <w:rsid w:val="009F3748"/>
    <w:rsid w:val="009F6E7B"/>
    <w:rsid w:val="00A07C55"/>
    <w:rsid w:val="00A308F8"/>
    <w:rsid w:val="00A41733"/>
    <w:rsid w:val="00A54835"/>
    <w:rsid w:val="00A73363"/>
    <w:rsid w:val="00A74AE1"/>
    <w:rsid w:val="00AB0590"/>
    <w:rsid w:val="00AC1968"/>
    <w:rsid w:val="00AC7014"/>
    <w:rsid w:val="00AD5CFD"/>
    <w:rsid w:val="00AD692D"/>
    <w:rsid w:val="00AE1B8D"/>
    <w:rsid w:val="00AF671A"/>
    <w:rsid w:val="00B01435"/>
    <w:rsid w:val="00B16570"/>
    <w:rsid w:val="00B179C6"/>
    <w:rsid w:val="00B37F9B"/>
    <w:rsid w:val="00B4673E"/>
    <w:rsid w:val="00B551E1"/>
    <w:rsid w:val="00B56BB4"/>
    <w:rsid w:val="00B858E3"/>
    <w:rsid w:val="00B871EF"/>
    <w:rsid w:val="00BA3C5E"/>
    <w:rsid w:val="00BA4045"/>
    <w:rsid w:val="00BA5804"/>
    <w:rsid w:val="00BA62A2"/>
    <w:rsid w:val="00BA78D7"/>
    <w:rsid w:val="00BA7959"/>
    <w:rsid w:val="00BD5EF5"/>
    <w:rsid w:val="00BD7B8F"/>
    <w:rsid w:val="00BE2797"/>
    <w:rsid w:val="00BE5D8C"/>
    <w:rsid w:val="00BF6533"/>
    <w:rsid w:val="00C321ED"/>
    <w:rsid w:val="00C406F4"/>
    <w:rsid w:val="00C52FA3"/>
    <w:rsid w:val="00C53707"/>
    <w:rsid w:val="00C63FC9"/>
    <w:rsid w:val="00C7440D"/>
    <w:rsid w:val="00CA5DBF"/>
    <w:rsid w:val="00CE4918"/>
    <w:rsid w:val="00CF386C"/>
    <w:rsid w:val="00D410F3"/>
    <w:rsid w:val="00D45C40"/>
    <w:rsid w:val="00D45DDE"/>
    <w:rsid w:val="00D521A9"/>
    <w:rsid w:val="00D678FC"/>
    <w:rsid w:val="00D96DA3"/>
    <w:rsid w:val="00DF2EE7"/>
    <w:rsid w:val="00DF334A"/>
    <w:rsid w:val="00DF5A10"/>
    <w:rsid w:val="00E27555"/>
    <w:rsid w:val="00E615A8"/>
    <w:rsid w:val="00E80908"/>
    <w:rsid w:val="00E86805"/>
    <w:rsid w:val="00EC0F11"/>
    <w:rsid w:val="00EF35B3"/>
    <w:rsid w:val="00F276F6"/>
    <w:rsid w:val="00F342CF"/>
    <w:rsid w:val="00F54AEB"/>
    <w:rsid w:val="00F57B31"/>
    <w:rsid w:val="00F746E9"/>
    <w:rsid w:val="00F81DDB"/>
    <w:rsid w:val="00FA0506"/>
    <w:rsid w:val="00FB048E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6DF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E30D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5E6DFF"/>
    <w:rPr>
      <w:color w:val="0000FF"/>
      <w:u w:val="single"/>
    </w:rPr>
  </w:style>
  <w:style w:type="paragraph" w:styleId="a6">
    <w:name w:val="footnote text"/>
    <w:basedOn w:val="a0"/>
    <w:link w:val="a7"/>
    <w:semiHidden/>
    <w:unhideWhenUsed/>
    <w:rsid w:val="005E6DFF"/>
    <w:rPr>
      <w:sz w:val="20"/>
    </w:rPr>
  </w:style>
  <w:style w:type="character" w:customStyle="1" w:styleId="a7">
    <w:name w:val="Текст сноски Знак"/>
    <w:basedOn w:val="a1"/>
    <w:link w:val="a6"/>
    <w:semiHidden/>
    <w:rsid w:val="005E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0"/>
    <w:link w:val="a9"/>
    <w:semiHidden/>
    <w:unhideWhenUsed/>
    <w:rsid w:val="005E6DFF"/>
    <w:rPr>
      <w:sz w:val="28"/>
    </w:rPr>
  </w:style>
  <w:style w:type="character" w:customStyle="1" w:styleId="a9">
    <w:name w:val="Основной текст Знак"/>
    <w:basedOn w:val="a1"/>
    <w:link w:val="a8"/>
    <w:semiHidden/>
    <w:rsid w:val="005E6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0"/>
    <w:link w:val="ab"/>
    <w:semiHidden/>
    <w:unhideWhenUsed/>
    <w:rsid w:val="005E6DFF"/>
    <w:pPr>
      <w:widowControl w:val="0"/>
      <w:tabs>
        <w:tab w:val="left" w:pos="284"/>
      </w:tabs>
      <w:autoSpaceDE w:val="0"/>
      <w:autoSpaceDN w:val="0"/>
      <w:adjustRightInd w:val="0"/>
      <w:spacing w:line="288" w:lineRule="auto"/>
      <w:ind w:right="-51" w:firstLine="993"/>
      <w:jc w:val="both"/>
      <w:outlineLvl w:val="0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semiHidden/>
    <w:rsid w:val="005E6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Subtitle"/>
    <w:basedOn w:val="a0"/>
    <w:next w:val="a0"/>
    <w:link w:val="ac"/>
    <w:qFormat/>
    <w:rsid w:val="005E6DFF"/>
    <w:pPr>
      <w:numPr>
        <w:numId w:val="1"/>
      </w:numPr>
      <w:spacing w:before="120"/>
      <w:ind w:left="0" w:firstLine="0"/>
      <w:jc w:val="both"/>
      <w:outlineLvl w:val="1"/>
    </w:pPr>
    <w:rPr>
      <w:b/>
      <w:szCs w:val="24"/>
      <w:lang w:val="x-none" w:eastAsia="x-none"/>
    </w:rPr>
  </w:style>
  <w:style w:type="character" w:customStyle="1" w:styleId="ac">
    <w:name w:val="Подзаголовок Знак"/>
    <w:basedOn w:val="a1"/>
    <w:link w:val="a"/>
    <w:rsid w:val="005E6DFF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styleId="2">
    <w:name w:val="Body Text 2"/>
    <w:basedOn w:val="a0"/>
    <w:link w:val="20"/>
    <w:semiHidden/>
    <w:unhideWhenUsed/>
    <w:rsid w:val="005E6DFF"/>
    <w:pPr>
      <w:jc w:val="center"/>
    </w:pPr>
    <w:rPr>
      <w:sz w:val="28"/>
    </w:rPr>
  </w:style>
  <w:style w:type="character" w:customStyle="1" w:styleId="20">
    <w:name w:val="Основной текст 2 Знак"/>
    <w:basedOn w:val="a1"/>
    <w:link w:val="2"/>
    <w:semiHidden/>
    <w:rsid w:val="005E6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0"/>
    <w:link w:val="30"/>
    <w:semiHidden/>
    <w:unhideWhenUsed/>
    <w:rsid w:val="005E6DFF"/>
    <w:pPr>
      <w:jc w:val="both"/>
    </w:pPr>
    <w:rPr>
      <w:sz w:val="28"/>
    </w:rPr>
  </w:style>
  <w:style w:type="character" w:customStyle="1" w:styleId="30">
    <w:name w:val="Основной текст 3 Знак"/>
    <w:basedOn w:val="a1"/>
    <w:link w:val="3"/>
    <w:semiHidden/>
    <w:rsid w:val="005E6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semiHidden/>
    <w:unhideWhenUsed/>
    <w:rsid w:val="005E6DFF"/>
    <w:pPr>
      <w:ind w:firstLine="720"/>
      <w:jc w:val="both"/>
    </w:pPr>
  </w:style>
  <w:style w:type="character" w:customStyle="1" w:styleId="22">
    <w:name w:val="Основной текст с отступом 2 Знак"/>
    <w:basedOn w:val="a1"/>
    <w:link w:val="21"/>
    <w:semiHidden/>
    <w:rsid w:val="005E6DF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0"/>
    <w:link w:val="32"/>
    <w:semiHidden/>
    <w:unhideWhenUsed/>
    <w:rsid w:val="005E6DFF"/>
    <w:pPr>
      <w:widowControl w:val="0"/>
      <w:tabs>
        <w:tab w:val="left" w:pos="284"/>
      </w:tabs>
      <w:autoSpaceDE w:val="0"/>
      <w:autoSpaceDN w:val="0"/>
      <w:adjustRightInd w:val="0"/>
      <w:snapToGrid w:val="0"/>
      <w:spacing w:line="360" w:lineRule="auto"/>
      <w:ind w:right="-51" w:firstLine="993"/>
      <w:jc w:val="both"/>
      <w:outlineLvl w:val="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semiHidden/>
    <w:rsid w:val="005E6D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footnote reference"/>
    <w:semiHidden/>
    <w:unhideWhenUsed/>
    <w:rsid w:val="005E6DFF"/>
    <w:rPr>
      <w:vertAlign w:val="superscript"/>
    </w:rPr>
  </w:style>
  <w:style w:type="character" w:customStyle="1" w:styleId="FontStyle14">
    <w:name w:val="Font Style14"/>
    <w:rsid w:val="005E6DFF"/>
    <w:rPr>
      <w:rFonts w:ascii="Times New Roman" w:hAnsi="Times New Roman" w:cs="Times New Roman" w:hint="default"/>
      <w:sz w:val="30"/>
      <w:szCs w:val="30"/>
    </w:rPr>
  </w:style>
  <w:style w:type="character" w:customStyle="1" w:styleId="FontStyle29">
    <w:name w:val="Font Style29"/>
    <w:basedOn w:val="a1"/>
    <w:rsid w:val="005E6DFF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6DF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E30D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5E6DFF"/>
    <w:rPr>
      <w:color w:val="0000FF"/>
      <w:u w:val="single"/>
    </w:rPr>
  </w:style>
  <w:style w:type="paragraph" w:styleId="a6">
    <w:name w:val="footnote text"/>
    <w:basedOn w:val="a0"/>
    <w:link w:val="a7"/>
    <w:semiHidden/>
    <w:unhideWhenUsed/>
    <w:rsid w:val="005E6DFF"/>
    <w:rPr>
      <w:sz w:val="20"/>
    </w:rPr>
  </w:style>
  <w:style w:type="character" w:customStyle="1" w:styleId="a7">
    <w:name w:val="Текст сноски Знак"/>
    <w:basedOn w:val="a1"/>
    <w:link w:val="a6"/>
    <w:semiHidden/>
    <w:rsid w:val="005E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0"/>
    <w:link w:val="a9"/>
    <w:semiHidden/>
    <w:unhideWhenUsed/>
    <w:rsid w:val="005E6DFF"/>
    <w:rPr>
      <w:sz w:val="28"/>
    </w:rPr>
  </w:style>
  <w:style w:type="character" w:customStyle="1" w:styleId="a9">
    <w:name w:val="Основной текст Знак"/>
    <w:basedOn w:val="a1"/>
    <w:link w:val="a8"/>
    <w:semiHidden/>
    <w:rsid w:val="005E6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0"/>
    <w:link w:val="ab"/>
    <w:semiHidden/>
    <w:unhideWhenUsed/>
    <w:rsid w:val="005E6DFF"/>
    <w:pPr>
      <w:widowControl w:val="0"/>
      <w:tabs>
        <w:tab w:val="left" w:pos="284"/>
      </w:tabs>
      <w:autoSpaceDE w:val="0"/>
      <w:autoSpaceDN w:val="0"/>
      <w:adjustRightInd w:val="0"/>
      <w:spacing w:line="288" w:lineRule="auto"/>
      <w:ind w:right="-51" w:firstLine="993"/>
      <w:jc w:val="both"/>
      <w:outlineLvl w:val="0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semiHidden/>
    <w:rsid w:val="005E6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Subtitle"/>
    <w:basedOn w:val="a0"/>
    <w:next w:val="a0"/>
    <w:link w:val="ac"/>
    <w:qFormat/>
    <w:rsid w:val="005E6DFF"/>
    <w:pPr>
      <w:numPr>
        <w:numId w:val="1"/>
      </w:numPr>
      <w:spacing w:before="120"/>
      <w:ind w:left="0" w:firstLine="0"/>
      <w:jc w:val="both"/>
      <w:outlineLvl w:val="1"/>
    </w:pPr>
    <w:rPr>
      <w:b/>
      <w:szCs w:val="24"/>
      <w:lang w:val="x-none" w:eastAsia="x-none"/>
    </w:rPr>
  </w:style>
  <w:style w:type="character" w:customStyle="1" w:styleId="ac">
    <w:name w:val="Подзаголовок Знак"/>
    <w:basedOn w:val="a1"/>
    <w:link w:val="a"/>
    <w:rsid w:val="005E6DFF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styleId="2">
    <w:name w:val="Body Text 2"/>
    <w:basedOn w:val="a0"/>
    <w:link w:val="20"/>
    <w:semiHidden/>
    <w:unhideWhenUsed/>
    <w:rsid w:val="005E6DFF"/>
    <w:pPr>
      <w:jc w:val="center"/>
    </w:pPr>
    <w:rPr>
      <w:sz w:val="28"/>
    </w:rPr>
  </w:style>
  <w:style w:type="character" w:customStyle="1" w:styleId="20">
    <w:name w:val="Основной текст 2 Знак"/>
    <w:basedOn w:val="a1"/>
    <w:link w:val="2"/>
    <w:semiHidden/>
    <w:rsid w:val="005E6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0"/>
    <w:link w:val="30"/>
    <w:semiHidden/>
    <w:unhideWhenUsed/>
    <w:rsid w:val="005E6DFF"/>
    <w:pPr>
      <w:jc w:val="both"/>
    </w:pPr>
    <w:rPr>
      <w:sz w:val="28"/>
    </w:rPr>
  </w:style>
  <w:style w:type="character" w:customStyle="1" w:styleId="30">
    <w:name w:val="Основной текст 3 Знак"/>
    <w:basedOn w:val="a1"/>
    <w:link w:val="3"/>
    <w:semiHidden/>
    <w:rsid w:val="005E6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semiHidden/>
    <w:unhideWhenUsed/>
    <w:rsid w:val="005E6DFF"/>
    <w:pPr>
      <w:ind w:firstLine="720"/>
      <w:jc w:val="both"/>
    </w:pPr>
  </w:style>
  <w:style w:type="character" w:customStyle="1" w:styleId="22">
    <w:name w:val="Основной текст с отступом 2 Знак"/>
    <w:basedOn w:val="a1"/>
    <w:link w:val="21"/>
    <w:semiHidden/>
    <w:rsid w:val="005E6DF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0"/>
    <w:link w:val="32"/>
    <w:semiHidden/>
    <w:unhideWhenUsed/>
    <w:rsid w:val="005E6DFF"/>
    <w:pPr>
      <w:widowControl w:val="0"/>
      <w:tabs>
        <w:tab w:val="left" w:pos="284"/>
      </w:tabs>
      <w:autoSpaceDE w:val="0"/>
      <w:autoSpaceDN w:val="0"/>
      <w:adjustRightInd w:val="0"/>
      <w:snapToGrid w:val="0"/>
      <w:spacing w:line="360" w:lineRule="auto"/>
      <w:ind w:right="-51" w:firstLine="993"/>
      <w:jc w:val="both"/>
      <w:outlineLvl w:val="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semiHidden/>
    <w:rsid w:val="005E6D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footnote reference"/>
    <w:semiHidden/>
    <w:unhideWhenUsed/>
    <w:rsid w:val="005E6DFF"/>
    <w:rPr>
      <w:vertAlign w:val="superscript"/>
    </w:rPr>
  </w:style>
  <w:style w:type="character" w:customStyle="1" w:styleId="FontStyle14">
    <w:name w:val="Font Style14"/>
    <w:rsid w:val="005E6DFF"/>
    <w:rPr>
      <w:rFonts w:ascii="Times New Roman" w:hAnsi="Times New Roman" w:cs="Times New Roman" w:hint="default"/>
      <w:sz w:val="30"/>
      <w:szCs w:val="30"/>
    </w:rPr>
  </w:style>
  <w:style w:type="character" w:customStyle="1" w:styleId="FontStyle29">
    <w:name w:val="Font Style29"/>
    <w:basedOn w:val="a1"/>
    <w:rsid w:val="005E6DFF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main.aspx?guid=3871&amp;p0=hk1100243&amp;p2=%7bNRPA%7d" TargetMode="External"/><Relationship Id="rId13" Type="http://schemas.openxmlformats.org/officeDocument/2006/relationships/hyperlink" Target="http://pravo.by/world_of_law/text.asp?RN=W210229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by/world_of_law/text.asp?RN=W210228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st.by/ru/active-belarus/nb_aktiv/?page=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st.by/ru/sports-belarus/nb_sporta/?page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gov.by/ru/main.aspx?guid=14301" TargetMode="External"/><Relationship Id="rId14" Type="http://schemas.openxmlformats.org/officeDocument/2006/relationships/hyperlink" Target="http://www.pravo.by/main.aspx/www.belta.by/main.aspx?guid=3871&amp;p0=W21326846p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8804</Words>
  <Characters>50186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2017-10-31T19:14:00Z</dcterms:created>
  <dcterms:modified xsi:type="dcterms:W3CDTF">2017-10-31T19:14:00Z</dcterms:modified>
</cp:coreProperties>
</file>