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14" w:rsidRPr="00315E14" w:rsidRDefault="00315E14" w:rsidP="00315E1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aps/>
          <w:color w:val="000000"/>
          <w:sz w:val="24"/>
          <w:szCs w:val="24"/>
          <w:lang w:eastAsia="ru-RU"/>
        </w:rPr>
        <w:t>ЗАКОН РЕСПУБЛИКИ БЕЛАРУСЬ</w:t>
      </w:r>
    </w:p>
    <w:p w:rsidR="00315E14" w:rsidRPr="00315E14" w:rsidRDefault="00315E14" w:rsidP="00315E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4 января 2007 г. № 203-З</w:t>
      </w:r>
    </w:p>
    <w:p w:rsidR="00315E14" w:rsidRPr="00315E14" w:rsidRDefault="00315E14" w:rsidP="00315E14">
      <w:pPr>
        <w:shd w:val="clear" w:color="auto" w:fill="FFFFFF"/>
        <w:spacing w:before="240" w:after="240" w:line="240" w:lineRule="auto"/>
        <w:ind w:right="2268"/>
        <w:rPr>
          <w:rFonts w:ascii="Arial" w:eastAsia="Times New Roman" w:hAnsi="Arial" w:cs="Arial"/>
          <w:b/>
          <w:bCs/>
          <w:color w:val="000000"/>
          <w:sz w:val="28"/>
          <w:szCs w:val="28"/>
          <w:lang w:eastAsia="ru-RU"/>
        </w:rPr>
      </w:pPr>
      <w:r w:rsidRPr="00315E14">
        <w:rPr>
          <w:rFonts w:ascii="Arial" w:eastAsia="Times New Roman" w:hAnsi="Arial" w:cs="Arial"/>
          <w:b/>
          <w:bCs/>
          <w:color w:val="000000"/>
          <w:sz w:val="28"/>
          <w:szCs w:val="28"/>
          <w:lang w:eastAsia="ru-RU"/>
        </w:rPr>
        <w:t>О противодействии экстремизму</w:t>
      </w:r>
    </w:p>
    <w:p w:rsidR="00315E14" w:rsidRPr="00315E14" w:rsidRDefault="00315E14" w:rsidP="00315E14">
      <w:pPr>
        <w:shd w:val="clear" w:color="auto" w:fill="FFFFFF"/>
        <w:spacing w:after="0" w:line="240" w:lineRule="auto"/>
        <w:rPr>
          <w:rFonts w:ascii="Times New Roman" w:eastAsia="Times New Roman" w:hAnsi="Times New Roman" w:cs="Times New Roman"/>
          <w:i/>
          <w:iCs/>
          <w:color w:val="000000"/>
          <w:sz w:val="24"/>
          <w:szCs w:val="24"/>
          <w:lang w:eastAsia="ru-RU"/>
        </w:rPr>
      </w:pPr>
      <w:r w:rsidRPr="00315E14">
        <w:rPr>
          <w:rFonts w:ascii="Times New Roman" w:eastAsia="Times New Roman" w:hAnsi="Times New Roman" w:cs="Times New Roman"/>
          <w:i/>
          <w:iCs/>
          <w:color w:val="000000"/>
          <w:sz w:val="24"/>
          <w:szCs w:val="24"/>
          <w:lang w:eastAsia="ru-RU"/>
        </w:rPr>
        <w:t>Принят Палатой представителей 14 декабря 2006 года</w:t>
      </w:r>
      <w:r w:rsidRPr="00315E14">
        <w:rPr>
          <w:rFonts w:ascii="Times New Roman" w:eastAsia="Times New Roman" w:hAnsi="Times New Roman" w:cs="Times New Roman"/>
          <w:i/>
          <w:iCs/>
          <w:color w:val="000000"/>
          <w:sz w:val="24"/>
          <w:szCs w:val="24"/>
          <w:lang w:eastAsia="ru-RU"/>
        </w:rPr>
        <w:br/>
        <w:t>Одобрен Советом Республики 20 декабря 2006 года</w:t>
      </w:r>
    </w:p>
    <w:p w:rsidR="00315E14" w:rsidRPr="00315E14" w:rsidRDefault="00315E14" w:rsidP="00315E14">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Изменения и дополнения:</w:t>
      </w:r>
    </w:p>
    <w:p w:rsidR="00315E14" w:rsidRPr="00315E14" w:rsidRDefault="00315E14" w:rsidP="00315E14">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Закон Республики Беларусь от 21 июля 2008 г. № 417-З (Национальный реестр правовых актов Республики Беларусь, 2008 г., № 184, 2/1514) &lt;H10800417&gt;;</w:t>
      </w:r>
    </w:p>
    <w:p w:rsidR="00315E14" w:rsidRPr="00315E14" w:rsidRDefault="00315E14" w:rsidP="00315E14">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Закон Республики Беларусь от 28 декабря 2009 г. № 78-З (Национальный реестр правовых актов Республики Беларусь, 2010 г., № 5, 2/1630) &lt;H10900078&gt;;</w:t>
      </w:r>
    </w:p>
    <w:p w:rsidR="00315E14" w:rsidRPr="00315E14" w:rsidRDefault="00315E14" w:rsidP="00315E14">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Закон Республики Беларусь от 3 июня 2011 г. № 275-З (Национальный реестр правовых актов Республики Беларусь, 2011 г., № 64, 2/1827) &lt;H11100275&gt;;</w:t>
      </w:r>
    </w:p>
    <w:p w:rsidR="00315E14" w:rsidRPr="00315E14" w:rsidRDefault="00315E14" w:rsidP="00315E14">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Закон Республики Беларусь от 26 октября 2012 г. № 435-З (Национальный правовой Интернет-портал Республики Беларусь, 01.11.2012, 2/1987) &lt;H11200435&gt;;</w:t>
      </w:r>
    </w:p>
    <w:p w:rsidR="00315E14" w:rsidRPr="00315E14" w:rsidRDefault="00315E14" w:rsidP="00315E14">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Закон Республики Беларусь от 20 апреля 2016 г. № 358-З (Национальный правовой Интернет-портал Республики Беларусь, 22.04.2016, 2/2356) &lt;H11600358&gt;</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 </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315E14" w:rsidRPr="00315E14" w:rsidRDefault="00315E14" w:rsidP="00315E14">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15E14">
        <w:rPr>
          <w:rFonts w:ascii="Times New Roman" w:eastAsia="Times New Roman" w:hAnsi="Times New Roman" w:cs="Times New Roman"/>
          <w:b/>
          <w:bCs/>
          <w:caps/>
          <w:color w:val="000000"/>
          <w:sz w:val="24"/>
          <w:szCs w:val="24"/>
          <w:lang w:eastAsia="ru-RU"/>
        </w:rPr>
        <w:t>ГЛАВА 1</w:t>
      </w:r>
      <w:r w:rsidRPr="00315E14">
        <w:rPr>
          <w:rFonts w:ascii="Times New Roman" w:eastAsia="Times New Roman" w:hAnsi="Times New Roman" w:cs="Times New Roman"/>
          <w:b/>
          <w:bCs/>
          <w:caps/>
          <w:color w:val="000000"/>
          <w:sz w:val="24"/>
          <w:szCs w:val="24"/>
          <w:lang w:eastAsia="ru-RU"/>
        </w:rPr>
        <w:br/>
        <w:t>ОБЩИЕ ПОЛОЖЕНИЯ</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других общественных объединений, религиозных и иных организаций (далее – организации) по планированию, организации, подготовке и совершению действий, направленных на:</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насильственное изменение конституционного строя и (или) территориальной целостности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захват или удержание государственной власти неконституционным путем;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создание организации для осуществления экстремистской деятельности, экстремистской организации, экстремистской группы (далее – экстремистские формирования);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создание незаконного вооруженного формирования;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осуществление террористической деятельности;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разжигание расовой, национальной, религиозной либо иной социальной вражды или розни;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организацию и осуществление массовых беспорядков, хулиганских действий и актов вандализма по мотивам расовой, национальной, религиозной либо иной социальной вражды или розни, политической или идеологической вражды;</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lastRenderedPageBreak/>
        <w:t>пропаганду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пропаганду и публичное демонстрирование, изготовление и распространение нацистской символики или атрибутики;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распространение экстремистских материалов, а равно на изготовление, издание, хранение или перевозку в целях распространения таких материалов;</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а также законной деятельности должностных лиц указанных органов или комиссий, совершенное с применением насилия, угрозы его применения, обмана, подкупа, а равно на применение насилия либо угрозу насилием в отношении близких названных должностных лиц в целях воспрепятствования их законной деятельности или принуждения к изменению характера такой деятельности либо из мести за выполнение ими служебных обязанностей;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финансирование экстремистской деятельности, иное содействие в ее осуществлении, в том числе путем предоставления недвижимого имущества, средств электросвязи, учебных, полиграфических, других материально-технических средств или информационных услуг;</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публичные призывы к деятельности и действиям, указанным в абзацах втором – тринадцатом настоящей части.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Экстремистские материалы – информационная продукция (печатные, аудио-, аудиовизуальные и другие информационные сообщения и (или) материалы, плакаты, транспаранты и иная наглядная агитация, рекламная продукция), предназначенная для публичного использования, публичного распространения либо распространенная любым способом, содержащая призывы к экстремистской деятельности, пропагандирующая такую деятельность и признанная экстремистскими материалами по решению суда.</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Экстремистская организация – организация, осуществляющая экстремистскую деятельность,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Верховного Суда Республики Беларусь о признании ее экстремистской.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Экстремистская группа – устойчивая управляемая группа в количестве двух или более лиц, предварительно объединившихся для осуществления экстремистской деятельности.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осуществления деяний, указанных в абзацах втором – тринадцатом части первой настоящей статьи.</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2. Правовая основа деятельности по противодействию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Правовую основу деятельности по противодействию экстремизму составляют Конституция Республики Беларусь, настоящий Закон, иные акты законодательства, а также международные договоры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3. Основные принципы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lastRenderedPageBreak/>
        <w:t>Противодействие экстремизму основывается на принципах:</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законности;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признания, соблюдения и защиты прав, свобод и законных интересов граждан, а также прав и законных интересов организаций;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сочетания гласных и негласных методов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приоритета обеспечения национальной безопасности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сотрудничества государства с организациями и гражданами;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приоритета профилактических мер;</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неотвратимости наказания за экстремистскую деятельность.</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4. Основные направления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Противодействие экстремизму осуществляется посредством: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принятия профилактических мер, направленных на выявление и устранение причин и условий, способствующих экстремистской деятельности;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предупреждения, выявления и пресечения экстремистской деятельности.</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5. Международное сотрудничество в области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Республика Беларусь в соответствии с международными договорами Республики Беларусь сотрудничает в области противодействия экстремизму с иностранными государствами, их правоохранительными органами, органами безопасности и специальными службами, а также международными организациями, осуществляющими борьбу с экстремизмом.</w:t>
      </w:r>
    </w:p>
    <w:p w:rsidR="00315E14" w:rsidRPr="00315E14" w:rsidRDefault="00315E14" w:rsidP="00315E14">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15E14">
        <w:rPr>
          <w:rFonts w:ascii="Times New Roman" w:eastAsia="Times New Roman" w:hAnsi="Times New Roman" w:cs="Times New Roman"/>
          <w:b/>
          <w:bCs/>
          <w:caps/>
          <w:color w:val="000000"/>
          <w:sz w:val="24"/>
          <w:szCs w:val="24"/>
          <w:lang w:eastAsia="ru-RU"/>
        </w:rPr>
        <w:t>ГЛАВА 2</w:t>
      </w:r>
      <w:r w:rsidRPr="00315E14">
        <w:rPr>
          <w:rFonts w:ascii="Times New Roman" w:eastAsia="Times New Roman" w:hAnsi="Times New Roman" w:cs="Times New Roman"/>
          <w:b/>
          <w:bCs/>
          <w:caps/>
          <w:color w:val="000000"/>
          <w:sz w:val="24"/>
          <w:szCs w:val="24"/>
          <w:lang w:eastAsia="ru-RU"/>
        </w:rPr>
        <w:br/>
        <w:t>ОСНОВЫ ПРОТИВОДЕЙСТВИЯ ЭКСТРЕМИЗМУ</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6. Субъекты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Общее руководство деятельностью по противодействию экстремизму осуществляют Президент Республики Беларусь, а также Совет Министров Республики Беларусь в пределах его полномочий.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Государственными органами, осуществляющими противодействие экстремизму в пределах их компетенции, являются: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органы государственной безопасности;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органы внутренних дел;</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органы прокуратуры;</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органы пограничной службы;</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таможенные органы;</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 государственной охраны;</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Следственный комитет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Органы государственной безопасности, внутренних дел, пограничной службы, таможенные органы, орган государственной охраны в области противодействия экстремизму в пределах своей компетенции принимают профилактические меры, направленные на выявление и последующее устранение причин и условий, способствующих экстремистской деятельности,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 xml:space="preserve">Органы прокуратуры при выявлении фактов нарушения законодательства в области противодействия экстремизму, а равно при получении сведений о таких фактах реализуют </w:t>
      </w:r>
      <w:r w:rsidRPr="00315E14">
        <w:rPr>
          <w:rFonts w:ascii="Times New Roman" w:eastAsia="Times New Roman" w:hAnsi="Times New Roman" w:cs="Times New Roman"/>
          <w:color w:val="000000"/>
          <w:sz w:val="24"/>
          <w:szCs w:val="24"/>
          <w:lang w:eastAsia="ru-RU"/>
        </w:rPr>
        <w:lastRenderedPageBreak/>
        <w:t>полномочия по противодействию экстремизму в соответствии с настоящим Законом и иными актами законодательства,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Следственный комитет Республики Беларусь осуществляет уголовное преследование лиц, совершивших преступления, связанные с экстремизмом, в соответствии с законодательными актами.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 реализует полномочия в области противодействия экстремизму в соответствии с настоящим Законом и иными актами законодательства.</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7. Полномочия других государственных органов и иных организаций в области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Государственные органы, не указанные в статье 6 настоящего Закона, и иные организации принимают профилактические меры, направленные на выявление и устранение причин и условий, способствующих экстремистской деятельности, участвуют в выявлении и пресечении экстремизма, а также оказывают содействие государственным органам, осуществляющим противодействие экстремизму, в пределах своей компетенции, установленной настоящим Законом и иными актами законодательства.</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8. Координация деятельности государственных органов и иных организаций в области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Координация деятельности государственных органов и иных организаций в области противодействия экстремизму осуществляется в порядке, определенном Президентом Республики Беларусь.</w:t>
      </w:r>
    </w:p>
    <w:p w:rsidR="00315E14" w:rsidRPr="00315E14" w:rsidRDefault="00315E14" w:rsidP="00315E14">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15E14">
        <w:rPr>
          <w:rFonts w:ascii="Times New Roman" w:eastAsia="Times New Roman" w:hAnsi="Times New Roman" w:cs="Times New Roman"/>
          <w:b/>
          <w:bCs/>
          <w:caps/>
          <w:color w:val="000000"/>
          <w:sz w:val="24"/>
          <w:szCs w:val="24"/>
          <w:lang w:eastAsia="ru-RU"/>
        </w:rPr>
        <w:t>ГЛАВА 3</w:t>
      </w:r>
      <w:r w:rsidRPr="00315E14">
        <w:rPr>
          <w:rFonts w:ascii="Times New Roman" w:eastAsia="Times New Roman" w:hAnsi="Times New Roman" w:cs="Times New Roman"/>
          <w:b/>
          <w:bCs/>
          <w:caps/>
          <w:color w:val="000000"/>
          <w:sz w:val="24"/>
          <w:szCs w:val="24"/>
          <w:lang w:eastAsia="ru-RU"/>
        </w:rPr>
        <w:br/>
        <w:t>МЕРЫ ПРОТИВОДЕЙСТВИЯ ЭКСТРЕМИЗМУ</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9. Предписание</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Учредителю (участнику), руководителю (руководящему органу) организации, индивидуальному предпринимателю, учредителю средства массовой информации при выявлении в деятельности этих организации, индивидуального предпринимателя, средства массовой информации действий, предусмотренных частью первой статьи 1 настоящего Закона, не являющихся достаточным основанием для признания таких организации, деятельности индивидуального предпринимателя экстремистскими, продукции средства массовой информации экстремистскими материалами, выносится предписание об устранении выявленных нарушений.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Предписание выносится прокурором на основании материалов государственного органа, осуществляющего противодействие экстремизму, и не позднее чем в трехдневный срок после его вынесения выдается (направляется) учредителю (участнику), руководителю (руководящему органу) организации, индивидуальному предпринимателю, учредителю средства массовой информации.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В предписании указываются основания для его вынесения, перечисляются допущенные организацией, индивидуальным предпринимателем, средством массовой информации нарушения и устанавливается срок для их устранения.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 xml:space="preserve">Учредитель (участник), руководитель (руководящий орган) организации, индивидуальный предприниматель, учредитель средства массовой информации обязаны принять меры, необходимые для устранения выявленных нарушений, и письменно сообщить прокурору, вынесшему предписание, об их устранении и (или) представить ему </w:t>
      </w:r>
      <w:r w:rsidRPr="00315E14">
        <w:rPr>
          <w:rFonts w:ascii="Times New Roman" w:eastAsia="Times New Roman" w:hAnsi="Times New Roman" w:cs="Times New Roman"/>
          <w:color w:val="000000"/>
          <w:sz w:val="24"/>
          <w:szCs w:val="24"/>
          <w:lang w:eastAsia="ru-RU"/>
        </w:rPr>
        <w:lastRenderedPageBreak/>
        <w:t>документы, подтверждающие устранение нарушений, в установленный в предписании срок.</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 несогласии с предписанием учредитель (участник), руководитель (руководящий орган) организации, индивидуальный предприниматель, учредитель средства массовой информации, которым вынесено предписание, вправе обжаловать его вышестоящему прокурору или в суд. Обжалование не приостанавливает исполнения предписания.</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10. Официальное предупреждение</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Учредителю (участнику), руководителю, иному должностному лицу руководящего органа организации, индивидуальному предпринимателю, учредителю средства массовой информации, иному гражданину при выявлении признаков подготовки к совершению ими действий, предусмотренных частью первой статьи 1 настоящего Закона, объявляется официальное предупреждение.</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Официальное предупреждение объявляется уполномоченным должностным лицом государственного органа, осуществляющего противодействие экстремизму, в пределах его компетенции. Форма официального предупреждения утверждается Советом Министров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 несогласии с официальным предупреждением лицо, которому оно объявлено, вправе обжаловать его вышестоящему должностному лицу соответствующего государственного органа, осуществляющего противодействие экстремизму, или в суд.</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11. Приостановление деятельности организации, представительства иностранной или международной организации, индивидуального предпринимателя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приостанавливается постановлением Генерального прокурора Республики Беларусь в месячный срок со дня выявления фактов (получения сведений о фактах), свидетельствующих о наличии в их деятельности действий, предусмотренных частью первой статьи 1 настоящего Закона. Одновременно с вынесением такого постановления Генеральным прокурором Республики Беларусь подается в Верховный Суд Республики Беларусь заявление о признании такой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либо о прекращении деятельности такого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либо о признании такой деятельности индивидуального предпринимателя экстремистской и прекращении его деятельности. В заявлении Генерального прокурора Республики Беларусь может содержаться предложение о наложении ареста на находящееся на территории Республики Беларусь имущество, принадлежащее такой организации, зарегистрированной на территории Республики Беларусь, такому представительству иностранной или международной организации, расположенному на территории Республики Беларусь, этой иностранной или международной организации, зарегистрированной за пределами Республики Беларусь, до рассмотрения заявления судом.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 xml:space="preserve">Постановление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не позднее чем на следующий день после его вынесения выдается </w:t>
      </w:r>
      <w:r w:rsidRPr="00315E14">
        <w:rPr>
          <w:rFonts w:ascii="Times New Roman" w:eastAsia="Times New Roman" w:hAnsi="Times New Roman" w:cs="Times New Roman"/>
          <w:color w:val="000000"/>
          <w:sz w:val="24"/>
          <w:szCs w:val="24"/>
          <w:lang w:eastAsia="ru-RU"/>
        </w:rPr>
        <w:lastRenderedPageBreak/>
        <w:t>(направляется)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индивидуальному предпринимателю, деятельность которых приостановлена, запрещается: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использовать текущие (расчетные) банковские счета, за исключением уплаты платежей в бюджет, государственные целевые бюджетные и внебюджетные фонды, по гражданско-правовым и трудовым договорам с гражданами, а также расчетов, связанных с возмещением причиненного ими вреда;</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организовывать и проводить собрания, митинги, уличные шествия, демонстрации, пикетирование и иные массовые мероприятия (далее – массовые мероприятия);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проводить реорганизацию или ликвидацию, образовывать структурные подразделения;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осуществлять рекламную, издательскую и полиграфическую деятельность;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производить, выпускать средство массовой информации, распространять продукцию средства массовой информации;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передавать функции юридического лица, на которое возложены функции редакции средства массовой информации, другому юридическому лицу;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передавать права учредителя средства массовой информации другим физическим и юридическим лицам.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приостановленная в порядке, определенном настоящей статьей, возобновляется со дня вступления в законную силу решения Верховного Суда Республики Беларусь об отказе в признании организации, зарегистрированной на территории Республики Беларусь, либо деятельности индивидуального предпринимателя экстремистскими, прекращении деятельности представительства иностранной или международной организации, расположенного на территории Республики Беларусь.</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12. Признание организации, зарегистрированной на территории Республики Беларусь, экстремистской, запрещение ее деятельности и ее ликвидация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Организация, зарегистрированная на территории Республики Беларусь, признается экстремистской, ее деятельность на территории Республики Беларусь запрещается и такая организация ликвидируется на основании решения Верховного Суда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подается в Верховный Суд Республики Беларусь Генеральным прокурором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В случае принятия Верховным Судом Республики Беларусь решения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экстремистской деятельности), конфискуется.</w:t>
      </w:r>
    </w:p>
    <w:p w:rsidR="00315E14" w:rsidRPr="00315E14" w:rsidRDefault="00315E14" w:rsidP="00315E14">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12</w:t>
      </w:r>
      <w:r w:rsidRPr="00315E14">
        <w:rPr>
          <w:rFonts w:ascii="Times New Roman" w:eastAsia="Times New Roman" w:hAnsi="Times New Roman" w:cs="Times New Roman"/>
          <w:b/>
          <w:bCs/>
          <w:color w:val="000000"/>
          <w:sz w:val="24"/>
          <w:szCs w:val="24"/>
          <w:vertAlign w:val="superscript"/>
          <w:lang w:eastAsia="ru-RU"/>
        </w:rPr>
        <w:t>1</w:t>
      </w:r>
      <w:r w:rsidRPr="00315E14">
        <w:rPr>
          <w:rFonts w:ascii="Times New Roman" w:eastAsia="Times New Roman" w:hAnsi="Times New Roman" w:cs="Times New Roman"/>
          <w:b/>
          <w:bCs/>
          <w:color w:val="000000"/>
          <w:sz w:val="24"/>
          <w:szCs w:val="24"/>
          <w:lang w:eastAsia="ru-RU"/>
        </w:rPr>
        <w:t>. Признание деятельности индивидуального предпринимателя экстремистской и ее прекращение</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lastRenderedPageBreak/>
        <w:t>Деятельность индивидуального предпринимателя признается экстремистской и прекращается на основании решения Верховного Суда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Заявление о признании деятельности индивидуального предпринимателя экстремистской и ее прекращении подается в Верховный Суд Республики Беларусь Генеральным прокурором Республики Беларусь.</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13. Запрещение деятельности экстремистских иностранных и международных организаций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На территории Республики Беларусь запрещается деятельность экстремистских иностранных и международных организаций, признанных таковыми в соответствии с настоящим Законом или международными договорами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Запрещение деятельности экстремистских иностранных и международных организаций на территории Республики Беларусь влечет за собой: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прекращение деятельности представительств данных организаций, расположенных на территории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запрет пребывания в Республике Беларусь иностранных граждан и лиц без гражданства в качестве представителей данных организаций;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запрет на осуществление данными организациями любой деятельности на территории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запрет на организацию и проведение данными организациями массовых мероприятий, а равно на участие в массовых мероприятиях граждан в качестве представителей таких организаций;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запрет на открытие в Республике Беларусь представительств данных организаций, а также на создание этой организацией или на участие ее в создании иных организаций.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Решение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принимается Верховным Судом Республики Беларусь на основании заявления Генерального прокурора Республики Беларусь.</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(при условии их непричастности к экстремистской деятельности), конфискуется.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Министерство иностранных дел Республики Беларусь в десятидневный срок со дня получения копии решения Верховного Суда Республики Беларусь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уведомляет об этом по дипломатическим каналам соответствующее иностранное государство с указанием причин запрета и последствий, связанных с запретом.</w:t>
      </w:r>
    </w:p>
    <w:p w:rsidR="00315E14" w:rsidRPr="00315E14" w:rsidRDefault="00315E14" w:rsidP="00315E14">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13</w:t>
      </w:r>
      <w:r w:rsidRPr="00315E14">
        <w:rPr>
          <w:rFonts w:ascii="Times New Roman" w:eastAsia="Times New Roman" w:hAnsi="Times New Roman" w:cs="Times New Roman"/>
          <w:b/>
          <w:bCs/>
          <w:color w:val="000000"/>
          <w:sz w:val="24"/>
          <w:szCs w:val="24"/>
          <w:vertAlign w:val="superscript"/>
          <w:lang w:eastAsia="ru-RU"/>
        </w:rPr>
        <w:t>1</w:t>
      </w:r>
      <w:r w:rsidRPr="00315E14">
        <w:rPr>
          <w:rFonts w:ascii="Times New Roman" w:eastAsia="Times New Roman" w:hAnsi="Times New Roman" w:cs="Times New Roman"/>
          <w:b/>
          <w:bCs/>
          <w:color w:val="000000"/>
          <w:sz w:val="24"/>
          <w:szCs w:val="24"/>
          <w:lang w:eastAsia="ru-RU"/>
        </w:rPr>
        <w:t>. Противодействие финансированию деятельности экстремистских формирований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 xml:space="preserve">Финансирование деятельности экстремистских формирований путем предоставления или сбора денежных средств, ценных бумаг либо иного имущества, в том числе имущественных прав и исключительных прав на результаты интеллектуальной </w:t>
      </w:r>
      <w:r w:rsidRPr="00315E14">
        <w:rPr>
          <w:rFonts w:ascii="Times New Roman" w:eastAsia="Times New Roman" w:hAnsi="Times New Roman" w:cs="Times New Roman"/>
          <w:color w:val="000000"/>
          <w:sz w:val="24"/>
          <w:szCs w:val="24"/>
          <w:lang w:eastAsia="ru-RU"/>
        </w:rPr>
        <w:lastRenderedPageBreak/>
        <w:t>деятельности, а также любым иным способом запрещается и влечет ответственность в соответствии с законодательными актами.</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14. Противодействие изданию и распространению экстремистских материалов</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Распространение информационной продукции, содержащей призывы к экстремистской деятельности или пропагандирующей такую деятельность, ее изготовление, хранение и перевозка в целях распространения запрещаются.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Информационная продукция, содержащая призывы к экстремистской деятельности, пропагандирующая такую деятельность, изымается уполномоченными должностными лицами органов государственной безопасности, внутренних дел, прокуратуры, органа государственной охраны, Следственного комитета Республики Беларусь, либо на нее налагается арест органами государственной безопасности, внутренних дел, пограничной службы, таможенными органами, Следственным комитетом Республики Беларусь, прокурором или судом в соответствии с законодательством.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Информационная продукция признается экстремистскими материалами по решению суда на основании заявления государственного органа, осуществляющего противодействие экстремизму, по месту нахождения организации, ее изготовившей и (или) распространяющей (распространившей), либо по месту жительства гражданина, ее изготовившего и (или) распространяющего (распространившего), либо по месту ее обнаружения.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Вступившее в законную силу решение суда о признании информационной продукции экстремистскими материалами является основанием для ее уничтожения.</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Решение суда о признании информационной продукции экстремистскими материалами может быть обжаловано в соответствии с законодательством.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Копия вступившего в законную силу решения суда о признании информационной продукции экстремистскими материалами направляется в республиканский орган государственного управления в сфере массовой информации для включения такой информационной продукции в республиканский список экстремистских материалов, который подлежит размещению на сайте республиканского органа государственного управления в сфере массовой информации в глобальной компьютерной сети Интернет, а также опубликованию в средствах массовой информации. Содержание информационной продукции, включенной в республиканский список экстремистских материалов, разглашению не подлежит. Ведение республиканского списка экстремистских материалов, а также его размещение в глобальной компьютерной сети Интернет, опубликование в средствах массовой информации осуществляются в порядке, определяемом Советом Министров Республики Беларусь.</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15. Недопущение осуществления экстремистской деятельности при проведении массовых мероприятий</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Организаторы массового мероприятия при обнаружении во время его проведения действий, предусмотренных частью первой статьи 1 настоящего Закона, совершенных участниками массового мероприятия, либо по требованию уполномоченных должностных лиц государственного органа, осуществляющего противодействие экстремизму, обязаны незамедлительно принять меры по пресечению экстремизма. В случае непринятия указанных мер массовое мероприятие прекращается в порядке, установленном законодательством о массовых мероприятиях.</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16. Противодействие публичным призывам должностного лица организации к осуществлению экстремистской деятельности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lastRenderedPageBreak/>
        <w:t>В случае, если руководитель или иное должностное лицо руководящего органа организации делают публичное заявление, призывающее к осуществлению экстремистской деятельности, без указания на то, что это их личное мнение, руководящий орган соответствующей организации обязан в течение пяти дней со дня, когда указанное заявление было сделано, заявить в средствах массовой информации о своем несогласии с этим заявлением.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Отсутствие заявления руководящего органа организации может рассматриваться как факт, свидетельствующий о наличии в деятельности этой организации действий, предусмотренных частью первой статьи 1 настоящего Закона.</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17. Ответственность граждан за осуществление экстремистской деятельности</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За осуществление экстремистской деятельности граждане несут ответственность в соответствии с законодательными актами.</w:t>
      </w:r>
    </w:p>
    <w:p w:rsidR="00315E14" w:rsidRPr="00315E14" w:rsidRDefault="00315E14" w:rsidP="00315E14">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15E14">
        <w:rPr>
          <w:rFonts w:ascii="Times New Roman" w:eastAsia="Times New Roman" w:hAnsi="Times New Roman" w:cs="Times New Roman"/>
          <w:b/>
          <w:bCs/>
          <w:caps/>
          <w:color w:val="000000"/>
          <w:sz w:val="24"/>
          <w:szCs w:val="24"/>
          <w:lang w:eastAsia="ru-RU"/>
        </w:rPr>
        <w:t>ГЛАВА 4</w:t>
      </w:r>
      <w:r w:rsidRPr="00315E14">
        <w:rPr>
          <w:rFonts w:ascii="Times New Roman" w:eastAsia="Times New Roman" w:hAnsi="Times New Roman" w:cs="Times New Roman"/>
          <w:b/>
          <w:bCs/>
          <w:caps/>
          <w:color w:val="000000"/>
          <w:sz w:val="24"/>
          <w:szCs w:val="24"/>
          <w:lang w:eastAsia="ru-RU"/>
        </w:rPr>
        <w:br/>
        <w:t>КОНТРОЛЬ И НАДЗОР ЗА ДЕЯТЕЛЬНОСТЬЮ В ОБЛАСТИ ПРОТИВОДЕЙСТВИЯ ЭКСТРЕМИЗМУ</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18. Контроль за деятельностью государственных органов, осуществляющих противодействие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Контроль за деятельностью государственных органов, осуществляющих противодействие экстремизму, осуществляют Президент Республики Беларусь, а также Совет Министров Республики Беларусь в пределах его полномочий.</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19. Надзор за исполнением законодательства в области противодействия экстремизму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Надзор за исполнением законодательства в области противодействия экстремизму осуществляют Генеральный прокурор Республики Беларусь и подчиненные ему прокуроры.</w:t>
      </w:r>
    </w:p>
    <w:p w:rsidR="00315E14" w:rsidRPr="00315E14" w:rsidRDefault="00315E14" w:rsidP="00315E14">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315E14">
        <w:rPr>
          <w:rFonts w:ascii="Times New Roman" w:eastAsia="Times New Roman" w:hAnsi="Times New Roman" w:cs="Times New Roman"/>
          <w:b/>
          <w:bCs/>
          <w:caps/>
          <w:color w:val="000000"/>
          <w:sz w:val="24"/>
          <w:szCs w:val="24"/>
          <w:lang w:eastAsia="ru-RU"/>
        </w:rPr>
        <w:t>ГЛАВА 5</w:t>
      </w:r>
      <w:r w:rsidRPr="00315E14">
        <w:rPr>
          <w:rFonts w:ascii="Times New Roman" w:eastAsia="Times New Roman" w:hAnsi="Times New Roman" w:cs="Times New Roman"/>
          <w:b/>
          <w:bCs/>
          <w:caps/>
          <w:color w:val="000000"/>
          <w:sz w:val="24"/>
          <w:szCs w:val="24"/>
          <w:lang w:eastAsia="ru-RU"/>
        </w:rPr>
        <w:br/>
        <w:t>ЗАКЛЮЧИТЕЛЬНЫЕ ПОЛОЖЕНИЯ</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20. Вступление в силу настоящего Закона</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Настоящий Закон вступает в силу через десять дней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rsidR="00315E14" w:rsidRPr="00315E14" w:rsidRDefault="00315E14" w:rsidP="00315E14">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315E14">
        <w:rPr>
          <w:rFonts w:ascii="Times New Roman" w:eastAsia="Times New Roman" w:hAnsi="Times New Roman" w:cs="Times New Roman"/>
          <w:b/>
          <w:bCs/>
          <w:color w:val="000000"/>
          <w:sz w:val="24"/>
          <w:szCs w:val="24"/>
          <w:lang w:eastAsia="ru-RU"/>
        </w:rPr>
        <w:t>Статья 21. Приведение актов законодательства в соответствие с настоящим Законом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Совету Министров Республики Беларусь в шестимесячный срок со дня официального опубликования настоящего Закона:</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подготовить и внести в установленном порядке предложения по приведению законодательных актов в соответствие с настоящим Законом;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обеспечить пересмотр и отмену республиканскими органами государственного управления их нормативных правовых актов, противоречащих настоящему Закону;</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315E14" w:rsidRPr="00315E14" w:rsidRDefault="00315E14" w:rsidP="00315E1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color w:val="000000"/>
          <w:sz w:val="24"/>
          <w:szCs w:val="24"/>
          <w:lang w:eastAsia="ru-RU"/>
        </w:rPr>
        <w:t> </w:t>
      </w:r>
    </w:p>
    <w:tbl>
      <w:tblPr>
        <w:tblW w:w="14055" w:type="dxa"/>
        <w:shd w:val="clear" w:color="auto" w:fill="FFFFFF"/>
        <w:tblCellMar>
          <w:left w:w="0" w:type="dxa"/>
          <w:right w:w="0" w:type="dxa"/>
        </w:tblCellMar>
        <w:tblLook w:val="04A0" w:firstRow="1" w:lastRow="0" w:firstColumn="1" w:lastColumn="0" w:noHBand="0" w:noVBand="1"/>
      </w:tblPr>
      <w:tblGrid>
        <w:gridCol w:w="7035"/>
        <w:gridCol w:w="7020"/>
      </w:tblGrid>
      <w:tr w:rsidR="00315E14" w:rsidRPr="00315E14" w:rsidTr="00315E14">
        <w:tc>
          <w:tcPr>
            <w:tcW w:w="7024" w:type="dxa"/>
            <w:shd w:val="clear" w:color="auto" w:fill="FFFFFF"/>
            <w:tcMar>
              <w:top w:w="0" w:type="dxa"/>
              <w:left w:w="6" w:type="dxa"/>
              <w:bottom w:w="0" w:type="dxa"/>
              <w:right w:w="6" w:type="dxa"/>
            </w:tcMar>
            <w:hideMark/>
          </w:tcPr>
          <w:p w:rsidR="00315E14" w:rsidRPr="00315E14" w:rsidRDefault="00315E14" w:rsidP="00315E14">
            <w:pPr>
              <w:spacing w:after="0" w:line="315" w:lineRule="atLeast"/>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b/>
                <w:bCs/>
                <w:color w:val="000000"/>
                <w:lang w:eastAsia="ru-RU"/>
              </w:rPr>
              <w:lastRenderedPageBreak/>
              <w:t>Президент Республики Беларусь</w:t>
            </w:r>
          </w:p>
        </w:tc>
        <w:tc>
          <w:tcPr>
            <w:tcW w:w="7009" w:type="dxa"/>
            <w:shd w:val="clear" w:color="auto" w:fill="FFFFFF"/>
            <w:tcMar>
              <w:top w:w="0" w:type="dxa"/>
              <w:left w:w="6" w:type="dxa"/>
              <w:bottom w:w="0" w:type="dxa"/>
              <w:right w:w="6" w:type="dxa"/>
            </w:tcMar>
            <w:hideMark/>
          </w:tcPr>
          <w:p w:rsidR="00315E14" w:rsidRPr="00315E14" w:rsidRDefault="00315E14" w:rsidP="00315E14">
            <w:pPr>
              <w:spacing w:after="0" w:line="315" w:lineRule="atLeast"/>
              <w:jc w:val="right"/>
              <w:rPr>
                <w:rFonts w:ascii="Times New Roman" w:eastAsia="Times New Roman" w:hAnsi="Times New Roman" w:cs="Times New Roman"/>
                <w:color w:val="000000"/>
                <w:sz w:val="24"/>
                <w:szCs w:val="24"/>
                <w:lang w:eastAsia="ru-RU"/>
              </w:rPr>
            </w:pPr>
            <w:r w:rsidRPr="00315E14">
              <w:rPr>
                <w:rFonts w:ascii="Times New Roman" w:eastAsia="Times New Roman" w:hAnsi="Times New Roman" w:cs="Times New Roman"/>
                <w:b/>
                <w:bCs/>
                <w:color w:val="000000"/>
                <w:lang w:eastAsia="ru-RU"/>
              </w:rPr>
              <w:t>А.Лукашенко</w:t>
            </w:r>
          </w:p>
        </w:tc>
      </w:tr>
    </w:tbl>
    <w:p w:rsidR="007030D7" w:rsidRDefault="007030D7">
      <w:bookmarkStart w:id="0" w:name="_GoBack"/>
      <w:bookmarkEnd w:id="0"/>
    </w:p>
    <w:sectPr w:rsidR="00703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50"/>
    <w:rsid w:val="00315E14"/>
    <w:rsid w:val="007030D7"/>
    <w:rsid w:val="00AA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15E14"/>
  </w:style>
  <w:style w:type="character" w:customStyle="1" w:styleId="datepr">
    <w:name w:val="datepr"/>
    <w:basedOn w:val="a0"/>
    <w:rsid w:val="00315E14"/>
  </w:style>
  <w:style w:type="character" w:customStyle="1" w:styleId="number">
    <w:name w:val="number"/>
    <w:basedOn w:val="a0"/>
    <w:rsid w:val="00315E14"/>
  </w:style>
  <w:style w:type="character" w:customStyle="1" w:styleId="apple-converted-space">
    <w:name w:val="apple-converted-space"/>
    <w:basedOn w:val="a0"/>
    <w:rsid w:val="00315E14"/>
  </w:style>
  <w:style w:type="paragraph" w:customStyle="1" w:styleId="title">
    <w:name w:val="title"/>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315E14"/>
  </w:style>
  <w:style w:type="character" w:customStyle="1" w:styleId="pers">
    <w:name w:val="pers"/>
    <w:basedOn w:val="a0"/>
    <w:rsid w:val="0031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15E14"/>
  </w:style>
  <w:style w:type="character" w:customStyle="1" w:styleId="datepr">
    <w:name w:val="datepr"/>
    <w:basedOn w:val="a0"/>
    <w:rsid w:val="00315E14"/>
  </w:style>
  <w:style w:type="character" w:customStyle="1" w:styleId="number">
    <w:name w:val="number"/>
    <w:basedOn w:val="a0"/>
    <w:rsid w:val="00315E14"/>
  </w:style>
  <w:style w:type="character" w:customStyle="1" w:styleId="apple-converted-space">
    <w:name w:val="apple-converted-space"/>
    <w:basedOn w:val="a0"/>
    <w:rsid w:val="00315E14"/>
  </w:style>
  <w:style w:type="paragraph" w:customStyle="1" w:styleId="title">
    <w:name w:val="title"/>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315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315E14"/>
  </w:style>
  <w:style w:type="character" w:customStyle="1" w:styleId="pers">
    <w:name w:val="pers"/>
    <w:basedOn w:val="a0"/>
    <w:rsid w:val="0031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4042</Words>
  <Characters>23042</Characters>
  <Application>Microsoft Office Word</Application>
  <DocSecurity>0</DocSecurity>
  <Lines>192</Lines>
  <Paragraphs>54</Paragraphs>
  <ScaleCrop>false</ScaleCrop>
  <Company>office 2007 rus ent:</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2016-09-06T10:30:00Z</dcterms:created>
  <dcterms:modified xsi:type="dcterms:W3CDTF">2016-09-06T10:30:00Z</dcterms:modified>
</cp:coreProperties>
</file>