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B5D" w:rsidRPr="00267B5D" w:rsidRDefault="00267B5D" w:rsidP="00F47B2B">
      <w:pPr>
        <w:shd w:val="clear" w:color="auto" w:fill="FFFFFF"/>
        <w:tabs>
          <w:tab w:val="left" w:pos="275"/>
        </w:tabs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67B5D">
        <w:rPr>
          <w:rFonts w:ascii="Times New Roman" w:hAnsi="Times New Roman" w:cs="Times New Roman"/>
          <w:sz w:val="32"/>
          <w:szCs w:val="32"/>
        </w:rPr>
        <w:t xml:space="preserve">Психологические причины неуспеваемости школьников и их предупреждением </w:t>
      </w:r>
    </w:p>
    <w:p w:rsidR="00F47B2B" w:rsidRDefault="00F47B2B" w:rsidP="00F47B2B">
      <w:pPr>
        <w:shd w:val="clear" w:color="auto" w:fill="FFFFFF"/>
        <w:tabs>
          <w:tab w:val="left" w:pos="275"/>
        </w:tabs>
        <w:spacing w:after="0" w:line="276" w:lineRule="auto"/>
        <w:jc w:val="righ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Педагог-психолог Гергисевич А.Н.</w:t>
      </w:r>
    </w:p>
    <w:p w:rsidR="00F47B2B" w:rsidRDefault="00267B5D" w:rsidP="00F47B2B">
      <w:pPr>
        <w:shd w:val="clear" w:color="auto" w:fill="FFFFFF"/>
        <w:tabs>
          <w:tab w:val="left" w:pos="275"/>
        </w:tabs>
        <w:spacing w:after="120" w:line="276" w:lineRule="auto"/>
        <w:jc w:val="right"/>
        <w:rPr>
          <w:rFonts w:ascii="Times New Roman" w:hAnsi="Times New Roman" w:cs="Times New Roman"/>
          <w:sz w:val="28"/>
          <w:szCs w:val="32"/>
        </w:rPr>
      </w:pPr>
      <w:r w:rsidRPr="00267B5D">
        <w:rPr>
          <w:rFonts w:ascii="Times New Roman" w:hAnsi="Times New Roman" w:cs="Times New Roman"/>
          <w:sz w:val="28"/>
          <w:szCs w:val="32"/>
        </w:rPr>
        <w:t>12.10.2020</w:t>
      </w:r>
    </w:p>
    <w:p w:rsidR="00267B5D" w:rsidRDefault="002256B2" w:rsidP="00F47B2B">
      <w:pPr>
        <w:shd w:val="clear" w:color="auto" w:fill="FFFFFF"/>
        <w:tabs>
          <w:tab w:val="left" w:pos="275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2256B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Проблема успеваемости является одной из наиболее </w:t>
      </w:r>
      <w:proofErr w:type="gramStart"/>
      <w:r w:rsidRPr="002256B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актуальных</w:t>
      </w:r>
      <w:proofErr w:type="gramEnd"/>
      <w:r w:rsidRPr="002256B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в школьной практике. Особое значение этот во</w:t>
      </w:r>
      <w:r w:rsidR="00267B5D" w:rsidRPr="00267B5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прос приобретает и потому, что </w:t>
      </w:r>
      <w:r w:rsidRPr="002256B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очень часто неуспеваемость школьника влечёт за собой целый ряд последствий, связанных уже с воспитательными вопросами. Это происходит потому, что именно в процессе учебной деятельности строятся наиболее важные для ребёнка взаимоотношения с окружающими людьми, средой.</w:t>
      </w:r>
    </w:p>
    <w:p w:rsidR="002256B2" w:rsidRPr="002256B2" w:rsidRDefault="002256B2" w:rsidP="00F47B2B">
      <w:pPr>
        <w:shd w:val="clear" w:color="auto" w:fill="FFFFFF"/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2256B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Перед учителем начальной ш</w:t>
      </w:r>
      <w:r w:rsidR="00267B5D" w:rsidRPr="00267B5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колы стоит важная задача: осуще</w:t>
      </w:r>
      <w:r w:rsidR="00267B5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с</w:t>
      </w:r>
      <w:r w:rsidRPr="002256B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твлять работу по формированию мотивации учения у неуспевающих школьников, а для этого необходимо чётко определиться в причинах вызывающих данную проблему.</w:t>
      </w:r>
    </w:p>
    <w:p w:rsidR="00267B5D" w:rsidRDefault="002256B2" w:rsidP="00F47B2B">
      <w:pPr>
        <w:shd w:val="clear" w:color="auto" w:fill="FFFFFF"/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2256B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Неуспеваемость определяется как суммарная, комплексная, итоговая неподготовленность учащегося, наступающая в конце более или менее законченного отрезка процесса обучения.</w:t>
      </w:r>
    </w:p>
    <w:p w:rsidR="00267B5D" w:rsidRDefault="002256B2" w:rsidP="00F47B2B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0"/>
          <w:lang w:eastAsia="ru-RU"/>
        </w:rPr>
      </w:pPr>
      <w:r w:rsidRPr="00267B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0"/>
          <w:lang w:eastAsia="ru-RU"/>
        </w:rPr>
        <w:t>Причины неуспеваемости</w:t>
      </w:r>
    </w:p>
    <w:p w:rsidR="00F47B2B" w:rsidRDefault="002256B2" w:rsidP="00F47B2B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2256B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Обобщив подходы разных авторов: </w:t>
      </w:r>
      <w:proofErr w:type="spellStart"/>
      <w:r w:rsidRPr="002256B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А.М.Гельмонта</w:t>
      </w:r>
      <w:proofErr w:type="spellEnd"/>
      <w:r w:rsidRPr="002256B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, </w:t>
      </w:r>
      <w:proofErr w:type="spellStart"/>
      <w:r w:rsidRPr="002256B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Ю.К.Бабанского</w:t>
      </w:r>
      <w:proofErr w:type="spellEnd"/>
      <w:r w:rsidRPr="002256B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, </w:t>
      </w:r>
      <w:proofErr w:type="spellStart"/>
      <w:r w:rsidRPr="002256B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П.П.Борисова</w:t>
      </w:r>
      <w:proofErr w:type="spellEnd"/>
      <w:r w:rsidRPr="002256B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, мы можем выделить следующие возможные причины неуспеваемости детей младшего школьного возраста:</w:t>
      </w:r>
    </w:p>
    <w:p w:rsidR="00F47B2B" w:rsidRPr="00F47B2B" w:rsidRDefault="002256B2" w:rsidP="00F47B2B">
      <w:pPr>
        <w:pStyle w:val="a5"/>
        <w:numPr>
          <w:ilvl w:val="0"/>
          <w:numId w:val="4"/>
        </w:numPr>
        <w:shd w:val="clear" w:color="auto" w:fill="FFFFFF"/>
        <w:spacing w:line="276" w:lineRule="auto"/>
        <w:jc w:val="both"/>
        <w:rPr>
          <w:color w:val="000000" w:themeColor="text1"/>
          <w:sz w:val="28"/>
          <w:szCs w:val="20"/>
        </w:rPr>
      </w:pPr>
      <w:r w:rsidRPr="00F47B2B">
        <w:rPr>
          <w:color w:val="000000" w:themeColor="text1"/>
          <w:sz w:val="28"/>
          <w:szCs w:val="20"/>
        </w:rPr>
        <w:t>низкий уровень предшествующей подготовки ученика;</w:t>
      </w:r>
    </w:p>
    <w:p w:rsidR="00F47B2B" w:rsidRPr="00F47B2B" w:rsidRDefault="002256B2" w:rsidP="00F47B2B">
      <w:pPr>
        <w:pStyle w:val="a5"/>
        <w:numPr>
          <w:ilvl w:val="0"/>
          <w:numId w:val="4"/>
        </w:numPr>
        <w:shd w:val="clear" w:color="auto" w:fill="FFFFFF"/>
        <w:spacing w:line="276" w:lineRule="auto"/>
        <w:jc w:val="both"/>
        <w:rPr>
          <w:color w:val="000000" w:themeColor="text1"/>
          <w:sz w:val="28"/>
          <w:szCs w:val="20"/>
        </w:rPr>
      </w:pPr>
      <w:r w:rsidRPr="00F47B2B">
        <w:rPr>
          <w:color w:val="000000" w:themeColor="text1"/>
          <w:sz w:val="28"/>
          <w:szCs w:val="20"/>
        </w:rPr>
        <w:t>неблагоприятные обстоятельства разного рода (физические дефекты, плохие бытовые условия, отсутствие заботы родителей);</w:t>
      </w:r>
    </w:p>
    <w:p w:rsidR="00F47B2B" w:rsidRPr="00F47B2B" w:rsidRDefault="002256B2" w:rsidP="00F47B2B">
      <w:pPr>
        <w:pStyle w:val="a5"/>
        <w:numPr>
          <w:ilvl w:val="0"/>
          <w:numId w:val="4"/>
        </w:numPr>
        <w:shd w:val="clear" w:color="auto" w:fill="FFFFFF"/>
        <w:spacing w:line="276" w:lineRule="auto"/>
        <w:jc w:val="both"/>
        <w:rPr>
          <w:color w:val="000000" w:themeColor="text1"/>
          <w:sz w:val="28"/>
          <w:szCs w:val="20"/>
        </w:rPr>
      </w:pPr>
      <w:r w:rsidRPr="00F47B2B">
        <w:rPr>
          <w:color w:val="000000" w:themeColor="text1"/>
          <w:sz w:val="28"/>
          <w:szCs w:val="20"/>
        </w:rPr>
        <w:t>недостаточный интерес ученика к изучаемому предмету;</w:t>
      </w:r>
    </w:p>
    <w:p w:rsidR="00F47B2B" w:rsidRPr="00F47B2B" w:rsidRDefault="002256B2" w:rsidP="00F47B2B">
      <w:pPr>
        <w:pStyle w:val="a5"/>
        <w:numPr>
          <w:ilvl w:val="0"/>
          <w:numId w:val="4"/>
        </w:numPr>
        <w:shd w:val="clear" w:color="auto" w:fill="FFFFFF"/>
        <w:spacing w:line="276" w:lineRule="auto"/>
        <w:jc w:val="both"/>
        <w:rPr>
          <w:color w:val="000000" w:themeColor="text1"/>
          <w:sz w:val="28"/>
          <w:szCs w:val="20"/>
        </w:rPr>
      </w:pPr>
      <w:r w:rsidRPr="00F47B2B">
        <w:rPr>
          <w:color w:val="000000" w:themeColor="text1"/>
          <w:sz w:val="28"/>
          <w:szCs w:val="20"/>
        </w:rPr>
        <w:t>недостатки преподавания;</w:t>
      </w:r>
    </w:p>
    <w:p w:rsidR="00F47B2B" w:rsidRPr="00F47B2B" w:rsidRDefault="002256B2" w:rsidP="00F47B2B">
      <w:pPr>
        <w:pStyle w:val="a5"/>
        <w:numPr>
          <w:ilvl w:val="0"/>
          <w:numId w:val="4"/>
        </w:numPr>
        <w:shd w:val="clear" w:color="auto" w:fill="FFFFFF"/>
        <w:spacing w:line="276" w:lineRule="auto"/>
        <w:jc w:val="both"/>
        <w:rPr>
          <w:color w:val="000000" w:themeColor="text1"/>
          <w:sz w:val="28"/>
          <w:szCs w:val="20"/>
        </w:rPr>
      </w:pPr>
      <w:r w:rsidRPr="00F47B2B">
        <w:rPr>
          <w:color w:val="000000" w:themeColor="text1"/>
          <w:sz w:val="28"/>
          <w:szCs w:val="20"/>
        </w:rPr>
        <w:t>неаккуратное посещение уроков;</w:t>
      </w:r>
    </w:p>
    <w:p w:rsidR="00F47B2B" w:rsidRPr="00F47B2B" w:rsidRDefault="002256B2" w:rsidP="00F47B2B">
      <w:pPr>
        <w:pStyle w:val="a5"/>
        <w:numPr>
          <w:ilvl w:val="0"/>
          <w:numId w:val="4"/>
        </w:numPr>
        <w:shd w:val="clear" w:color="auto" w:fill="FFFFFF"/>
        <w:spacing w:line="276" w:lineRule="auto"/>
        <w:jc w:val="both"/>
        <w:rPr>
          <w:color w:val="000000" w:themeColor="text1"/>
          <w:sz w:val="28"/>
          <w:szCs w:val="20"/>
        </w:rPr>
      </w:pPr>
      <w:r w:rsidRPr="00F47B2B">
        <w:rPr>
          <w:color w:val="000000" w:themeColor="text1"/>
          <w:sz w:val="28"/>
          <w:szCs w:val="20"/>
        </w:rPr>
        <w:t>невнимательность на уроках;</w:t>
      </w:r>
    </w:p>
    <w:p w:rsidR="00F47B2B" w:rsidRPr="00F47B2B" w:rsidRDefault="002256B2" w:rsidP="00F47B2B">
      <w:pPr>
        <w:pStyle w:val="a5"/>
        <w:numPr>
          <w:ilvl w:val="0"/>
          <w:numId w:val="4"/>
        </w:numPr>
        <w:shd w:val="clear" w:color="auto" w:fill="FFFFFF"/>
        <w:spacing w:line="276" w:lineRule="auto"/>
        <w:jc w:val="both"/>
        <w:rPr>
          <w:color w:val="000000" w:themeColor="text1"/>
          <w:sz w:val="28"/>
          <w:szCs w:val="20"/>
        </w:rPr>
      </w:pPr>
      <w:r w:rsidRPr="00F47B2B">
        <w:rPr>
          <w:color w:val="000000" w:themeColor="text1"/>
          <w:sz w:val="28"/>
          <w:szCs w:val="20"/>
        </w:rPr>
        <w:t>нерегулярное выполнение домашних заданий;</w:t>
      </w:r>
    </w:p>
    <w:p w:rsidR="00F47B2B" w:rsidRPr="00F47B2B" w:rsidRDefault="002256B2" w:rsidP="00F47B2B">
      <w:pPr>
        <w:pStyle w:val="a5"/>
        <w:numPr>
          <w:ilvl w:val="0"/>
          <w:numId w:val="4"/>
        </w:numPr>
        <w:shd w:val="clear" w:color="auto" w:fill="FFFFFF"/>
        <w:spacing w:line="276" w:lineRule="auto"/>
        <w:jc w:val="both"/>
        <w:rPr>
          <w:color w:val="000000" w:themeColor="text1"/>
          <w:sz w:val="28"/>
          <w:szCs w:val="20"/>
        </w:rPr>
      </w:pPr>
      <w:r w:rsidRPr="00F47B2B">
        <w:rPr>
          <w:color w:val="000000" w:themeColor="text1"/>
          <w:sz w:val="28"/>
          <w:szCs w:val="20"/>
        </w:rPr>
        <w:t>недостатки учебно-воспитательной работы учителей;</w:t>
      </w:r>
    </w:p>
    <w:p w:rsidR="00F47B2B" w:rsidRPr="00F47B2B" w:rsidRDefault="002256B2" w:rsidP="00F47B2B">
      <w:pPr>
        <w:pStyle w:val="a5"/>
        <w:numPr>
          <w:ilvl w:val="0"/>
          <w:numId w:val="4"/>
        </w:numPr>
        <w:shd w:val="clear" w:color="auto" w:fill="FFFFFF"/>
        <w:spacing w:line="276" w:lineRule="auto"/>
        <w:jc w:val="both"/>
        <w:rPr>
          <w:color w:val="000000" w:themeColor="text1"/>
          <w:sz w:val="28"/>
          <w:szCs w:val="20"/>
        </w:rPr>
      </w:pPr>
      <w:r w:rsidRPr="00F47B2B">
        <w:rPr>
          <w:color w:val="000000" w:themeColor="text1"/>
          <w:sz w:val="28"/>
          <w:szCs w:val="20"/>
        </w:rPr>
        <w:t>нарушение нормального физического, физиологического и интеллектуального развития детей;</w:t>
      </w:r>
    </w:p>
    <w:p w:rsidR="00F47B2B" w:rsidRPr="00F47B2B" w:rsidRDefault="002256B2" w:rsidP="00F47B2B">
      <w:pPr>
        <w:pStyle w:val="a5"/>
        <w:numPr>
          <w:ilvl w:val="0"/>
          <w:numId w:val="4"/>
        </w:numPr>
        <w:shd w:val="clear" w:color="auto" w:fill="FFFFFF"/>
        <w:spacing w:line="276" w:lineRule="auto"/>
        <w:jc w:val="both"/>
        <w:rPr>
          <w:color w:val="000000" w:themeColor="text1"/>
          <w:sz w:val="28"/>
          <w:szCs w:val="20"/>
        </w:rPr>
      </w:pPr>
      <w:r w:rsidRPr="00F47B2B">
        <w:rPr>
          <w:color w:val="000000" w:themeColor="text1"/>
          <w:sz w:val="28"/>
          <w:szCs w:val="20"/>
        </w:rPr>
        <w:t>слабая материально- техническая база школы;</w:t>
      </w:r>
    </w:p>
    <w:p w:rsidR="00F47B2B" w:rsidRPr="00F47B2B" w:rsidRDefault="002256B2" w:rsidP="00F47B2B">
      <w:pPr>
        <w:pStyle w:val="a5"/>
        <w:numPr>
          <w:ilvl w:val="0"/>
          <w:numId w:val="4"/>
        </w:numPr>
        <w:shd w:val="clear" w:color="auto" w:fill="FFFFFF"/>
        <w:spacing w:line="276" w:lineRule="auto"/>
        <w:jc w:val="both"/>
        <w:rPr>
          <w:color w:val="000000" w:themeColor="text1"/>
          <w:sz w:val="28"/>
          <w:szCs w:val="20"/>
        </w:rPr>
      </w:pPr>
      <w:r w:rsidRPr="00F47B2B">
        <w:rPr>
          <w:color w:val="000000" w:themeColor="text1"/>
          <w:sz w:val="28"/>
          <w:szCs w:val="20"/>
        </w:rPr>
        <w:lastRenderedPageBreak/>
        <w:t>недостаточный объём знаний, умений и навыков;</w:t>
      </w:r>
    </w:p>
    <w:p w:rsidR="00F47B2B" w:rsidRPr="00F47B2B" w:rsidRDefault="002256B2" w:rsidP="00F47B2B">
      <w:pPr>
        <w:pStyle w:val="a5"/>
        <w:numPr>
          <w:ilvl w:val="0"/>
          <w:numId w:val="4"/>
        </w:numPr>
        <w:shd w:val="clear" w:color="auto" w:fill="FFFFFF"/>
        <w:spacing w:line="276" w:lineRule="auto"/>
        <w:jc w:val="both"/>
        <w:rPr>
          <w:color w:val="000000" w:themeColor="text1"/>
          <w:sz w:val="28"/>
          <w:szCs w:val="20"/>
        </w:rPr>
      </w:pPr>
      <w:r w:rsidRPr="00F47B2B">
        <w:rPr>
          <w:color w:val="000000" w:themeColor="text1"/>
          <w:sz w:val="28"/>
          <w:szCs w:val="20"/>
        </w:rPr>
        <w:t>недостатки учебных планов, программ, методических пособий;</w:t>
      </w:r>
    </w:p>
    <w:p w:rsidR="002256B2" w:rsidRPr="00F47B2B" w:rsidRDefault="002256B2" w:rsidP="00F47B2B">
      <w:pPr>
        <w:pStyle w:val="a5"/>
        <w:numPr>
          <w:ilvl w:val="0"/>
          <w:numId w:val="4"/>
        </w:numPr>
        <w:shd w:val="clear" w:color="auto" w:fill="FFFFFF"/>
        <w:spacing w:line="276" w:lineRule="auto"/>
        <w:jc w:val="both"/>
        <w:rPr>
          <w:color w:val="000000" w:themeColor="text1"/>
          <w:sz w:val="28"/>
          <w:szCs w:val="20"/>
        </w:rPr>
      </w:pPr>
      <w:r w:rsidRPr="00F47B2B">
        <w:rPr>
          <w:color w:val="000000" w:themeColor="text1"/>
          <w:sz w:val="28"/>
          <w:szCs w:val="20"/>
        </w:rPr>
        <w:t>недостатки внешкольных влияний, включая и семью.</w:t>
      </w:r>
    </w:p>
    <w:p w:rsidR="00F47B2B" w:rsidRDefault="002256B2" w:rsidP="00F47B2B">
      <w:pPr>
        <w:shd w:val="clear" w:color="auto" w:fill="FFFFFF"/>
        <w:spacing w:before="120" w:after="120" w:line="276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2256B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Помощ</w:t>
      </w:r>
      <w:r w:rsidR="00F47B2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ь детям со слабой успеваемостью</w:t>
      </w:r>
    </w:p>
    <w:p w:rsidR="00F47B2B" w:rsidRDefault="002256B2" w:rsidP="00F47B2B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2256B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Современная дидактика в качестве основных путей преодоления слабой успеваемости предлагает следующие:</w:t>
      </w:r>
    </w:p>
    <w:p w:rsidR="00F47B2B" w:rsidRDefault="002256B2" w:rsidP="00F47B2B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2256B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1. Психолого-педагогическая профилактика </w:t>
      </w:r>
      <w:r w:rsidR="00F47B2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–</w:t>
      </w:r>
      <w:r w:rsidRPr="002256B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поиски оптимальных педагогических систем, в том числе применение активных методов и форм обучения, новых педагогических технологий, проблемного и программированного обучения, информатизация педагогической деятельности. </w:t>
      </w:r>
      <w:proofErr w:type="spellStart"/>
      <w:r w:rsidRPr="002256B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Боденко</w:t>
      </w:r>
      <w:proofErr w:type="spellEnd"/>
      <w:r w:rsidRPr="002256B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Б.Н. для такой профилактики была предложена концепция оптимизации учебно-воспитательного процесса.</w:t>
      </w:r>
    </w:p>
    <w:p w:rsidR="00F47B2B" w:rsidRDefault="002256B2" w:rsidP="00F47B2B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2256B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2. Психолого-педагогическая диагностика </w:t>
      </w:r>
      <w:r w:rsidR="00F47B2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–</w:t>
      </w:r>
      <w:r w:rsidRPr="002256B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систематический контроль и оценка результатов обучения, своевременное выявление пробелов. Для этого применяются беседы учителя с учениками, родителями, наблюдение за трудным учеником с фиксацией данных в дневнике учителя, проведение тестов, анализ результатов, обобщение их в виде таблиц по видам допущенных ошибок. </w:t>
      </w:r>
      <w:proofErr w:type="spellStart"/>
      <w:r w:rsidRPr="002256B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Боденко</w:t>
      </w:r>
      <w:proofErr w:type="spellEnd"/>
      <w:r w:rsidRPr="002256B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Б.Н. предложен педагогический консилиум </w:t>
      </w:r>
      <w:r w:rsidR="00F47B2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–</w:t>
      </w:r>
      <w:r w:rsidRPr="002256B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совет учителей по анализу и решению дидактических проблем слабоуспевающих учеников.</w:t>
      </w:r>
    </w:p>
    <w:p w:rsidR="00F47B2B" w:rsidRDefault="002256B2" w:rsidP="00F47B2B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2256B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3. Психолого-педагогическая терапия </w:t>
      </w:r>
      <w:r w:rsidR="00F47B2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–</w:t>
      </w:r>
      <w:r w:rsidRPr="002256B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меры по устранению отставаний в учебе. В отечественно</w:t>
      </w:r>
      <w:r w:rsidR="00267B5D" w:rsidRPr="00267B5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й школе это дополнительные заня</w:t>
      </w:r>
      <w:r w:rsidRPr="002256B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тия. На Западе </w:t>
      </w:r>
      <w:r w:rsidR="00F47B2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–</w:t>
      </w:r>
      <w:r w:rsidRPr="002256B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группы выравнивания. Преимущества последних в том, что занятия в них проводятся по результатам серьезной диагностики, с подбором групповых и индивидуальных средств обучения.</w:t>
      </w:r>
    </w:p>
    <w:p w:rsidR="002256B2" w:rsidRPr="002256B2" w:rsidRDefault="002256B2" w:rsidP="00F47B2B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2256B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4. Воспитательное воздействие</w:t>
      </w:r>
      <w:r w:rsidR="00267B5D" w:rsidRPr="00267B5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 Поскольку неудачи в учебе свя</w:t>
      </w:r>
      <w:r w:rsidRPr="002256B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заны часто и с плохим воспитанием, то со слабоуспевающими учениками должна вестись индивидуальная планируемая воспитательная работа, которая включает и работу с семьей школьника. </w:t>
      </w:r>
    </w:p>
    <w:p w:rsidR="00F47B2B" w:rsidRDefault="002256B2" w:rsidP="00F47B2B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2256B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Нужно помнить, что своевременное выявление причин, приводящих к неуспеваемости на начальных этапах обучения у детей младшего школьного возраста и соответствующая работа по формированию положительной мотивации к учению, могут уменьшить вероятность  перерастания временных неудач в обучении в «хроническую» неуспеваемость.</w:t>
      </w:r>
    </w:p>
    <w:p w:rsidR="002256B2" w:rsidRPr="002256B2" w:rsidRDefault="002256B2" w:rsidP="00F47B2B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bookmarkStart w:id="0" w:name="_GoBack"/>
      <w:bookmarkEnd w:id="0"/>
      <w:r w:rsidRPr="002256B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lastRenderedPageBreak/>
        <w:t>Формирование  положительной мотивации к учению у неуспевающих школьников эффективно осуществляется, если учитель систематически внедряет в учебно-воспитательный процесс задания, направленные на формирование у отстающих школьников интереса к познанию.</w:t>
      </w:r>
    </w:p>
    <w:p w:rsidR="00D23706" w:rsidRPr="00267B5D" w:rsidRDefault="00D23706" w:rsidP="00F47B2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40"/>
          <w:szCs w:val="28"/>
        </w:rPr>
      </w:pPr>
    </w:p>
    <w:sectPr w:rsidR="00D23706" w:rsidRPr="00267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D04F7"/>
    <w:multiLevelType w:val="hybridMultilevel"/>
    <w:tmpl w:val="6CB4A8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2A24168"/>
    <w:multiLevelType w:val="multilevel"/>
    <w:tmpl w:val="DAC09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941A3D"/>
    <w:multiLevelType w:val="multilevel"/>
    <w:tmpl w:val="74345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9A0C3F"/>
    <w:multiLevelType w:val="hybridMultilevel"/>
    <w:tmpl w:val="1FD2393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19A"/>
    <w:rsid w:val="000717E9"/>
    <w:rsid w:val="0014119A"/>
    <w:rsid w:val="0022222E"/>
    <w:rsid w:val="002256B2"/>
    <w:rsid w:val="00267B5D"/>
    <w:rsid w:val="004E2154"/>
    <w:rsid w:val="006005E2"/>
    <w:rsid w:val="00CE266E"/>
    <w:rsid w:val="00D23706"/>
    <w:rsid w:val="00D97E42"/>
    <w:rsid w:val="00E538EF"/>
    <w:rsid w:val="00F4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1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119A"/>
    <w:rPr>
      <w:b/>
      <w:bCs/>
    </w:rPr>
  </w:style>
  <w:style w:type="paragraph" w:styleId="a5">
    <w:name w:val="List Paragraph"/>
    <w:basedOn w:val="a"/>
    <w:uiPriority w:val="34"/>
    <w:qFormat/>
    <w:rsid w:val="00141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717E9"/>
  </w:style>
  <w:style w:type="paragraph" w:customStyle="1" w:styleId="c15">
    <w:name w:val="c15"/>
    <w:basedOn w:val="a"/>
    <w:rsid w:val="00071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071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71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71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71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717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1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119A"/>
    <w:rPr>
      <w:b/>
      <w:bCs/>
    </w:rPr>
  </w:style>
  <w:style w:type="paragraph" w:styleId="a5">
    <w:name w:val="List Paragraph"/>
    <w:basedOn w:val="a"/>
    <w:uiPriority w:val="34"/>
    <w:qFormat/>
    <w:rsid w:val="00141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717E9"/>
  </w:style>
  <w:style w:type="paragraph" w:customStyle="1" w:styleId="c15">
    <w:name w:val="c15"/>
    <w:basedOn w:val="a"/>
    <w:rsid w:val="00071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071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71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71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71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717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1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User213-1</cp:lastModifiedBy>
  <cp:revision>3</cp:revision>
  <dcterms:created xsi:type="dcterms:W3CDTF">2020-10-19T07:24:00Z</dcterms:created>
  <dcterms:modified xsi:type="dcterms:W3CDTF">2021-04-19T11:18:00Z</dcterms:modified>
</cp:coreProperties>
</file>