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D7D00" w14:textId="77777777" w:rsidR="0093028C" w:rsidRDefault="0093028C">
      <w:pPr>
        <w:pStyle w:val="ConsPlusNormal"/>
        <w:spacing w:before="200"/>
      </w:pPr>
      <w:bookmarkStart w:id="0" w:name="_GoBack"/>
      <w:bookmarkEnd w:id="0"/>
    </w:p>
    <w:p w14:paraId="72A12D8E" w14:textId="77777777" w:rsidR="0093028C" w:rsidRDefault="009C30BD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14:paraId="2C5DA882" w14:textId="77777777" w:rsidR="0093028C" w:rsidRDefault="009C30BD">
      <w:pPr>
        <w:pStyle w:val="ConsPlusNormal"/>
        <w:spacing w:before="200"/>
        <w:jc w:val="both"/>
      </w:pPr>
      <w:r>
        <w:t>Республики Беларусь 28 января 2010 г. N 5/31162</w:t>
      </w:r>
    </w:p>
    <w:p w14:paraId="201649E3" w14:textId="77777777" w:rsidR="0093028C" w:rsidRDefault="009302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21D47F5" w14:textId="77777777" w:rsidR="0093028C" w:rsidRDefault="0093028C">
      <w:pPr>
        <w:pStyle w:val="ConsPlusNormal"/>
      </w:pPr>
    </w:p>
    <w:p w14:paraId="085E4837" w14:textId="77777777" w:rsidR="0093028C" w:rsidRDefault="009C30BD">
      <w:pPr>
        <w:pStyle w:val="ConsPlusTitle"/>
        <w:jc w:val="center"/>
      </w:pPr>
      <w:r>
        <w:t>ПОСТАНОВЛЕНИЕ СОВЕТА МИНИСТРОВ РЕСПУБЛИКИ БЕЛАРУСЬ</w:t>
      </w:r>
    </w:p>
    <w:p w14:paraId="24052107" w14:textId="77777777" w:rsidR="0093028C" w:rsidRDefault="009C30BD">
      <w:pPr>
        <w:pStyle w:val="ConsPlusTitle"/>
        <w:jc w:val="center"/>
      </w:pPr>
      <w:r>
        <w:t>26 января 2010 г. N 98</w:t>
      </w:r>
    </w:p>
    <w:p w14:paraId="73D0C21C" w14:textId="77777777" w:rsidR="0093028C" w:rsidRDefault="0093028C">
      <w:pPr>
        <w:pStyle w:val="ConsPlusTitle"/>
        <w:jc w:val="center"/>
      </w:pPr>
    </w:p>
    <w:p w14:paraId="2AB3B1B2" w14:textId="77777777" w:rsidR="0093028C" w:rsidRDefault="009C30BD">
      <w:pPr>
        <w:pStyle w:val="ConsPlusTitle"/>
        <w:jc w:val="center"/>
      </w:pPr>
      <w:r>
        <w:t>ОБ УТВЕРЖДЕНИИ ПОЛОЖЕНИЯ О РЕСПУБЛИКАНСКОМ КОНКУРСЕ ИННОВАЦИОННЫХ ПРОЕКТОВ</w:t>
      </w:r>
    </w:p>
    <w:p w14:paraId="4AB4C784" w14:textId="77777777" w:rsidR="0093028C" w:rsidRDefault="0093028C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93028C" w14:paraId="032746FB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1456E23B" w14:textId="77777777" w:rsidR="0093028C" w:rsidRDefault="009C30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15.12.2011 N 1691,</w:t>
            </w:r>
          </w:p>
          <w:p w14:paraId="6431ABA7" w14:textId="77777777" w:rsidR="0093028C" w:rsidRDefault="009C30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04.06.2014 N 538, от 30.04.2019 N 269, от 31.12.2019 N 949,</w:t>
            </w:r>
          </w:p>
          <w:p w14:paraId="609304AD" w14:textId="77777777" w:rsidR="0093028C" w:rsidRDefault="009C30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09.03.2021 N 136)</w:t>
            </w:r>
          </w:p>
        </w:tc>
      </w:tr>
    </w:tbl>
    <w:p w14:paraId="14DAAE67" w14:textId="77777777" w:rsidR="0093028C" w:rsidRDefault="0093028C">
      <w:pPr>
        <w:pStyle w:val="ConsPlusNormal"/>
      </w:pPr>
    </w:p>
    <w:p w14:paraId="24616722" w14:textId="77777777" w:rsidR="0093028C" w:rsidRDefault="009C30BD">
      <w:pPr>
        <w:pStyle w:val="ConsPlusNormal"/>
        <w:ind w:firstLine="540"/>
        <w:jc w:val="both"/>
      </w:pPr>
      <w:r>
        <w:t>В целях активизации инновационной деятельности, стимулирования реализации перспективных инновационных проектов Совет Министров Республики Беларусь ПОСТАНОВЛЯЕТ:</w:t>
      </w:r>
    </w:p>
    <w:p w14:paraId="47BE594B" w14:textId="77777777" w:rsidR="0093028C" w:rsidRDefault="009C30BD">
      <w:pPr>
        <w:pStyle w:val="ConsPlusNormal"/>
        <w:spacing w:before="200"/>
        <w:ind w:firstLine="540"/>
        <w:jc w:val="both"/>
      </w:pPr>
      <w:r>
        <w:t>1. Утвердить Положение о республиканском конкурсе инновационных проектов (прилагается).</w:t>
      </w:r>
    </w:p>
    <w:p w14:paraId="6C747932" w14:textId="77777777" w:rsidR="0093028C" w:rsidRDefault="009C30BD">
      <w:pPr>
        <w:pStyle w:val="ConsPlusNormal"/>
        <w:jc w:val="both"/>
      </w:pPr>
      <w:r>
        <w:t>(п. 1 в ред. постановления Совмина от 30.04.2019 N 269)</w:t>
      </w:r>
    </w:p>
    <w:p w14:paraId="4B5A6308" w14:textId="77777777" w:rsidR="0093028C" w:rsidRDefault="009C30BD">
      <w:pPr>
        <w:pStyle w:val="ConsPlusNormal"/>
        <w:spacing w:before="200"/>
        <w:ind w:firstLine="540"/>
        <w:jc w:val="both"/>
      </w:pPr>
      <w:r>
        <w:t>2. Государственному комитету по науке и технологиям принять меры по реализации настоящего постановления.</w:t>
      </w:r>
    </w:p>
    <w:p w14:paraId="65960B16" w14:textId="77777777" w:rsidR="0093028C" w:rsidRDefault="009C30BD">
      <w:pPr>
        <w:pStyle w:val="ConsPlusNormal"/>
        <w:spacing w:before="20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14:paraId="48343B62" w14:textId="77777777" w:rsidR="0093028C" w:rsidRDefault="0093028C">
      <w:pPr>
        <w:pStyle w:val="ConsPlus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93028C" w14:paraId="3441A8CB" w14:textId="77777777">
        <w:tc>
          <w:tcPr>
            <w:tcW w:w="5103" w:type="dxa"/>
          </w:tcPr>
          <w:p w14:paraId="16D70A20" w14:textId="77777777" w:rsidR="0093028C" w:rsidRDefault="009C30BD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5103" w:type="dxa"/>
          </w:tcPr>
          <w:p w14:paraId="52AC3A33" w14:textId="77777777" w:rsidR="0093028C" w:rsidRDefault="009C30BD">
            <w:pPr>
              <w:pStyle w:val="ConsPlusNormal"/>
              <w:jc w:val="right"/>
            </w:pPr>
            <w:proofErr w:type="spellStart"/>
            <w:r>
              <w:t>С.Сидорский</w:t>
            </w:r>
            <w:proofErr w:type="spellEnd"/>
          </w:p>
        </w:tc>
      </w:tr>
    </w:tbl>
    <w:p w14:paraId="55F54DA9" w14:textId="77777777" w:rsidR="0093028C" w:rsidRDefault="0093028C">
      <w:pPr>
        <w:pStyle w:val="ConsPlusNormal"/>
      </w:pPr>
    </w:p>
    <w:p w14:paraId="3EB12509" w14:textId="77777777" w:rsidR="0093028C" w:rsidRDefault="0093028C">
      <w:pPr>
        <w:pStyle w:val="ConsPlusNormal"/>
      </w:pPr>
    </w:p>
    <w:p w14:paraId="2CE69F8A" w14:textId="77777777" w:rsidR="0093028C" w:rsidRDefault="0093028C">
      <w:pPr>
        <w:pStyle w:val="ConsPlusNormal"/>
      </w:pPr>
    </w:p>
    <w:p w14:paraId="26833FBC" w14:textId="77777777" w:rsidR="0093028C" w:rsidRDefault="0093028C">
      <w:pPr>
        <w:pStyle w:val="ConsPlusNormal"/>
      </w:pPr>
    </w:p>
    <w:p w14:paraId="1430D788" w14:textId="77777777" w:rsidR="0093028C" w:rsidRDefault="0093028C">
      <w:pPr>
        <w:pStyle w:val="ConsPlusNormal"/>
      </w:pPr>
    </w:p>
    <w:p w14:paraId="30C933C8" w14:textId="77777777" w:rsidR="0093028C" w:rsidRDefault="009C30BD">
      <w:pPr>
        <w:pStyle w:val="ConsPlusNonformat"/>
        <w:jc w:val="both"/>
      </w:pPr>
      <w:r>
        <w:t xml:space="preserve">                                                  УТВЕРЖДЕНО</w:t>
      </w:r>
    </w:p>
    <w:p w14:paraId="31D43C0D" w14:textId="77777777" w:rsidR="0093028C" w:rsidRDefault="009C30BD">
      <w:pPr>
        <w:pStyle w:val="ConsPlusNonformat"/>
        <w:jc w:val="both"/>
      </w:pPr>
      <w:r>
        <w:t xml:space="preserve">                                                  Постановление</w:t>
      </w:r>
    </w:p>
    <w:p w14:paraId="361081A2" w14:textId="77777777" w:rsidR="0093028C" w:rsidRDefault="009C30BD">
      <w:pPr>
        <w:pStyle w:val="ConsPlusNonformat"/>
        <w:jc w:val="both"/>
      </w:pPr>
      <w:r>
        <w:t xml:space="preserve">                                                  Совета Министров</w:t>
      </w:r>
    </w:p>
    <w:p w14:paraId="324A058F" w14:textId="77777777" w:rsidR="0093028C" w:rsidRDefault="009C30BD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14:paraId="5CC41364" w14:textId="77777777" w:rsidR="0093028C" w:rsidRDefault="009C30BD">
      <w:pPr>
        <w:pStyle w:val="ConsPlusNonformat"/>
        <w:jc w:val="both"/>
      </w:pPr>
      <w:r>
        <w:t xml:space="preserve">                                                  26.01.2010 N 98</w:t>
      </w:r>
    </w:p>
    <w:p w14:paraId="6928D85D" w14:textId="77777777" w:rsidR="0093028C" w:rsidRDefault="009C30BD">
      <w:pPr>
        <w:pStyle w:val="ConsPlusNonformat"/>
        <w:jc w:val="both"/>
      </w:pPr>
      <w:r>
        <w:t xml:space="preserve">                                                  (в редакции постановления</w:t>
      </w:r>
    </w:p>
    <w:p w14:paraId="5F015D59" w14:textId="77777777" w:rsidR="0093028C" w:rsidRDefault="009C30BD">
      <w:pPr>
        <w:pStyle w:val="ConsPlusNonformat"/>
        <w:jc w:val="both"/>
      </w:pPr>
      <w:r>
        <w:t xml:space="preserve">                                                  Совета Министров</w:t>
      </w:r>
    </w:p>
    <w:p w14:paraId="5266F8F2" w14:textId="77777777" w:rsidR="0093028C" w:rsidRDefault="009C30BD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14:paraId="53693F0B" w14:textId="77777777" w:rsidR="0093028C" w:rsidRDefault="009C30BD">
      <w:pPr>
        <w:pStyle w:val="ConsPlusNonformat"/>
        <w:jc w:val="both"/>
      </w:pPr>
      <w:r>
        <w:t xml:space="preserve">                                                  09.03.2021 N 136)</w:t>
      </w:r>
    </w:p>
    <w:p w14:paraId="07A46EC1" w14:textId="77777777" w:rsidR="0093028C" w:rsidRDefault="0093028C">
      <w:pPr>
        <w:pStyle w:val="ConsPlusNormal"/>
      </w:pPr>
    </w:p>
    <w:p w14:paraId="4A3988DA" w14:textId="77777777" w:rsidR="0093028C" w:rsidRDefault="009C30BD">
      <w:pPr>
        <w:pStyle w:val="ConsPlusTitle"/>
        <w:jc w:val="center"/>
      </w:pPr>
      <w:bookmarkStart w:id="1" w:name="Par38"/>
      <w:bookmarkEnd w:id="1"/>
      <w:r>
        <w:t>ПОЛОЖЕНИЕ</w:t>
      </w:r>
    </w:p>
    <w:p w14:paraId="1C43E984" w14:textId="77777777" w:rsidR="0093028C" w:rsidRDefault="009C30BD">
      <w:pPr>
        <w:pStyle w:val="ConsPlusTitle"/>
        <w:jc w:val="center"/>
      </w:pPr>
      <w:r>
        <w:t>О РЕСПУБЛИКАНСКОМ КОНКУРСЕ ИННОВАЦИОННЫХ ПРОЕКТОВ</w:t>
      </w:r>
    </w:p>
    <w:p w14:paraId="74622A04" w14:textId="77777777" w:rsidR="0093028C" w:rsidRDefault="009C30BD">
      <w:pPr>
        <w:pStyle w:val="ConsPlusNormal"/>
        <w:jc w:val="center"/>
      </w:pPr>
      <w:r>
        <w:t>(в ред. постановления Совмина от 09.03.2021 N 136)</w:t>
      </w:r>
    </w:p>
    <w:p w14:paraId="74F2DD14" w14:textId="77777777" w:rsidR="0093028C" w:rsidRDefault="0093028C">
      <w:pPr>
        <w:pStyle w:val="ConsPlusNormal"/>
      </w:pPr>
    </w:p>
    <w:p w14:paraId="24182B66" w14:textId="77777777" w:rsidR="0093028C" w:rsidRDefault="009C30BD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14:paraId="4E45A785" w14:textId="77777777" w:rsidR="0093028C" w:rsidRDefault="009C30BD">
      <w:pPr>
        <w:pStyle w:val="ConsPlusNormal"/>
        <w:jc w:val="center"/>
      </w:pPr>
      <w:r>
        <w:rPr>
          <w:b/>
          <w:bCs/>
        </w:rPr>
        <w:t>ОБЩИЕ ПОЛОЖЕНИЯ</w:t>
      </w:r>
    </w:p>
    <w:p w14:paraId="61386D62" w14:textId="77777777" w:rsidR="0093028C" w:rsidRDefault="0093028C">
      <w:pPr>
        <w:pStyle w:val="ConsPlusNormal"/>
      </w:pPr>
    </w:p>
    <w:p w14:paraId="4CC94129" w14:textId="77777777" w:rsidR="0093028C" w:rsidRDefault="009C30BD">
      <w:pPr>
        <w:pStyle w:val="ConsPlusNormal"/>
        <w:ind w:firstLine="540"/>
        <w:jc w:val="both"/>
      </w:pPr>
      <w:r>
        <w:t>1. Настоящим Положением устанавливается порядок организации и проведения республиканского конкурса инновационных проектов (далее - конкурс).</w:t>
      </w:r>
    </w:p>
    <w:p w14:paraId="5FD5A5B3" w14:textId="77777777" w:rsidR="0093028C" w:rsidRDefault="009C30BD">
      <w:pPr>
        <w:pStyle w:val="ConsPlusNormal"/>
        <w:spacing w:before="200"/>
        <w:ind w:firstLine="540"/>
        <w:jc w:val="both"/>
      </w:pPr>
      <w:r>
        <w:t>2. Конкурс является открытым и проводится ежегодно ГКНТ при участии Министерства образования, Национальной академии наук Беларуси, общественного объединения "Белорусский республиканский союз молодежи" и других заинтересованных организаций.</w:t>
      </w:r>
    </w:p>
    <w:p w14:paraId="22429BC5" w14:textId="77777777" w:rsidR="0093028C" w:rsidRDefault="009C30BD">
      <w:pPr>
        <w:pStyle w:val="ConsPlusNormal"/>
        <w:spacing w:before="200"/>
        <w:ind w:firstLine="540"/>
        <w:jc w:val="both"/>
      </w:pPr>
      <w:r>
        <w:t>3. Конкурс проводится в целях:</w:t>
      </w:r>
    </w:p>
    <w:p w14:paraId="705EA2F0" w14:textId="77777777" w:rsidR="0093028C" w:rsidRDefault="009C30BD">
      <w:pPr>
        <w:pStyle w:val="ConsPlusNormal"/>
        <w:spacing w:before="200"/>
        <w:ind w:firstLine="540"/>
        <w:jc w:val="both"/>
      </w:pPr>
      <w:r>
        <w:t>стимулирования реализации перспективных инновационных проектов;</w:t>
      </w:r>
    </w:p>
    <w:p w14:paraId="799DD13D" w14:textId="77777777" w:rsidR="0093028C" w:rsidRDefault="009C30BD">
      <w:pPr>
        <w:pStyle w:val="ConsPlusNormal"/>
        <w:spacing w:before="200"/>
        <w:ind w:firstLine="540"/>
        <w:jc w:val="both"/>
      </w:pPr>
      <w:r>
        <w:lastRenderedPageBreak/>
        <w:t>содействия в поиске инвестиционной поддержки инновационных проектов;</w:t>
      </w:r>
    </w:p>
    <w:p w14:paraId="3670FB56" w14:textId="77777777" w:rsidR="0093028C" w:rsidRDefault="009C30BD">
      <w:pPr>
        <w:pStyle w:val="ConsPlusNormal"/>
        <w:spacing w:before="200"/>
        <w:ind w:firstLine="540"/>
        <w:jc w:val="both"/>
      </w:pPr>
      <w:r>
        <w:t>создания системы по выявлению и продвижению молодых, талантливых специалистов;</w:t>
      </w:r>
    </w:p>
    <w:p w14:paraId="2766D48E" w14:textId="77777777" w:rsidR="0093028C" w:rsidRDefault="009C30BD">
      <w:pPr>
        <w:pStyle w:val="ConsPlusNormal"/>
        <w:spacing w:before="200"/>
        <w:ind w:firstLine="540"/>
        <w:jc w:val="both"/>
      </w:pPr>
      <w:r>
        <w:t>коммерциализации инновационных проектов.</w:t>
      </w:r>
    </w:p>
    <w:p w14:paraId="2EF51BE9" w14:textId="77777777" w:rsidR="0093028C" w:rsidRDefault="009C30BD">
      <w:pPr>
        <w:pStyle w:val="ConsPlusNormal"/>
        <w:spacing w:before="200"/>
        <w:ind w:firstLine="540"/>
        <w:jc w:val="both"/>
      </w:pPr>
      <w:bookmarkStart w:id="2" w:name="Par52"/>
      <w:bookmarkEnd w:id="2"/>
      <w:r>
        <w:t>4. В рамках конкурса рассматриваются инновационные проекты различных стадий реализации со стратегией коммерциализации (далее - инновационные проекты), в том числе проекты - победители республиканского молодежного проекта "100 идей для Беларуси", других республиканских конкурсов, проводимых Министерством образования, Национальной академией наук Беларуси и иными заинтересованными организациями (далее - другие республиканские конкурсы), отвечающие целям конкурса.</w:t>
      </w:r>
    </w:p>
    <w:p w14:paraId="0C3C88B3" w14:textId="77777777" w:rsidR="0093028C" w:rsidRDefault="009C30BD">
      <w:pPr>
        <w:pStyle w:val="ConsPlusNormal"/>
        <w:spacing w:before="200"/>
        <w:ind w:firstLine="540"/>
        <w:jc w:val="both"/>
      </w:pPr>
      <w:r>
        <w:t>Представленные на конкурс инновационные проекты должны соответствовать приоритетным направлениям научной, научно-технической и инновационной деятельности на 2021 - 2025 годы, утвержденным Указом Президента Республики Беларусь от 7 мая 2020 г. N 156.</w:t>
      </w:r>
    </w:p>
    <w:p w14:paraId="0954E058" w14:textId="77777777" w:rsidR="0093028C" w:rsidRDefault="009C30BD">
      <w:pPr>
        <w:pStyle w:val="ConsPlusNormal"/>
        <w:spacing w:before="200"/>
        <w:ind w:firstLine="540"/>
        <w:jc w:val="both"/>
      </w:pPr>
      <w:r>
        <w:t>Не допускается повторное представление инновационных проектов, которые ранее принимали участие в конкурсе.</w:t>
      </w:r>
    </w:p>
    <w:p w14:paraId="182F54FB" w14:textId="77777777" w:rsidR="0093028C" w:rsidRDefault="009C30BD">
      <w:pPr>
        <w:pStyle w:val="ConsPlusNormal"/>
        <w:spacing w:before="200"/>
        <w:ind w:firstLine="540"/>
        <w:jc w:val="both"/>
      </w:pPr>
      <w:r>
        <w:t>5. Конкурс проводится по номинациям "Лучший инновационный проект" и "Лучший молодежный инновационный проект".</w:t>
      </w:r>
    </w:p>
    <w:p w14:paraId="6ADBDFD2" w14:textId="77777777" w:rsidR="0093028C" w:rsidRDefault="009C30BD">
      <w:pPr>
        <w:pStyle w:val="ConsPlusNormal"/>
        <w:spacing w:before="200"/>
        <w:ind w:firstLine="540"/>
        <w:jc w:val="both"/>
      </w:pPr>
      <w:r>
        <w:t>Юридические и физические лица, в том числе индивидуальные предприниматели, заинтересованные в проведении конкурса, по решению совета конкурса могут учреждать за счет собственных средств дополнительные номинации в рамках конкурса и соответствующие им призы и премии.</w:t>
      </w:r>
    </w:p>
    <w:p w14:paraId="102675CD" w14:textId="77777777" w:rsidR="0093028C" w:rsidRDefault="009C30BD">
      <w:pPr>
        <w:pStyle w:val="ConsPlusNormal"/>
        <w:spacing w:before="200"/>
        <w:ind w:firstLine="540"/>
        <w:jc w:val="both"/>
      </w:pPr>
      <w:r>
        <w:t>6. Участники конкурса самостоятельно выбирают, к какой номинации относится представляемый ими инновационный проект.</w:t>
      </w:r>
    </w:p>
    <w:p w14:paraId="2E81EC5A" w14:textId="77777777" w:rsidR="0093028C" w:rsidRDefault="009C30BD">
      <w:pPr>
        <w:pStyle w:val="ConsPlusNormal"/>
        <w:spacing w:before="200"/>
        <w:ind w:firstLine="540"/>
        <w:jc w:val="both"/>
      </w:pPr>
      <w:r>
        <w:t>7. Участниками конкурса могут быть юридические и физические лица, в том числе индивидуальные предприниматели.</w:t>
      </w:r>
    </w:p>
    <w:p w14:paraId="4954F8FC" w14:textId="77777777" w:rsidR="0093028C" w:rsidRDefault="009C30BD">
      <w:pPr>
        <w:pStyle w:val="ConsPlusNormal"/>
        <w:spacing w:before="200"/>
        <w:ind w:firstLine="540"/>
        <w:jc w:val="both"/>
      </w:pPr>
      <w:r>
        <w:t>Участниками конкурса в номинации "Лучший молодежный инновационный проект" могут быть физические лица, в том числе индивидуальные предприниматели, возраст которых не превышает 35 лет.</w:t>
      </w:r>
    </w:p>
    <w:p w14:paraId="5BE0AF8A" w14:textId="77777777" w:rsidR="0093028C" w:rsidRDefault="0093028C">
      <w:pPr>
        <w:pStyle w:val="ConsPlusNormal"/>
      </w:pPr>
    </w:p>
    <w:p w14:paraId="55BB32B9" w14:textId="77777777" w:rsidR="0093028C" w:rsidRDefault="009C30BD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14:paraId="0995CB23" w14:textId="77777777" w:rsidR="0093028C" w:rsidRDefault="009C30BD">
      <w:pPr>
        <w:pStyle w:val="ConsPlusNormal"/>
        <w:jc w:val="center"/>
      </w:pPr>
      <w:r>
        <w:rPr>
          <w:b/>
          <w:bCs/>
        </w:rPr>
        <w:t>ОРГАНИЗАЦИЯ КОНКУРСА</w:t>
      </w:r>
    </w:p>
    <w:p w14:paraId="529EAEB8" w14:textId="77777777" w:rsidR="0093028C" w:rsidRDefault="0093028C">
      <w:pPr>
        <w:pStyle w:val="ConsPlusNormal"/>
      </w:pPr>
    </w:p>
    <w:p w14:paraId="2CA19ABE" w14:textId="77777777" w:rsidR="0093028C" w:rsidRDefault="009C30BD">
      <w:pPr>
        <w:pStyle w:val="ConsPlusNormal"/>
        <w:ind w:firstLine="540"/>
        <w:jc w:val="both"/>
      </w:pPr>
      <w:r>
        <w:t>8. Для организации и проведения конкурса ГКНТ создается совет конкурса, в состав которого входят представители ГКНТ, Министерства образования, Национальной академии наук Беларуси, общественного объединения "Белорусский республиканский союз молодежи" и других заинтересованных организаций, а также юридических и физических лиц, в том числе индивидуальных предпринимателей, учредивших дополнительные номинации.</w:t>
      </w:r>
    </w:p>
    <w:p w14:paraId="4EBA32F4" w14:textId="77777777" w:rsidR="0093028C" w:rsidRDefault="009C30BD">
      <w:pPr>
        <w:pStyle w:val="ConsPlusNormal"/>
        <w:spacing w:before="200"/>
        <w:ind w:firstLine="540"/>
        <w:jc w:val="both"/>
      </w:pPr>
      <w:r>
        <w:t>Состав совета конкурса определяется ГКНТ.</w:t>
      </w:r>
    </w:p>
    <w:p w14:paraId="5841A2DD" w14:textId="77777777" w:rsidR="0093028C" w:rsidRDefault="009C30BD">
      <w:pPr>
        <w:pStyle w:val="ConsPlusNormal"/>
        <w:spacing w:before="200"/>
        <w:ind w:firstLine="540"/>
        <w:jc w:val="both"/>
      </w:pPr>
      <w:r>
        <w:t>9. На совет конкурса возлагаются следующие функции:</w:t>
      </w:r>
    </w:p>
    <w:p w14:paraId="6911EB86" w14:textId="77777777" w:rsidR="0093028C" w:rsidRDefault="009C30BD">
      <w:pPr>
        <w:pStyle w:val="ConsPlusNormal"/>
        <w:spacing w:before="200"/>
        <w:ind w:firstLine="540"/>
        <w:jc w:val="both"/>
      </w:pPr>
      <w:r>
        <w:t>осуществление координации работ по подготовке и проведению конкурса;</w:t>
      </w:r>
    </w:p>
    <w:p w14:paraId="6F855B74" w14:textId="77777777" w:rsidR="0093028C" w:rsidRDefault="009C30BD">
      <w:pPr>
        <w:pStyle w:val="ConsPlusNormal"/>
        <w:spacing w:before="200"/>
        <w:ind w:firstLine="540"/>
        <w:jc w:val="both"/>
      </w:pPr>
      <w:r>
        <w:t>утверждение перечня проектов - победителей других республиканских конкурсов для предоставления денежных средств на разработку бизнес-плана;</w:t>
      </w:r>
    </w:p>
    <w:p w14:paraId="6A1260EE" w14:textId="77777777" w:rsidR="0093028C" w:rsidRDefault="009C30BD">
      <w:pPr>
        <w:pStyle w:val="ConsPlusNormal"/>
        <w:spacing w:before="200"/>
        <w:ind w:firstLine="540"/>
        <w:jc w:val="both"/>
      </w:pPr>
      <w:r>
        <w:t>подведение итогов конкурса, в том числе определение его победителей и призеров;</w:t>
      </w:r>
    </w:p>
    <w:p w14:paraId="5E1D8AF6" w14:textId="77777777" w:rsidR="0093028C" w:rsidRDefault="009C30BD">
      <w:pPr>
        <w:pStyle w:val="ConsPlusNormal"/>
        <w:spacing w:before="200"/>
        <w:ind w:firstLine="540"/>
        <w:jc w:val="both"/>
      </w:pPr>
      <w:r>
        <w:t>утверждение перечня проектов на получение сертификата, дающего право на получение денежных средств для дальнейшей коммерциализации инновационного проекта;</w:t>
      </w:r>
    </w:p>
    <w:p w14:paraId="2E68ECEA" w14:textId="77777777" w:rsidR="0093028C" w:rsidRDefault="009C30BD">
      <w:pPr>
        <w:pStyle w:val="ConsPlusNormal"/>
        <w:spacing w:before="200"/>
        <w:ind w:firstLine="540"/>
        <w:jc w:val="both"/>
      </w:pPr>
      <w:r>
        <w:t>иные функции по организации и проведению конкурса в соответствии с настоящим Положением.</w:t>
      </w:r>
    </w:p>
    <w:p w14:paraId="0A5595EB" w14:textId="77777777" w:rsidR="0093028C" w:rsidRDefault="009C30BD">
      <w:pPr>
        <w:pStyle w:val="ConsPlusNormal"/>
        <w:spacing w:before="200"/>
        <w:ind w:firstLine="540"/>
        <w:jc w:val="both"/>
      </w:pPr>
      <w:r>
        <w:t>10. Заседание совета конкурса считается правомочным при наличии не менее двух третей его членов.</w:t>
      </w:r>
    </w:p>
    <w:p w14:paraId="106501BC" w14:textId="77777777" w:rsidR="0093028C" w:rsidRDefault="009C30BD">
      <w:pPr>
        <w:pStyle w:val="ConsPlusNormal"/>
        <w:spacing w:before="200"/>
        <w:ind w:firstLine="540"/>
        <w:jc w:val="both"/>
      </w:pPr>
      <w:r>
        <w:lastRenderedPageBreak/>
        <w:t>Решение совета конкурса принимается простым большинством голосов от числа присутствующих на заседании путем открытого голосования. При равном количестве голосов голос председателя совета конкурса является определяющим.</w:t>
      </w:r>
    </w:p>
    <w:p w14:paraId="0E0046F7" w14:textId="77777777" w:rsidR="0093028C" w:rsidRDefault="009C30BD">
      <w:pPr>
        <w:pStyle w:val="ConsPlusNormal"/>
        <w:spacing w:before="200"/>
        <w:ind w:firstLine="540"/>
        <w:jc w:val="both"/>
      </w:pPr>
      <w:r>
        <w:t>Решение совета конкурса оформляется протоколом, который подписывается председателем (заместителем председателя) и секретарем совета конкурса.</w:t>
      </w:r>
    </w:p>
    <w:p w14:paraId="3BAF3804" w14:textId="77777777" w:rsidR="0093028C" w:rsidRDefault="009C30BD">
      <w:pPr>
        <w:pStyle w:val="ConsPlusNormal"/>
        <w:spacing w:before="200"/>
        <w:ind w:firstLine="540"/>
        <w:jc w:val="both"/>
      </w:pPr>
      <w:r>
        <w:t xml:space="preserve">11. Организационно-техническое обеспечение проведения конкурса осуществляет Белорусский инновационный фонд (далее - </w:t>
      </w:r>
      <w:proofErr w:type="spellStart"/>
      <w:r>
        <w:t>Белинфонд</w:t>
      </w:r>
      <w:proofErr w:type="spellEnd"/>
      <w:r>
        <w:t>).</w:t>
      </w:r>
    </w:p>
    <w:p w14:paraId="4C04B377" w14:textId="77777777" w:rsidR="0093028C" w:rsidRDefault="009C30BD">
      <w:pPr>
        <w:pStyle w:val="ConsPlusNormal"/>
        <w:spacing w:before="200"/>
        <w:ind w:firstLine="540"/>
        <w:jc w:val="both"/>
      </w:pPr>
      <w:proofErr w:type="spellStart"/>
      <w:r>
        <w:t>Белинфонд</w:t>
      </w:r>
      <w:proofErr w:type="spellEnd"/>
      <w:r>
        <w:t xml:space="preserve"> ежегодно формирует рабочую группу конкурса.</w:t>
      </w:r>
    </w:p>
    <w:p w14:paraId="6B65B70B" w14:textId="77777777" w:rsidR="0093028C" w:rsidRDefault="009C30BD">
      <w:pPr>
        <w:pStyle w:val="ConsPlusNormal"/>
        <w:spacing w:before="200"/>
        <w:ind w:firstLine="540"/>
        <w:jc w:val="both"/>
      </w:pPr>
      <w:r>
        <w:t>12. На рабочую группу конкурса возлагаются следующие функции:</w:t>
      </w:r>
    </w:p>
    <w:p w14:paraId="382C0088" w14:textId="77777777" w:rsidR="0093028C" w:rsidRDefault="009C30BD">
      <w:pPr>
        <w:pStyle w:val="ConsPlusNormal"/>
        <w:spacing w:before="200"/>
        <w:ind w:firstLine="540"/>
        <w:jc w:val="both"/>
      </w:pPr>
      <w:r>
        <w:t>организация освещения в средствах массовой информации целей и результатов конкурса;</w:t>
      </w:r>
    </w:p>
    <w:p w14:paraId="0B1D2BAA" w14:textId="77777777" w:rsidR="0093028C" w:rsidRDefault="009C30BD">
      <w:pPr>
        <w:pStyle w:val="ConsPlusNormal"/>
        <w:spacing w:before="200"/>
        <w:ind w:firstLine="540"/>
        <w:jc w:val="both"/>
      </w:pPr>
      <w:r>
        <w:t>проведение работы по информированию и привлечению потенциальных участников к участию в конкурсе;</w:t>
      </w:r>
    </w:p>
    <w:p w14:paraId="7920CC75" w14:textId="77777777" w:rsidR="0093028C" w:rsidRDefault="009C30BD">
      <w:pPr>
        <w:pStyle w:val="ConsPlusNormal"/>
        <w:spacing w:before="200"/>
        <w:ind w:firstLine="540"/>
        <w:jc w:val="both"/>
      </w:pPr>
      <w:r>
        <w:t>проверка правильности оформления документов, представляемых на конкурс;</w:t>
      </w:r>
    </w:p>
    <w:p w14:paraId="7A508B14" w14:textId="77777777" w:rsidR="0093028C" w:rsidRDefault="009C30BD">
      <w:pPr>
        <w:pStyle w:val="ConsPlusNormal"/>
        <w:spacing w:before="200"/>
        <w:ind w:firstLine="540"/>
        <w:jc w:val="both"/>
      </w:pPr>
      <w:r>
        <w:t>проверка соответствия инновационных проектов, представленных на конкурс, условиям конкурса, указанным в пункте 4 настоящего Положения;</w:t>
      </w:r>
    </w:p>
    <w:p w14:paraId="7EF471BA" w14:textId="77777777" w:rsidR="0093028C" w:rsidRDefault="009C30BD">
      <w:pPr>
        <w:pStyle w:val="ConsPlusNormal"/>
        <w:spacing w:before="200"/>
        <w:ind w:firstLine="540"/>
        <w:jc w:val="both"/>
      </w:pPr>
      <w:r>
        <w:t>организация работы по проведению экспертизы инновационных проектов, представленных на конкурс;</w:t>
      </w:r>
    </w:p>
    <w:p w14:paraId="02BBE954" w14:textId="77777777" w:rsidR="0093028C" w:rsidRDefault="009C30BD">
      <w:pPr>
        <w:pStyle w:val="ConsPlusNormal"/>
        <w:spacing w:before="200"/>
        <w:ind w:firstLine="540"/>
        <w:jc w:val="both"/>
      </w:pPr>
      <w:r>
        <w:t>подготовка заседаний совета конкурса;</w:t>
      </w:r>
    </w:p>
    <w:p w14:paraId="7DF2FF9F" w14:textId="77777777" w:rsidR="0093028C" w:rsidRDefault="009C30BD">
      <w:pPr>
        <w:pStyle w:val="ConsPlusNormal"/>
        <w:spacing w:before="200"/>
        <w:ind w:firstLine="540"/>
        <w:jc w:val="both"/>
      </w:pPr>
      <w:r>
        <w:t>содействие в распространении информации об инновационных проектах, представленных на конкурс;</w:t>
      </w:r>
    </w:p>
    <w:p w14:paraId="6E457B3C" w14:textId="77777777" w:rsidR="0093028C" w:rsidRDefault="009C30BD">
      <w:pPr>
        <w:pStyle w:val="ConsPlusNormal"/>
        <w:spacing w:before="200"/>
        <w:ind w:firstLine="540"/>
        <w:jc w:val="both"/>
      </w:pPr>
      <w:r>
        <w:t>формирование перечня проектов - победителей других республиканских конкурсов, претендующих на получение денежных средств на разработку бизнес-плана;</w:t>
      </w:r>
    </w:p>
    <w:p w14:paraId="7A95A31B" w14:textId="77777777" w:rsidR="0093028C" w:rsidRDefault="009C30BD">
      <w:pPr>
        <w:pStyle w:val="ConsPlusNormal"/>
        <w:spacing w:before="200"/>
        <w:ind w:firstLine="540"/>
        <w:jc w:val="both"/>
      </w:pPr>
      <w:r>
        <w:t>обеспечение ведения документации конкурса;</w:t>
      </w:r>
    </w:p>
    <w:p w14:paraId="599F3BD1" w14:textId="77777777" w:rsidR="0093028C" w:rsidRDefault="009C30BD">
      <w:pPr>
        <w:pStyle w:val="ConsPlusNormal"/>
        <w:spacing w:before="200"/>
        <w:ind w:firstLine="540"/>
        <w:jc w:val="both"/>
      </w:pPr>
      <w:r>
        <w:t>формирование по результатам конкурса перечня инновационных проектов - участников, победителей и призеров конкурса для рекомендации их заинтересованным государственным органам и организациям к участию в выставках, ярмарках и научно-практических мероприятиях;</w:t>
      </w:r>
    </w:p>
    <w:p w14:paraId="4CC6A840" w14:textId="77777777" w:rsidR="0093028C" w:rsidRDefault="009C30BD">
      <w:pPr>
        <w:pStyle w:val="ConsPlusNormal"/>
        <w:spacing w:before="200"/>
        <w:ind w:firstLine="540"/>
        <w:jc w:val="both"/>
      </w:pPr>
      <w:r>
        <w:t>проведение совместно с заинтересованными государственными органами и организациями выставок, ярмарок и научно-практических мероприятий с представлением инновационных проектов, участвующих в конкурсе;</w:t>
      </w:r>
    </w:p>
    <w:p w14:paraId="7C318B98" w14:textId="77777777" w:rsidR="0093028C" w:rsidRDefault="009C30BD">
      <w:pPr>
        <w:pStyle w:val="ConsPlusNormal"/>
        <w:spacing w:before="200"/>
        <w:ind w:firstLine="540"/>
        <w:jc w:val="both"/>
      </w:pPr>
      <w:r>
        <w:t>иные функции в соответствии с настоящим Положением.</w:t>
      </w:r>
    </w:p>
    <w:p w14:paraId="13C53916" w14:textId="77777777" w:rsidR="0093028C" w:rsidRDefault="0093028C">
      <w:pPr>
        <w:pStyle w:val="ConsPlusNormal"/>
      </w:pPr>
    </w:p>
    <w:p w14:paraId="102BC601" w14:textId="77777777" w:rsidR="0093028C" w:rsidRDefault="009C30BD">
      <w:pPr>
        <w:pStyle w:val="ConsPlusNormal"/>
        <w:jc w:val="center"/>
        <w:outlineLvl w:val="1"/>
      </w:pPr>
      <w:r>
        <w:rPr>
          <w:b/>
          <w:bCs/>
        </w:rPr>
        <w:t>ГЛАВА 3</w:t>
      </w:r>
    </w:p>
    <w:p w14:paraId="7A57D300" w14:textId="77777777" w:rsidR="0093028C" w:rsidRDefault="009C30BD">
      <w:pPr>
        <w:pStyle w:val="ConsPlusNormal"/>
        <w:jc w:val="center"/>
      </w:pPr>
      <w:r>
        <w:rPr>
          <w:b/>
          <w:bCs/>
        </w:rPr>
        <w:t>ПОРЯДОК ПРОВЕДЕНИЯ КОНКУРСА</w:t>
      </w:r>
    </w:p>
    <w:p w14:paraId="1646A183" w14:textId="77777777" w:rsidR="0093028C" w:rsidRDefault="0093028C">
      <w:pPr>
        <w:pStyle w:val="ConsPlusNormal"/>
      </w:pPr>
    </w:p>
    <w:p w14:paraId="2EAED178" w14:textId="77777777" w:rsidR="0093028C" w:rsidRDefault="009C30BD">
      <w:pPr>
        <w:pStyle w:val="ConsPlusNormal"/>
        <w:ind w:firstLine="540"/>
        <w:jc w:val="both"/>
      </w:pPr>
      <w:r>
        <w:t xml:space="preserve">13. Информация о проведении конкурса размещается в средствах массовой информации, глобальной компьютерной сети Интернет на официальных сайтах конкурса, ГКНТ, </w:t>
      </w:r>
      <w:proofErr w:type="spellStart"/>
      <w:r>
        <w:t>Белинфонда</w:t>
      </w:r>
      <w:proofErr w:type="spellEnd"/>
      <w:r>
        <w:t xml:space="preserve"> и других заинтересованных организаций.</w:t>
      </w:r>
    </w:p>
    <w:p w14:paraId="03A6A8E3" w14:textId="77777777" w:rsidR="0093028C" w:rsidRDefault="009C30BD">
      <w:pPr>
        <w:pStyle w:val="ConsPlusNormal"/>
        <w:spacing w:before="200"/>
        <w:ind w:firstLine="540"/>
        <w:jc w:val="both"/>
      </w:pPr>
      <w:r>
        <w:t xml:space="preserve">14. Для участия в конкурсе участники проходят регистрацию на официальном сайте конкурса, заполняют (разрабатывают) по установленным ГКНТ формам и представляют в </w:t>
      </w:r>
      <w:proofErr w:type="spellStart"/>
      <w:r>
        <w:t>Белинфонд</w:t>
      </w:r>
      <w:proofErr w:type="spellEnd"/>
      <w:r>
        <w:t xml:space="preserve"> в печатном виде следующие документы:</w:t>
      </w:r>
    </w:p>
    <w:p w14:paraId="2BA9BA19" w14:textId="77777777" w:rsidR="0093028C" w:rsidRDefault="009C30BD">
      <w:pPr>
        <w:pStyle w:val="ConsPlusNormal"/>
        <w:spacing w:before="200"/>
        <w:ind w:firstLine="540"/>
        <w:jc w:val="both"/>
      </w:pPr>
      <w:r>
        <w:t>заявку на участие в конкурсе;</w:t>
      </w:r>
    </w:p>
    <w:p w14:paraId="29551C50" w14:textId="77777777" w:rsidR="0093028C" w:rsidRDefault="009C30BD">
      <w:pPr>
        <w:pStyle w:val="ConsPlusNormal"/>
        <w:spacing w:before="200"/>
        <w:ind w:firstLine="540"/>
        <w:jc w:val="both"/>
      </w:pPr>
      <w:r>
        <w:t>паспорт инновационного проекта;</w:t>
      </w:r>
    </w:p>
    <w:p w14:paraId="412BEAA0" w14:textId="77777777" w:rsidR="0093028C" w:rsidRDefault="009C30BD">
      <w:pPr>
        <w:pStyle w:val="ConsPlusNormal"/>
        <w:spacing w:before="200"/>
        <w:ind w:firstLine="540"/>
        <w:jc w:val="both"/>
      </w:pPr>
      <w:r>
        <w:t>бизнес-план инновационного проекта - для участников в номинации "Лучший инновационный проект";</w:t>
      </w:r>
    </w:p>
    <w:p w14:paraId="4CD4D37E" w14:textId="77777777" w:rsidR="0093028C" w:rsidRDefault="009C30BD">
      <w:pPr>
        <w:pStyle w:val="ConsPlusNormal"/>
        <w:spacing w:before="200"/>
        <w:ind w:firstLine="540"/>
        <w:jc w:val="both"/>
      </w:pPr>
      <w:r>
        <w:t xml:space="preserve">технико-экономическое обоснование или бизнес-план инновационного проекта - для участников в </w:t>
      </w:r>
      <w:r>
        <w:lastRenderedPageBreak/>
        <w:t>номинации "Лучший молодежный инновационный проект";</w:t>
      </w:r>
    </w:p>
    <w:p w14:paraId="1BC25AAC" w14:textId="77777777" w:rsidR="0093028C" w:rsidRDefault="009C30BD">
      <w:pPr>
        <w:pStyle w:val="ConsPlusNormal"/>
        <w:spacing w:before="200"/>
        <w:ind w:firstLine="540"/>
        <w:jc w:val="both"/>
      </w:pPr>
      <w:r>
        <w:t>стратегию коммерциализации инновационного проекта.</w:t>
      </w:r>
    </w:p>
    <w:p w14:paraId="0A1D406B" w14:textId="77777777" w:rsidR="0093028C" w:rsidRDefault="009C30BD">
      <w:pPr>
        <w:pStyle w:val="ConsPlusNormal"/>
        <w:spacing w:before="200"/>
        <w:ind w:firstLine="540"/>
        <w:jc w:val="both"/>
      </w:pPr>
      <w:r>
        <w:t>К рассмотрению принимаются также бизнес-планы инновационных проектов, разработанные в соответствии с нормативными правовыми актами Министерства экономики.</w:t>
      </w:r>
    </w:p>
    <w:p w14:paraId="1F3D0ABC" w14:textId="77777777" w:rsidR="0093028C" w:rsidRDefault="009C30BD">
      <w:pPr>
        <w:pStyle w:val="ConsPlusNormal"/>
        <w:spacing w:before="200"/>
        <w:ind w:firstLine="540"/>
        <w:jc w:val="both"/>
      </w:pPr>
      <w:r>
        <w:t>15. Конкурс проводится в пять этапов:</w:t>
      </w:r>
    </w:p>
    <w:p w14:paraId="03D19B2D" w14:textId="77777777" w:rsidR="0093028C" w:rsidRDefault="009C30BD">
      <w:pPr>
        <w:pStyle w:val="ConsPlusNormal"/>
        <w:spacing w:before="200"/>
        <w:ind w:firstLine="540"/>
        <w:jc w:val="both"/>
      </w:pPr>
      <w:r>
        <w:t>организация и прием документов на участие в конкурсе;</w:t>
      </w:r>
    </w:p>
    <w:p w14:paraId="1B3ACEC3" w14:textId="77777777" w:rsidR="0093028C" w:rsidRDefault="009C30BD">
      <w:pPr>
        <w:pStyle w:val="ConsPlusNormal"/>
        <w:spacing w:before="200"/>
        <w:ind w:firstLine="540"/>
        <w:jc w:val="both"/>
      </w:pPr>
      <w:r>
        <w:t>подготовка материалов инновационных проектов для направления на экспертизу;</w:t>
      </w:r>
    </w:p>
    <w:p w14:paraId="3A1AD845" w14:textId="77777777" w:rsidR="0093028C" w:rsidRDefault="009C30BD">
      <w:pPr>
        <w:pStyle w:val="ConsPlusNormal"/>
        <w:spacing w:before="200"/>
        <w:ind w:firstLine="540"/>
        <w:jc w:val="both"/>
      </w:pPr>
      <w:r>
        <w:t>экспертиза инновационных проектов;</w:t>
      </w:r>
    </w:p>
    <w:p w14:paraId="32E7A935" w14:textId="77777777" w:rsidR="0093028C" w:rsidRDefault="009C30BD">
      <w:pPr>
        <w:pStyle w:val="ConsPlusNormal"/>
        <w:spacing w:before="200"/>
        <w:ind w:firstLine="540"/>
        <w:jc w:val="both"/>
      </w:pPr>
      <w:r>
        <w:t>защита инновационных проектов, определение победителей и призеров конкурса;</w:t>
      </w:r>
    </w:p>
    <w:p w14:paraId="7C531D6F" w14:textId="77777777" w:rsidR="0093028C" w:rsidRDefault="009C30BD">
      <w:pPr>
        <w:pStyle w:val="ConsPlusNormal"/>
        <w:spacing w:before="200"/>
        <w:ind w:firstLine="540"/>
        <w:jc w:val="both"/>
      </w:pPr>
      <w:r>
        <w:t>награждение победителей и призеров конкурса.</w:t>
      </w:r>
    </w:p>
    <w:p w14:paraId="1B9D1A98" w14:textId="77777777" w:rsidR="0093028C" w:rsidRDefault="009C30BD">
      <w:pPr>
        <w:pStyle w:val="ConsPlusNormal"/>
        <w:spacing w:before="200"/>
        <w:ind w:firstLine="540"/>
        <w:jc w:val="both"/>
      </w:pPr>
      <w:r>
        <w:t>Победителями конкурса являются участники, занявшие первое место в одной из номинаций. Призерами конкурса являются участники, занявшие второе или третье место в одной из номинаций.</w:t>
      </w:r>
    </w:p>
    <w:p w14:paraId="75120904" w14:textId="77777777" w:rsidR="0093028C" w:rsidRDefault="009C30BD">
      <w:pPr>
        <w:pStyle w:val="ConsPlusNormal"/>
        <w:spacing w:before="200"/>
        <w:ind w:firstLine="540"/>
        <w:jc w:val="both"/>
      </w:pPr>
      <w:r>
        <w:t>16. На первом этапе конкурса рабочая группа конкурса осуществляет:</w:t>
      </w:r>
    </w:p>
    <w:p w14:paraId="4FF0C973" w14:textId="77777777" w:rsidR="0093028C" w:rsidRDefault="009C30BD">
      <w:pPr>
        <w:pStyle w:val="ConsPlusNormal"/>
        <w:spacing w:before="200"/>
        <w:ind w:firstLine="540"/>
        <w:jc w:val="both"/>
      </w:pPr>
      <w:r>
        <w:t>комплекс работ по информированию и привлечению потенциальных участников к участию в конкурсе;</w:t>
      </w:r>
    </w:p>
    <w:p w14:paraId="636D294D" w14:textId="77777777" w:rsidR="0093028C" w:rsidRDefault="009C30BD">
      <w:pPr>
        <w:pStyle w:val="ConsPlusNormal"/>
        <w:spacing w:before="200"/>
        <w:ind w:firstLine="540"/>
        <w:jc w:val="both"/>
      </w:pPr>
      <w:r>
        <w:t>прием документов на участие в конкурсе и проверку правильности их оформления.</w:t>
      </w:r>
    </w:p>
    <w:p w14:paraId="6DD657B8" w14:textId="77777777" w:rsidR="0093028C" w:rsidRDefault="009C30BD">
      <w:pPr>
        <w:pStyle w:val="ConsPlusNormal"/>
        <w:spacing w:before="200"/>
        <w:ind w:firstLine="540"/>
        <w:jc w:val="both"/>
      </w:pPr>
      <w:r>
        <w:t>По представлению рабочей группы конкурса совет конкурса отбирает из проектов - победителей других республиканских конкурсов не более 20 проектов для предоставления денежных средств в размере до 57 базовых величин на разработку бизнес-плана (при условии дальнейшего участия проекта в конкурсе). Порядок и условия предоставления денежных средств на разработку бизнес-плана определяются ГКНТ.</w:t>
      </w:r>
    </w:p>
    <w:p w14:paraId="52F02B7F" w14:textId="77777777" w:rsidR="0093028C" w:rsidRDefault="009C30BD">
      <w:pPr>
        <w:pStyle w:val="ConsPlusNormal"/>
        <w:spacing w:before="200"/>
        <w:ind w:firstLine="540"/>
        <w:jc w:val="both"/>
      </w:pPr>
      <w:r>
        <w:t xml:space="preserve">Сведения о проектах - победителях других республиканских конкурсов направляются в </w:t>
      </w:r>
      <w:proofErr w:type="spellStart"/>
      <w:r>
        <w:t>Белинфонд</w:t>
      </w:r>
      <w:proofErr w:type="spellEnd"/>
      <w:r>
        <w:t xml:space="preserve"> организациями, их проводившими.</w:t>
      </w:r>
    </w:p>
    <w:p w14:paraId="62C19880" w14:textId="77777777" w:rsidR="0093028C" w:rsidRDefault="009C30BD">
      <w:pPr>
        <w:pStyle w:val="ConsPlusNormal"/>
        <w:spacing w:before="200"/>
        <w:ind w:firstLine="540"/>
        <w:jc w:val="both"/>
      </w:pPr>
      <w:r>
        <w:t>17. На втором этапе конкурса рабочая группа конкурса осуществляет проверку соответствия представленных документов условиям, указанным в пункте 4 настоящего Положения, и по ее результатам готовит заключение о дальнейшем участии инновационного проекта в конкурсе либо об его отклонении.</w:t>
      </w:r>
    </w:p>
    <w:p w14:paraId="38045FE2" w14:textId="77777777" w:rsidR="0093028C" w:rsidRDefault="009C30BD">
      <w:pPr>
        <w:pStyle w:val="ConsPlusNormal"/>
        <w:spacing w:before="200"/>
        <w:ind w:firstLine="540"/>
        <w:jc w:val="both"/>
      </w:pPr>
      <w:r>
        <w:t>По представлению рабочей группы конкурса совет конкурса принимает решение о направлении инновационного проекта на экспертизу для дальнейшего участия в конкурсе либо об его отклонении.</w:t>
      </w:r>
    </w:p>
    <w:p w14:paraId="1ADF44D5" w14:textId="77777777" w:rsidR="0093028C" w:rsidRDefault="009C30BD">
      <w:pPr>
        <w:pStyle w:val="ConsPlusNormal"/>
        <w:spacing w:before="200"/>
        <w:ind w:firstLine="540"/>
        <w:jc w:val="both"/>
      </w:pPr>
      <w:r>
        <w:t>18. На третьем этапе конкурса осуществляется экспертиза инновационных проектов в соответствии с критериями, устанавливаемыми ГКНТ.</w:t>
      </w:r>
    </w:p>
    <w:p w14:paraId="02607028" w14:textId="77777777" w:rsidR="0093028C" w:rsidRDefault="009C30BD">
      <w:pPr>
        <w:pStyle w:val="ConsPlusNormal"/>
        <w:spacing w:before="200"/>
        <w:ind w:firstLine="540"/>
        <w:jc w:val="both"/>
      </w:pPr>
      <w:r>
        <w:t>По результатам экспертизы на основании балльной оценки рабочая группа конкурса формирует рейтинг инновационных проектов.</w:t>
      </w:r>
    </w:p>
    <w:p w14:paraId="48BB5AAA" w14:textId="77777777" w:rsidR="0093028C" w:rsidRDefault="009C30BD">
      <w:pPr>
        <w:pStyle w:val="ConsPlusNormal"/>
        <w:spacing w:before="200"/>
        <w:ind w:firstLine="540"/>
        <w:jc w:val="both"/>
      </w:pPr>
      <w:r>
        <w:t>В соответствии с рейтингом инновационных проектов рабочая группа конкурса отбирает для участия в четвертом этапе конкурса не более 20 инновационных проектов в каждой из номинаций. Отобранные инновационные проекты подлежат рассмотрению и защите на заседаниях совета конкурса.</w:t>
      </w:r>
    </w:p>
    <w:p w14:paraId="56920513" w14:textId="77777777" w:rsidR="0093028C" w:rsidRDefault="009C30BD">
      <w:pPr>
        <w:pStyle w:val="ConsPlusNormal"/>
        <w:spacing w:before="200"/>
        <w:ind w:firstLine="540"/>
        <w:jc w:val="both"/>
      </w:pPr>
      <w:r>
        <w:t xml:space="preserve">19. В целях подготовки участников конкурса к защите инновационных проектов </w:t>
      </w:r>
      <w:proofErr w:type="spellStart"/>
      <w:r>
        <w:t>Белинфонд</w:t>
      </w:r>
      <w:proofErr w:type="spellEnd"/>
      <w:r>
        <w:t xml:space="preserve"> проводит семинары-тренинги.</w:t>
      </w:r>
    </w:p>
    <w:p w14:paraId="3AD9882A" w14:textId="77777777" w:rsidR="0093028C" w:rsidRDefault="009C30BD">
      <w:pPr>
        <w:pStyle w:val="ConsPlusNormal"/>
        <w:spacing w:before="200"/>
        <w:ind w:firstLine="540"/>
        <w:jc w:val="both"/>
      </w:pPr>
      <w:r>
        <w:t>20. На четвертом этапе конкурса его участники осуществляют защиту инновационных проектов в виде презентаций на заседаниях совета конкурса. По усмотрению совета конкурса на заседаниях имеют право присутствовать и участвовать в обсуждении представители заинтересованных организаций.</w:t>
      </w:r>
    </w:p>
    <w:p w14:paraId="46497A11" w14:textId="77777777" w:rsidR="0093028C" w:rsidRDefault="009C30BD">
      <w:pPr>
        <w:pStyle w:val="ConsPlusNormal"/>
        <w:spacing w:before="200"/>
        <w:ind w:firstLine="540"/>
        <w:jc w:val="both"/>
      </w:pPr>
      <w:r>
        <w:t>По результатам защиты инновационных проектов совет конкурса определяет победителей и призеров конкурса. В каждой номинации устанавливаются один победитель и пять призеров, из них два участника, занявших второе место, и три - занявших третье место.</w:t>
      </w:r>
    </w:p>
    <w:p w14:paraId="0BDCAA9B" w14:textId="77777777" w:rsidR="0093028C" w:rsidRDefault="009C30BD">
      <w:pPr>
        <w:pStyle w:val="ConsPlusNormal"/>
        <w:spacing w:before="200"/>
        <w:ind w:firstLine="540"/>
        <w:jc w:val="both"/>
      </w:pPr>
      <w:r>
        <w:lastRenderedPageBreak/>
        <w:t>Победителям и призерам конкурса выплачиваются премии.</w:t>
      </w:r>
    </w:p>
    <w:p w14:paraId="2B89BA47" w14:textId="77777777" w:rsidR="0093028C" w:rsidRDefault="009C30BD">
      <w:pPr>
        <w:pStyle w:val="ConsPlusNormal"/>
        <w:spacing w:before="200"/>
        <w:ind w:firstLine="540"/>
        <w:jc w:val="both"/>
      </w:pPr>
      <w:r>
        <w:t>Размер премии в каждой номинации составляет:</w:t>
      </w:r>
    </w:p>
    <w:p w14:paraId="5DBBF196" w14:textId="77777777" w:rsidR="0093028C" w:rsidRDefault="009C30BD">
      <w:pPr>
        <w:pStyle w:val="ConsPlusNormal"/>
        <w:spacing w:before="200"/>
        <w:ind w:firstLine="540"/>
        <w:jc w:val="both"/>
      </w:pPr>
      <w:r>
        <w:t>за первое место - 86 базовых величин;</w:t>
      </w:r>
    </w:p>
    <w:p w14:paraId="0E2FDF63" w14:textId="77777777" w:rsidR="0093028C" w:rsidRDefault="009C30BD">
      <w:pPr>
        <w:pStyle w:val="ConsPlusNormal"/>
        <w:spacing w:before="200"/>
        <w:ind w:firstLine="540"/>
        <w:jc w:val="both"/>
      </w:pPr>
      <w:r>
        <w:t>за второе место - 57 базовых величин;</w:t>
      </w:r>
    </w:p>
    <w:p w14:paraId="5D998EE9" w14:textId="77777777" w:rsidR="0093028C" w:rsidRDefault="009C30BD">
      <w:pPr>
        <w:pStyle w:val="ConsPlusNormal"/>
        <w:spacing w:before="200"/>
        <w:ind w:firstLine="540"/>
        <w:jc w:val="both"/>
      </w:pPr>
      <w:r>
        <w:t>за третье место - 29 базовых величин.</w:t>
      </w:r>
    </w:p>
    <w:p w14:paraId="670C7874" w14:textId="77777777" w:rsidR="0093028C" w:rsidRDefault="009C30BD">
      <w:pPr>
        <w:pStyle w:val="ConsPlusNormal"/>
        <w:spacing w:before="200"/>
        <w:ind w:firstLine="540"/>
        <w:jc w:val="both"/>
      </w:pPr>
      <w:r>
        <w:t>Среди проектов-победителей и проектов-призеров конкурса совет конкурса отбирает проекты для дальнейшей коммерциализации.</w:t>
      </w:r>
    </w:p>
    <w:p w14:paraId="6475E4FD" w14:textId="77777777" w:rsidR="0093028C" w:rsidRDefault="009C30BD">
      <w:pPr>
        <w:pStyle w:val="ConsPlusNormal"/>
        <w:spacing w:before="200"/>
        <w:ind w:firstLine="540"/>
        <w:jc w:val="both"/>
      </w:pPr>
      <w:r>
        <w:t>Размер сертификата на получение денежных средств в целях коммерциализации инновационного проекта составляет 571 базовую величину. Порядок получения сертификата и использования денежных средств, полученных по нему, определяется ГКНТ.</w:t>
      </w:r>
    </w:p>
    <w:p w14:paraId="19DE9880" w14:textId="77777777" w:rsidR="0093028C" w:rsidRDefault="009C30BD">
      <w:pPr>
        <w:pStyle w:val="ConsPlusNormal"/>
        <w:spacing w:before="200"/>
        <w:ind w:firstLine="540"/>
        <w:jc w:val="both"/>
      </w:pPr>
      <w:r>
        <w:t xml:space="preserve">21. На пятом этапе конкурса </w:t>
      </w:r>
      <w:proofErr w:type="spellStart"/>
      <w:r>
        <w:t>Белинфонд</w:t>
      </w:r>
      <w:proofErr w:type="spellEnd"/>
      <w:r>
        <w:t xml:space="preserve"> организует церемонию награждения с объявлением победителей и призеров конкурса и вручением дипломов, форма и описание которых определяются ГКНТ.</w:t>
      </w:r>
    </w:p>
    <w:p w14:paraId="0B8D3122" w14:textId="77777777" w:rsidR="0093028C" w:rsidRDefault="009C30BD">
      <w:pPr>
        <w:pStyle w:val="ConsPlusNormal"/>
        <w:spacing w:before="200"/>
        <w:ind w:firstLine="540"/>
        <w:jc w:val="both"/>
      </w:pPr>
      <w:r>
        <w:t>Победителям и призерам конкурса, чьи инновационные проекты отобраны для дальнейшей коммерциализации, вручаются сертификаты, форма и описание которых определяются ГКНТ.</w:t>
      </w:r>
    </w:p>
    <w:p w14:paraId="42A29588" w14:textId="77777777" w:rsidR="0093028C" w:rsidRDefault="009C30BD">
      <w:pPr>
        <w:pStyle w:val="ConsPlusNormal"/>
        <w:spacing w:before="200"/>
        <w:ind w:firstLine="540"/>
        <w:jc w:val="both"/>
      </w:pPr>
      <w:r>
        <w:t>Участникам четвертого этапа конкурса, не занявшим призовых мест, вручаются дипломы финалистов, форма и описание которых определяются ГКНТ.</w:t>
      </w:r>
    </w:p>
    <w:p w14:paraId="724F5460" w14:textId="77777777" w:rsidR="0093028C" w:rsidRDefault="009C30BD">
      <w:pPr>
        <w:pStyle w:val="ConsPlusNormal"/>
        <w:spacing w:before="200"/>
        <w:ind w:firstLine="540"/>
        <w:jc w:val="both"/>
      </w:pPr>
      <w:r>
        <w:t>22. Информация о победителях и призерах конкурса публикуется в средствах массовой информации.</w:t>
      </w:r>
    </w:p>
    <w:p w14:paraId="6864DC23" w14:textId="77777777" w:rsidR="0093028C" w:rsidRDefault="0093028C">
      <w:pPr>
        <w:pStyle w:val="ConsPlusNormal"/>
      </w:pPr>
    </w:p>
    <w:p w14:paraId="005E0EE6" w14:textId="77777777" w:rsidR="0093028C" w:rsidRDefault="009C30BD">
      <w:pPr>
        <w:pStyle w:val="ConsPlusNormal"/>
        <w:jc w:val="center"/>
        <w:outlineLvl w:val="1"/>
      </w:pPr>
      <w:r>
        <w:rPr>
          <w:b/>
          <w:bCs/>
        </w:rPr>
        <w:t>ГЛАВА 4</w:t>
      </w:r>
    </w:p>
    <w:p w14:paraId="336E3B69" w14:textId="77777777" w:rsidR="0093028C" w:rsidRDefault="009C30BD">
      <w:pPr>
        <w:pStyle w:val="ConsPlusNormal"/>
        <w:jc w:val="center"/>
      </w:pPr>
      <w:r>
        <w:rPr>
          <w:b/>
          <w:bCs/>
        </w:rPr>
        <w:t>ЭКСПЕРТИЗА ИННОВАЦИОННЫХ ПРОЕКТОВ</w:t>
      </w:r>
    </w:p>
    <w:p w14:paraId="26EA0B48" w14:textId="77777777" w:rsidR="0093028C" w:rsidRDefault="0093028C">
      <w:pPr>
        <w:pStyle w:val="ConsPlusNormal"/>
      </w:pPr>
    </w:p>
    <w:p w14:paraId="7BBF8CBD" w14:textId="77777777" w:rsidR="0093028C" w:rsidRDefault="009C30BD">
      <w:pPr>
        <w:pStyle w:val="ConsPlusNormal"/>
        <w:ind w:firstLine="540"/>
        <w:jc w:val="both"/>
      </w:pPr>
      <w:r>
        <w:t xml:space="preserve">23. Экспертиза инновационных проектов, представленных на конкурс, осуществляется экспертами из числа ученых и квалифицированных специалистов, имеющих опыт работы и квалификацию по соответствующей тематике, на основании заключенных с </w:t>
      </w:r>
      <w:proofErr w:type="spellStart"/>
      <w:r>
        <w:t>Белинфондом</w:t>
      </w:r>
      <w:proofErr w:type="spellEnd"/>
      <w:r>
        <w:t xml:space="preserve"> договоров.</w:t>
      </w:r>
    </w:p>
    <w:p w14:paraId="7E8728B7" w14:textId="77777777" w:rsidR="0093028C" w:rsidRDefault="009C30BD">
      <w:pPr>
        <w:pStyle w:val="ConsPlusNormal"/>
        <w:spacing w:before="200"/>
        <w:ind w:firstLine="540"/>
        <w:jc w:val="both"/>
      </w:pPr>
      <w:r>
        <w:t>24. Экспертиза инновационных проектов проводится в течение 20 дней с даты их направления на экспертизу.</w:t>
      </w:r>
    </w:p>
    <w:p w14:paraId="2231F0A4" w14:textId="77777777" w:rsidR="0093028C" w:rsidRDefault="009C30BD">
      <w:pPr>
        <w:pStyle w:val="ConsPlusNormal"/>
        <w:spacing w:before="200"/>
        <w:ind w:firstLine="540"/>
        <w:jc w:val="both"/>
      </w:pPr>
      <w:r>
        <w:t>25. При необходимости эксперты имеют право запросить у участников конкурса дополнительную информацию по представленным ими инновационным проектам.</w:t>
      </w:r>
    </w:p>
    <w:p w14:paraId="70E9764D" w14:textId="77777777" w:rsidR="0093028C" w:rsidRDefault="009C30BD">
      <w:pPr>
        <w:pStyle w:val="ConsPlusNormal"/>
        <w:spacing w:before="200"/>
        <w:ind w:firstLine="540"/>
        <w:jc w:val="both"/>
      </w:pPr>
      <w:r>
        <w:t xml:space="preserve">26. По результатам экспертизы инновационных проектов экспертами передаются в </w:t>
      </w:r>
      <w:proofErr w:type="spellStart"/>
      <w:r>
        <w:t>Белинфонд</w:t>
      </w:r>
      <w:proofErr w:type="spellEnd"/>
      <w:r>
        <w:t xml:space="preserve"> оценочные листы, оформленные в соответствии с устанавливаемыми ГКНТ требованиями.</w:t>
      </w:r>
    </w:p>
    <w:p w14:paraId="476C670D" w14:textId="77777777" w:rsidR="0093028C" w:rsidRDefault="0093028C">
      <w:pPr>
        <w:pStyle w:val="ConsPlusNormal"/>
      </w:pPr>
    </w:p>
    <w:p w14:paraId="24BA39F6" w14:textId="77777777" w:rsidR="0093028C" w:rsidRDefault="009C30BD">
      <w:pPr>
        <w:pStyle w:val="ConsPlusNormal"/>
        <w:jc w:val="center"/>
        <w:outlineLvl w:val="1"/>
      </w:pPr>
      <w:r>
        <w:rPr>
          <w:b/>
          <w:bCs/>
        </w:rPr>
        <w:t>ГЛАВА 5</w:t>
      </w:r>
    </w:p>
    <w:p w14:paraId="174E5CD9" w14:textId="77777777" w:rsidR="0093028C" w:rsidRDefault="009C30BD">
      <w:pPr>
        <w:pStyle w:val="ConsPlusNormal"/>
        <w:jc w:val="center"/>
      </w:pPr>
      <w:r>
        <w:rPr>
          <w:b/>
          <w:bCs/>
        </w:rPr>
        <w:t>ФИНАНСИРОВАНИЕ ОРГАНИЗАЦИИ И ПРОВЕДЕНИЯ КОНКУРСА</w:t>
      </w:r>
    </w:p>
    <w:p w14:paraId="344CB970" w14:textId="77777777" w:rsidR="0093028C" w:rsidRDefault="0093028C">
      <w:pPr>
        <w:pStyle w:val="ConsPlusNormal"/>
      </w:pPr>
    </w:p>
    <w:p w14:paraId="7E72D7E6" w14:textId="77777777" w:rsidR="0093028C" w:rsidRDefault="009C30BD">
      <w:pPr>
        <w:pStyle w:val="ConsPlusNormal"/>
        <w:ind w:firstLine="540"/>
        <w:jc w:val="both"/>
      </w:pPr>
      <w:r>
        <w:t>27. Организация и проведение конкурса, оплата труда экспертов, выплата денежных средств, в том числе по сертификатам, а также премирование победителей и призеров номинаций конкурса финансируются в установленном порядке за счет средств республиканского бюджета, выделяемых ГКНТ на научную, научно-техническую и инновационную деятельность.</w:t>
      </w:r>
    </w:p>
    <w:p w14:paraId="16D18712" w14:textId="77777777" w:rsidR="0093028C" w:rsidRDefault="009C30BD">
      <w:pPr>
        <w:pStyle w:val="ConsPlusNormal"/>
        <w:spacing w:before="200"/>
        <w:ind w:firstLine="540"/>
        <w:jc w:val="both"/>
      </w:pPr>
      <w:r>
        <w:t>28. Для организации и проведения конкурса могут быть использованы средства заинтересованных организаций и из иных источников, не запрещенных законодательством.</w:t>
      </w:r>
    </w:p>
    <w:p w14:paraId="7F378265" w14:textId="77777777" w:rsidR="0093028C" w:rsidRDefault="009C30BD">
      <w:pPr>
        <w:pStyle w:val="ConsPlusNormal"/>
        <w:spacing w:before="200"/>
        <w:ind w:firstLine="540"/>
        <w:jc w:val="both"/>
      </w:pPr>
      <w:r>
        <w:t>Организация и проведение конкурса по дополнительным номинациям, учрежденным юридическими и физическими лицами, в том числе индивидуальными предпринимателями, заинтересованными в проведении конкурса, производятся за счет средств указанных лиц.</w:t>
      </w:r>
    </w:p>
    <w:p w14:paraId="0F925A20" w14:textId="77777777" w:rsidR="0093028C" w:rsidRDefault="0093028C">
      <w:pPr>
        <w:pStyle w:val="ConsPlusNormal"/>
      </w:pPr>
    </w:p>
    <w:p w14:paraId="7C9833CB" w14:textId="77777777" w:rsidR="0093028C" w:rsidRDefault="0093028C">
      <w:pPr>
        <w:pStyle w:val="ConsPlusNormal"/>
      </w:pPr>
    </w:p>
    <w:p w14:paraId="7607FF75" w14:textId="77777777" w:rsidR="0093028C" w:rsidRDefault="009302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BE03081" w14:textId="77777777" w:rsidR="009C30BD" w:rsidRDefault="009C30BD">
      <w:pPr>
        <w:pStyle w:val="ConsPlusNormal"/>
        <w:rPr>
          <w:sz w:val="16"/>
          <w:szCs w:val="16"/>
        </w:rPr>
      </w:pPr>
    </w:p>
    <w:sectPr w:rsidR="009C30B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F3"/>
    <w:rsid w:val="004F2F69"/>
    <w:rsid w:val="008A0953"/>
    <w:rsid w:val="0093028C"/>
    <w:rsid w:val="009C30BD"/>
    <w:rsid w:val="00FC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C3D7DB"/>
  <w14:defaultImageDpi w14:val="0"/>
  <w15:docId w15:val="{535E5EEA-CD34-498D-9E27-5AEB4EBC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2026</Words>
  <Characters>11551</Characters>
  <Application>Microsoft Office Word</Application>
  <DocSecurity>2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4018.00.51</Company>
  <LinksUpToDate>false</LinksUpToDate>
  <CharactersWithSpaces>13550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Admin</dc:creator>
  <cp:lastModifiedBy>Школа Семеновичи</cp:lastModifiedBy>
  <cp:revision>2</cp:revision>
  <dcterms:created xsi:type="dcterms:W3CDTF">2021-09-04T07:38:00Z</dcterms:created>
  <dcterms:modified xsi:type="dcterms:W3CDTF">2021-09-04T07:38:00Z</dcterms:modified>
</cp:coreProperties>
</file>