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1D05" w:rsidTr="00090F9F">
        <w:tc>
          <w:tcPr>
            <w:tcW w:w="4672" w:type="dxa"/>
          </w:tcPr>
          <w:p w:rsidR="00D51D05" w:rsidRDefault="00090F9F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bookmarkStart w:id="0" w:name="bookmark0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УЗГОДНЕНА</w:t>
            </w:r>
          </w:p>
          <w:p w:rsidR="004A0651" w:rsidRDefault="00090F9F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Пратакол пасяджэння </w:t>
            </w:r>
          </w:p>
          <w:p w:rsidR="00090F9F" w:rsidRDefault="00090F9F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савета </w:t>
            </w:r>
            <w:r w:rsidR="004A0651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становы адукацыі </w:t>
            </w:r>
          </w:p>
          <w:p w:rsidR="00090F9F" w:rsidRDefault="00090F9F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02.12.2019 № 2</w:t>
            </w:r>
          </w:p>
        </w:tc>
        <w:tc>
          <w:tcPr>
            <w:tcW w:w="4673" w:type="dxa"/>
          </w:tcPr>
          <w:p w:rsidR="00D51D05" w:rsidRDefault="00D51D05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ЗАЦВЯРДЖАЮ</w:t>
            </w:r>
          </w:p>
          <w:p w:rsidR="00D51D05" w:rsidRDefault="00D51D05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Дырэктар дзяржаўнай установы адукацыі «Сямёнавіцкая базавая школа» Уздзенскага раёна</w:t>
            </w:r>
          </w:p>
          <w:p w:rsidR="00D51D05" w:rsidRDefault="00D51D05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__________ І.І.Калоша</w:t>
            </w:r>
          </w:p>
          <w:p w:rsidR="00D51D05" w:rsidRDefault="00D51D05" w:rsidP="00D51D0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__________ 2019</w:t>
            </w:r>
          </w:p>
        </w:tc>
      </w:tr>
    </w:tbl>
    <w:p w:rsidR="00D51D05" w:rsidRDefault="00D51D05" w:rsidP="00D51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D05" w:rsidRDefault="00D51D05" w:rsidP="00D51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D05" w:rsidRDefault="00D51D05" w:rsidP="00D51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ПРАВІЛЫ</w:t>
      </w:r>
    </w:p>
    <w:p w:rsidR="00D51D05" w:rsidRDefault="00D51D05" w:rsidP="00D51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ўнутранага распарадку для вучняў</w:t>
      </w:r>
    </w:p>
    <w:p w:rsidR="00D51D05" w:rsidRDefault="00D51D05" w:rsidP="00D51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дзяржаўнай установы адукацыі</w:t>
      </w:r>
    </w:p>
    <w:p w:rsidR="00D51D05" w:rsidRDefault="00D51D05" w:rsidP="00D51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«Сямёнавіцкая базавая школа»</w:t>
      </w:r>
    </w:p>
    <w:p w:rsidR="00D51D05" w:rsidRDefault="00D51D05" w:rsidP="00D51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Уздзенскага раёна</w:t>
      </w:r>
      <w:bookmarkStart w:id="1" w:name="_GoBack"/>
      <w:bookmarkEnd w:id="1"/>
    </w:p>
    <w:p w:rsidR="00F5146F" w:rsidRDefault="00F5146F" w:rsidP="00F51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F91EFB" w:rsidRPr="00D501FC" w:rsidRDefault="00D501FC" w:rsidP="00F51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І.</w:t>
      </w:r>
      <w:r w:rsidR="005E2CAC" w:rsidRPr="00D501F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АГУЛЬНЫЯ ПАЛАЖЭННІ</w:t>
      </w:r>
    </w:p>
    <w:p w:rsidR="00534230" w:rsidRPr="00404768" w:rsidRDefault="00404768" w:rsidP="00F51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bookmarkStart w:id="2" w:name="bookmark2"/>
      <w:bookmarkEnd w:id="0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1. </w:t>
      </w:r>
      <w:r w:rsidR="008C2772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Правілы ўнутранага распарадку для вучняў (далей – Правілы)</w:t>
      </w:r>
      <w:r w:rsidR="0041270E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распрацаваны ў адпа</w:t>
      </w:r>
      <w:r w:rsidR="00DB3833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веднасці з Кодэксам Рэспублік</w:t>
      </w:r>
      <w:r w:rsidR="00E3778E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і Беларусь аб адукацыі (далей – Кодэкс), </w:t>
      </w:r>
      <w:r w:rsidR="0041270E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пастановай Міністэрства адукацыі Рэспублікі Беларусь ад 20.12.2011 № 283 «Аб зацвярджэнні Палажэння аб установе агульнай сярэдняй адукацыі», Тыпавымі правіламі ўнутранага распарадку для вучняў устаноў агульнай сярэдняй адукацыі і іншымі нарматыўнымі прававымі актамі.</w:t>
      </w:r>
    </w:p>
    <w:p w:rsidR="0041270E" w:rsidRDefault="0041270E" w:rsidP="00404768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Правілы ўстанаўліваюць нормы паводзін вучняў у памяшканні і на тэрыторыі ўстановы адукацыі</w:t>
      </w:r>
      <w:r w:rsidR="00090AB1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з мэтай </w:t>
      </w:r>
      <w:r w:rsidR="004B489F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удасканалення арганізацыі адукацыйнага працэсу, рацыянальнага выкарыстання вучнямі вучэбнага часу, умацавання дысцыпліны вучняў, павышэння якасці адукацыі, выхавання павагі да асобы, развіцця культуры паводзін і навыкаў зносін.</w:t>
      </w:r>
    </w:p>
    <w:p w:rsidR="0041270E" w:rsidRDefault="0041270E" w:rsidP="00404768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У адпаведнасці з правіламі ўсе вучні маюць аднолькавыя правы і абавязкі, нясуць аднолькавую адказнасць за парушэнне норм паводзін ва ўстанове адукацыі.</w:t>
      </w:r>
    </w:p>
    <w:p w:rsidR="0041270E" w:rsidRDefault="006B6D8D" w:rsidP="00404768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Правілы ўнутранага распарадку на пачатак навучальнага года ўзгадняюцца з саветам установы адукацыі і зацвярджаюцца дырэктарам.</w:t>
      </w:r>
    </w:p>
    <w:p w:rsidR="006B6D8D" w:rsidRDefault="006B6D8D" w:rsidP="00404768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Змяненні і дапаўненні ў Правілы ўносяцца ў парадку, вызначаным падпунктам 1.4. існуючых правіл.</w:t>
      </w:r>
    </w:p>
    <w:p w:rsidR="00534230" w:rsidRDefault="006B6D8D" w:rsidP="00404768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Правілы даводзяцца да ведама педагагічных работнікаў установы адукацыі на першым пасяджэнні педагагічнага савета або нарадзе пры дырэктару </w:t>
      </w:r>
      <w:r w:rsidR="004B489F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ў кожным новым навучальным годзе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, да ведама ўсіх вучняў установы адукацыі – на першай класнай гадзіне новага навучальнага года, а іх законным прадстаўнікам – </w:t>
      </w:r>
      <w:r w:rsidR="00090AB1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на 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першым бацькоўскім сходзе новага навучальнага года (пад роспіс).</w:t>
      </w:r>
      <w:r w:rsidR="0041270E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 </w:t>
      </w:r>
    </w:p>
    <w:p w:rsidR="006B6D8D" w:rsidRDefault="006B6D8D" w:rsidP="00404768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Правілы распаўсюджваюцца на ўсіх вучняў установы адукацыі.</w:t>
      </w:r>
    </w:p>
    <w:p w:rsidR="006B6D8D" w:rsidRPr="00404768" w:rsidRDefault="00934325" w:rsidP="00404768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lastRenderedPageBreak/>
        <w:t>Правілы размяшчаюцца на стэндзе ў фае ўстановы адукацыі</w:t>
      </w:r>
      <w:r w:rsidR="000F353A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і на афіцыйным сайце ўстановы адукацыі</w:t>
      </w:r>
    </w:p>
    <w:p w:rsidR="000F353A" w:rsidRPr="00953DEA" w:rsidRDefault="005E2CAC" w:rsidP="0014513C">
      <w:pPr>
        <w:pStyle w:val="a4"/>
        <w:shd w:val="clear" w:color="auto" w:fill="FFFFFF"/>
        <w:spacing w:before="150" w:after="180" w:line="240" w:lineRule="auto"/>
        <w:ind w:left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ІІ. АСНОЎНЫЯ ПРАВІЛЫ ДЛЯ ВУЧНЯЎ</w:t>
      </w:r>
    </w:p>
    <w:p w:rsidR="000F353A" w:rsidRPr="00404768" w:rsidRDefault="000F353A" w:rsidP="00404768">
      <w:pPr>
        <w:pStyle w:val="a4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Вучні маюць права на:</w:t>
      </w:r>
    </w:p>
    <w:p w:rsidR="000F353A" w:rsidRDefault="000F353A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953DEA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="00DD0780" w:rsidRPr="00953DEA">
        <w:rPr>
          <w:rFonts w:ascii="Times New Roman" w:eastAsia="Times New Roman" w:hAnsi="Times New Roman" w:cs="Times New Roman"/>
          <w:sz w:val="30"/>
          <w:szCs w:val="30"/>
          <w:lang w:eastAsia="be-BY"/>
        </w:rPr>
        <w:t>а</w:t>
      </w:r>
      <w:r w:rsidRPr="00953DEA">
        <w:rPr>
          <w:rFonts w:ascii="Times New Roman" w:eastAsia="Times New Roman" w:hAnsi="Times New Roman" w:cs="Times New Roman"/>
          <w:sz w:val="30"/>
          <w:szCs w:val="30"/>
          <w:lang w:eastAsia="be-BY"/>
        </w:rPr>
        <w:t>трыманне адукацыі ў адпаведнасці з адукацыйнымі праграмамі агульнай сярэдняй адукацыі;</w:t>
      </w:r>
    </w:p>
    <w:p w:rsidR="00DD0780" w:rsidRDefault="00404768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="00DD078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с</w:t>
      </w:r>
      <w:r w:rsidR="000F353A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тварэнне спецыяльных умоў для атрымання</w:t>
      </w:r>
      <w:r w:rsidR="00DD078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="002C26B2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адукацыі з улікам </w:t>
      </w:r>
      <w:r w:rsidR="00DD078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асаблівасцей іх псіхафізічнага развіцця;</w:t>
      </w:r>
    </w:p>
    <w:p w:rsidR="00534230" w:rsidRDefault="00DD078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атрыманне дадатковай адукацыі дзяцей і моладзі ў адпаведнасці з Кодэксам і ў парадку, вызначаным Палажэннем аб установе дадатковай адукацыі дзяцей і моладзі, зацверджаным пастановай Міністэрства адукацыі Рэспублікі Беларусь ад 25.07.2011 № 149</w:t>
      </w:r>
      <w:r w:rsidR="0068643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павагу сваёй чалавечай годнасці, абарону ад прымянення фізічнага і (або) псіхічнага насілля, жорсткага, грубага або знев</w:t>
      </w:r>
      <w:r w:rsidR="00090AB1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ажальнага абыходжання, прыніжэн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ня;</w:t>
      </w:r>
    </w:p>
    <w:p w:rsidR="00686430" w:rsidRDefault="00090AB1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ахову </w:t>
      </w:r>
      <w:r w:rsidR="0068643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жыцця і здароўя падчас адукацыйнага працэсу;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карыстанне падручнікамі (навучальнымі дапаможнікамі) у адпаведнасці з заканадаўствам;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бясплатнае карыстанне бібліятэкай, навучальнай і спартыўнай базай установы адукацыі;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удзел у кіраванні уста</w:t>
      </w:r>
      <w:r w:rsidR="00090AB1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новай адукацыі ў адпаведнасці са 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Статутам установы адукацыі (далей </w:t>
      </w:r>
      <w:r w:rsidR="00090AB1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–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Статут);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адпачынак на перапынках, арганізацыю дасугавай дзейнасці ў час канікул;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стварэнне спрыяльных умоў для самаадукацыі;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аб'ектыўную ацэнку ведаў;</w:t>
      </w:r>
    </w:p>
    <w:p w:rsidR="00686430" w:rsidRDefault="00090AB1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захаванне месца ва ў</w:t>
      </w:r>
      <w:r w:rsidR="0068643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станове адукацыі ў выпадку 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накіравання </w:t>
      </w:r>
      <w:r w:rsidR="0068643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для навучання і лячэння ў санаторную школу-інтэрнат;</w:t>
      </w:r>
      <w:r w:rsidR="00686430" w:rsidRPr="00953DEA">
        <w:t xml:space="preserve"> </w:t>
      </w:r>
      <w:r w:rsidR="0068643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навучанне на ўроках фізічнай культуры і здароўя ў адпаведнасці з групай здароўя;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наведванне стымулюючых і (або) падтрымліваючых заняткаў;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выбар факультатыўных заняткаў у межах устаноўленай вучэбным планам установы адукацыі колькасці гадзін факультатыўных заняткаў і з улікам максімальнай дапушчальнай нагрузкі на аднаго вучня, усталяванай спецыфічнымі санітарна-эпідэміялагічнымі патрабаваннямі да ўтрымання і эксплуатацыі </w:t>
      </w:r>
      <w:r w:rsidR="00E3778E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ўстаноў 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адукацыі;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вывучэнне асобных вучэбных прадметаў на павышаным узроўні ў адпаведнасці з вучэбным планам установы адукацыі;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атрыманне дадатковых адукацыйных паслуг </w:t>
      </w:r>
      <w:r w:rsidR="00090AB1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(у тым ліку платных) з ліку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паслуг, </w:t>
      </w:r>
      <w:r w:rsidR="005716F3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якія аказвае  установа</w:t>
      </w: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адукацыі;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атрыманне гарачага харчавання ў парадку, вызначаным заканадаўствам;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lastRenderedPageBreak/>
        <w:t>у алімпіядах, конкурсах, турнірах, канферэнцыях і іншых адукацыйных мерапрыемствах, спартыўна-масавых, фізкультурна - аздараўленчых, іншых мерапрыемствах;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заахвочванне за поспехі ў вучэбнай, спартыўна-масавай, грамадскай, навуковай дзейнасці, а таксама ў адукацыйных мерапрыемствах;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атрыманне сацыяльна-педагагічнай падтрымкі і псіхалагічнай дапамогі;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удзел у дзіцячых, маладзёжных і іншых грамадскіх аб'яднаннях, дзейнасць якіх не супярэчыць заканадаўству Рэспублікі Беларусь;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удзел у органах вучнёўскага самакіравання ва ўстанове адукацыі;</w:t>
      </w:r>
    </w:p>
    <w:p w:rsidR="00686430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ад любых супрацьпраўных замахаў;</w:t>
      </w:r>
    </w:p>
    <w:p w:rsidR="00686430" w:rsidRPr="00404768" w:rsidRDefault="00686430" w:rsidP="00404768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before="150" w:after="180" w:line="240" w:lineRule="auto"/>
        <w:ind w:left="0"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недатыкальнасць асобы.</w:t>
      </w:r>
    </w:p>
    <w:p w:rsidR="00686430" w:rsidRPr="00404768" w:rsidRDefault="00E3778E" w:rsidP="00404768">
      <w:pPr>
        <w:pStyle w:val="a4"/>
        <w:numPr>
          <w:ilvl w:val="0"/>
          <w:numId w:val="3"/>
        </w:numPr>
        <w:shd w:val="clear" w:color="auto" w:fill="FFFFFF"/>
        <w:spacing w:before="150" w:after="180" w:line="240" w:lineRule="auto"/>
        <w:ind w:firstLine="25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>Іншыя правы вучняў</w:t>
      </w:r>
      <w:r w:rsidR="00686430" w:rsidRPr="004047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устанаўліваюцца Кодэксам, іншымі актамі заканадаўства, устаноўчымі дакументамі і іншымі лакальнымі нарматыўнымі прававымі актамі ўстановы адукацыі.</w:t>
      </w:r>
    </w:p>
    <w:p w:rsidR="00953DEA" w:rsidRDefault="00953DEA" w:rsidP="007E7F08">
      <w:pPr>
        <w:pStyle w:val="a4"/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</w:p>
    <w:p w:rsidR="00534230" w:rsidRPr="00686430" w:rsidRDefault="005E2CAC" w:rsidP="007E7F08">
      <w:pPr>
        <w:pStyle w:val="a4"/>
        <w:shd w:val="clear" w:color="auto" w:fill="FFFFFF"/>
        <w:spacing w:before="150" w:after="180" w:line="240" w:lineRule="auto"/>
        <w:ind w:left="60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ІІІ. АСНОЎНЫЯ АБАВЯЗКІ ВУЧНЯЎ</w:t>
      </w:r>
    </w:p>
    <w:p w:rsidR="007E7F08" w:rsidRPr="007E7F08" w:rsidRDefault="007E7F08" w:rsidP="00E37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7E7F0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</w:t>
      </w:r>
      <w:r w:rsidRPr="007E7F0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ab/>
      </w:r>
      <w:r w:rsidR="00404768" w:rsidRPr="0040476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</w:t>
      </w:r>
      <w:r w:rsidR="0040476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 xml:space="preserve"> </w:t>
      </w:r>
      <w:r w:rsid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Вучні</w:t>
      </w:r>
      <w:r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абавязаны:</w:t>
      </w:r>
    </w:p>
    <w:p w:rsidR="007E7F08" w:rsidRDefault="00404768" w:rsidP="00E37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11.1. 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выконваць Статут, выконваць рашэнні савета ўстановы адукацыі, іншых органаў самакіравання ўстановы адукацыі, правілы, патрабаванні адміністрацыі і педагагічных работнікаў;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11.2.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знаходзіцца ва ўстанове адукацыі на працягу часу, прадугледжанага раскладам заняткаў (навучальных, факультатыўных, аб'яднанняў па інтарэсах, іншых). Пакідаць тэрыторыю ўстановы адукацыі падчас заняткаў толькі з дазволу класнага кіраўніка (дзяжурнага адміністратара);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.3.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добрасумленна і адказна ставіцца да засваення зместу вучэбных праграм па вучэбных прадметах, праграм выхавання, своечасова і якасна выконваць дамашнія заданні, грамадскія даручэнні;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.4.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наведваць класныя і інфармацыйныя гадзіны;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.5.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удзельнічаць у мерапрыемствах грамадска карыснай працы;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.6.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вырашаць спрэчныя і канфліктныя пытанні на прынцыпах у</w:t>
      </w:r>
      <w:r w:rsidR="00953DE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заемнай павагі, з улікам меркавання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ўсіх (іншых) удзельнікаў спрэчкі. Пры неабходнасці звяртацца за дапамогай да настаўніка, класнага кіраўніка, спецыялістаў сацыяльна-педагагічнай і псіхалагічнай службы, адміністрацыі ўстановы адукацыі;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.7.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беражліва ставіцца да маёмасці ўстановы адукацыі, падтрымліваць чысціню і парад</w:t>
      </w:r>
      <w:r w:rsidR="00E3778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ак ва ўстанове адукацыі і на яе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тэрыторыі;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беражліва ставіцца да энергарэсурсаў, берагчы цяпло, электрычнасць, ваду;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.8.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паважаць гонар і годнасць усіх удзельнікаў адукацыйнага працэсу, работнікаў установы адукацыі;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.9. </w:t>
      </w:r>
      <w:r w:rsidR="00953DE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клапаціцца пра сваё здароўе, бяспеку і жыццё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953DE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тых, хто знаходзіцца побач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імкнуцца да маральнага, духоўнага і фізічнага развіцця, самаўдасканалення;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.10.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неадкладна паведамляць настаўніку (класнаму кіраўніку) або дзяжурнаму настаўніку (члену адміністрацыі) аб атрыманні мікратраўмы, траўмы або </w:t>
      </w:r>
      <w:r w:rsidR="00953DE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аб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пагаршэнні агульнага стану свайго здароўя на ўроках, занятках або пры правядзенні мерапрыемстваў (пазакласных, пазашкольных, спартыўна-масавых, грамадска карыснай працы);</w:t>
      </w:r>
    </w:p>
    <w:p w:rsidR="007E7F08" w:rsidRDefault="00404768" w:rsidP="006E4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.11.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загадзя (напярэдадні ці за нек</w:t>
      </w:r>
      <w:r w:rsidR="00953DE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алькі дзён) паведамляць класнаму кіраўніку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 плануемым наведванні арганізацыі аховы здароўя; у экстраных (незапланаваных) выпадках адсутнасці на ўроках неадкладна паведамляць класнаму кір</w:t>
      </w:r>
      <w:r w:rsidR="00953DE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аўніку аб факце і прычыне сваёй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адсутнасці;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.12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захоўваць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дзелавы стыль адзення, выкарыстоўваць вопратку для заняткаў фізічнай культурай згодна з санітарным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і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нормам</w:t>
      </w:r>
      <w:r w:rsidR="00E3778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і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спецыяльную вопратку на ўроках працоўнага навучання, мерапрыемствах грамадска карыснай працы;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.13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мець на ўроках неабходныя навучальныя прыналежнасці;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.14.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мець рабочыя сшыткі і сшыткі для кантрольных работ па прадметах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</w:t>
      </w:r>
      <w:r w:rsidR="006E4DC7" w:rsidRP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6E4DC7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акуратна і разборліва падпісаныя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6E4DC7" w:rsidRP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</w:p>
    <w:p w:rsidR="007E7F08" w:rsidRDefault="00404768" w:rsidP="006E4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.15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акуратна і разборліва запісваць у дзённік расклад урокаў на тыдзень наперад, у канцы кожнага ўрока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–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хатняе заданне;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.16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штотыдзень здаваць дзённік на праверку класнаму кіраўніку;</w:t>
      </w:r>
    </w:p>
    <w:p w:rsidR="007E7F08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.17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прадстаўляць дзённік па першым патрабаванні педагагічнага работніка ўстановы адукацыі;</w:t>
      </w:r>
    </w:p>
    <w:p w:rsidR="00534230" w:rsidRDefault="00404768" w:rsidP="007E7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.18</w:t>
      </w:r>
      <w:r w:rsid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7E7F08" w:rsidRPr="007E7F0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выконваць правілы паводзін у бібліятэцы і правілы карыстання бібліятэчным фондам.</w:t>
      </w:r>
    </w:p>
    <w:p w:rsidR="006C194B" w:rsidRDefault="00E3778E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Вучням ва ўстанове адукацыі і на яе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тэрыторыі катэгарычна забараняецца:</w:t>
      </w:r>
    </w:p>
    <w:p w:rsidR="006C194B" w:rsidRDefault="00404768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.19.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паліць, ужываць алкагольныя (слабаалкагольныя) напоі і піва, таксічныя і наркатычныя рэчывы, выкарыстоўваць нецэнзурныя 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выразы, спазняцца на вучэбныя заняткі без уважлівых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прычын, наносіць шкоду маёмасці ўстановы адукацыі і іншых асоб;</w:t>
      </w:r>
    </w:p>
    <w:p w:rsidR="006C194B" w:rsidRDefault="00404768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.20</w:t>
      </w:r>
      <w:r w:rsid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прыносіць агнястрэльную зброю любога віду, газавую зброю, боепрыпасы любога віду або выбуховыя рэчывы (альбо іх</w:t>
      </w:r>
      <w:r w:rsidR="006E4DC7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імітатары або муляжы), халодную зброю, ка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лючыя, сякучыя, рэжучыя прадметы (альбо іх імітатары або муляжы), хімічныя, атру</w:t>
      </w:r>
      <w:r w:rsidR="005E2CA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тныя, вогненебяспечныя рэчывы, т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ытунёвыя вырабы, электронныя сістэмы курэння, вадкасці для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электронных сістэм курэння, сістэмы для спажывання тытуню, запалкі, запальніцы, алкагольныя, слабаалкагольныя напоі ці піва, наркатычныя сродкі, псіхатропныя рэчывы, іх прэкурсоры і аналагі, таксічныя або іншыя адурманьваючыя рэчывы і прэпараты, якія могуць нанесці ш</w:t>
      </w:r>
      <w:r w:rsidR="005E2CA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коду маемасці і здароўю тых, хто знаходзіцца побач, а таксама прадметы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для азартных гульняў;</w:t>
      </w:r>
    </w:p>
    <w:p w:rsidR="006C194B" w:rsidRDefault="00404768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11.21</w:t>
      </w:r>
      <w:r w:rsid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парушаць дысцыпліну ў ходзе адукацыйнага працэсу, прымяняць фізічную сілу і абразы ў дачыненні да іншых яго ўдзельнікаў;</w:t>
      </w:r>
    </w:p>
    <w:p w:rsidR="006C194B" w:rsidRDefault="00404768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11.22</w:t>
      </w:r>
      <w:r w:rsid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не выконваць патрабаванні педагагічных работнікаў;</w:t>
      </w:r>
    </w:p>
    <w:p w:rsidR="006C194B" w:rsidRDefault="00404768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11.23</w:t>
      </w:r>
      <w:r w:rsid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прапускаць заняткі без уважлівых прычын і своечасовага інфармавання класнага кіраўніка або дзяжурнага адміністратара з наступным прад'яўленнем адпаведнага дакумента класнаму кіраўніку;</w:t>
      </w:r>
    </w:p>
    <w:p w:rsidR="006C194B" w:rsidRDefault="00404768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11.24.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карыстацца прыладамі мабільнай сувязі, інтэрнэт-сувязі, музычнымі калонкамі, гул</w:t>
      </w:r>
      <w:r w:rsidR="005E2CA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ьнёвымі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прыладамі падчас адукацыйнага працэсу без дазволу педагогаў;</w:t>
      </w:r>
    </w:p>
    <w:p w:rsidR="006C194B" w:rsidRDefault="00404768" w:rsidP="006C1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11.25</w:t>
      </w:r>
      <w:r w:rsid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прапагандаваць, захоўваць і распаўсюджваць з дапамогай мабільнай, інтэрнэт-сувязі інфармацыю, якая змяшчае жорсткасць, гвалт;</w:t>
      </w:r>
    </w:p>
    <w:p w:rsidR="006C194B" w:rsidRDefault="00404768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11.26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праводзіць здымкі падчас правядзення вучэбных заняткаў, класных гадзін, пазакласных мерапрыемстваў без дазволу адміністрацыі, класнага кіраўніка, настаўніка-прадметніка;</w:t>
      </w:r>
    </w:p>
    <w:p w:rsidR="006C194B" w:rsidRDefault="00404768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11.27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размаўляць падчас вучэбных заняткаў, выкрыкв</w:t>
      </w:r>
      <w:r w:rsidR="005E2CA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аць нецэнзурныя словы і выразы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перашкаджаць правядзенню навучальнага занятку;</w:t>
      </w:r>
    </w:p>
    <w:p w:rsidR="006C194B" w:rsidRDefault="00404768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11.28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E2CA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жываць пад</w:t>
      </w:r>
      <w:r w:rsidR="005E2CA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час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заняткаў ежу і н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апоі;</w:t>
      </w:r>
    </w:p>
    <w:p w:rsidR="006C194B" w:rsidRDefault="00404768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11.29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6C194B" w:rsidRPr="006C194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перасаджвацца за іншую парту без дазволу настаўніка;</w:t>
      </w:r>
    </w:p>
    <w:p w:rsidR="00FD34A1" w:rsidRDefault="00404768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11.30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рабіць якія-небудзь запісы ў падручніках, вырываць з іх старонкі;</w:t>
      </w:r>
    </w:p>
    <w:p w:rsidR="00FD34A1" w:rsidRDefault="00404768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11.31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падчас навучальных заняткаў і перапынкаў паміж імі гуляць у азартныя гульні, праводзіць аперацыі спекулятыўнага характару;</w:t>
      </w:r>
    </w:p>
    <w:p w:rsidR="00993B63" w:rsidRPr="007243C6" w:rsidRDefault="00404768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11.32</w:t>
      </w:r>
      <w:r w:rsid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пакідаць установу адукацыі да заканчэння вучэбных заняткаў без узгаднення з класным кіраўніком і (або) адміністрацыяй установы</w:t>
      </w:r>
      <w:r w:rsidR="007243C6" w:rsidRP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</w:p>
    <w:p w:rsidR="00FD34A1" w:rsidRDefault="00FD34A1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IV. ПАТРАБАВАННІ ДА ЗНЕШНЯГА ВЫГЛЯДУ ВУЧНЯ</w:t>
      </w:r>
    </w:p>
    <w:p w:rsidR="00FD34A1" w:rsidRPr="004A0651" w:rsidRDefault="00645E7A" w:rsidP="004A065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4A065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Вучні</w:t>
      </w:r>
      <w:r w:rsidR="00FD34A1" w:rsidRPr="004A065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абавязаны прытрымлівацца дзелавога стылю адзення, прызначанага для наведвання імі навучальных заняткаў ва ўстановах адукацыі.</w:t>
      </w:r>
    </w:p>
    <w:p w:rsidR="00FD34A1" w:rsidRDefault="00FD34A1" w:rsidP="004A065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4A065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Савет установы адукацыі мае права выбару мадэлі, колеру і якасці тканін, з якіх выраблена адзенне дзелавога стылю.</w:t>
      </w:r>
    </w:p>
    <w:p w:rsidR="00FD34A1" w:rsidRDefault="00FD34A1" w:rsidP="004A065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4A065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Адзенне дзелавога стылю, як правіла, уключае вялікі выбар элементаў, якія можна камбінаваць (пінжак, камізэлька, кашуля, спадніца, штаны, сарафан, блуза, сукенка і інш.), а таксама можа ўключаць гальштук (значок, эмблему, шаўрон) з лагатыпам ўстановы </w:t>
      </w:r>
      <w:r w:rsidRPr="004A065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адукацыі. У зімовы час у камплект адзення могуць уваходзіць трыкатажны швэдар ці камізэлька.</w:t>
      </w:r>
    </w:p>
    <w:p w:rsidR="00FD34A1" w:rsidRPr="004A0651" w:rsidRDefault="00804ED5" w:rsidP="004A065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4A065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Пры наведванні вучнямі</w:t>
      </w:r>
      <w:r w:rsidR="00FD34A1" w:rsidRPr="004A065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вучэбных заняткаў не дапускаюцца:</w:t>
      </w:r>
    </w:p>
    <w:p w:rsidR="00FD34A1" w:rsidRPr="00FD34A1" w:rsidRDefault="00993B63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спартыўнае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адзенне і абутак, прызначаныя для заняткаў фізічнай</w:t>
      </w:r>
    </w:p>
    <w:p w:rsidR="00FD34A1" w:rsidRPr="00FD34A1" w:rsidRDefault="00FD34A1" w:rsidP="00993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культурай і спортам;</w:t>
      </w:r>
    </w:p>
    <w:p w:rsidR="00FD34A1" w:rsidRPr="00FD34A1" w:rsidRDefault="00FD34A1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рэчы, якія маюць яркія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фарбы і малюнкі;</w:t>
      </w:r>
    </w:p>
    <w:p w:rsidR="00FD34A1" w:rsidRPr="00FD34A1" w:rsidRDefault="00993B63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бруднае, мятае (неахайнае) і іншае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адзенне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не прызначанае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для наведвання ўстановы адукацыі;</w:t>
      </w:r>
    </w:p>
    <w:p w:rsidR="00FD34A1" w:rsidRPr="00FD34A1" w:rsidRDefault="00FD34A1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джынсы, кароткія сукенкі і спадніцы;</w:t>
      </w:r>
    </w:p>
    <w:p w:rsidR="00FD34A1" w:rsidRPr="00FD34A1" w:rsidRDefault="00993B63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верхняе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адзенне і галаўныя ўборы;</w:t>
      </w:r>
    </w:p>
    <w:p w:rsidR="00FD34A1" w:rsidRDefault="00FD34A1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багацце біжутэрыі, наяўнасць пірсінгу, яркага экстравагантнага макіяжу і колеру валасоў, святочных прычосак і аксесуараў, якія адлюстроўваюць сімволіку музычных гуртоў і розных напрамкаў моладзевай субкультуры і спартыўных клубаў.</w:t>
      </w:r>
    </w:p>
    <w:p w:rsidR="00FD34A1" w:rsidRPr="00FD34A1" w:rsidRDefault="004A0651" w:rsidP="004A0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16.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Спрэчныя пытанні,</w:t>
      </w:r>
      <w:r w:rsidR="00804ED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звязаныя з вонкавым выглядам вучня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вырашае адміністрацыя ўстановы адукацыі.</w:t>
      </w:r>
    </w:p>
    <w:p w:rsidR="00FD34A1" w:rsidRDefault="00FD34A1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V. ПАРАДАК НА</w:t>
      </w:r>
      <w:r w:rsidR="00804ED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ВЕДВАННЯ ВУЧНЯМІ</w:t>
      </w: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ЗАНЯТКАЎ</w:t>
      </w:r>
    </w:p>
    <w:p w:rsidR="00FD34A1" w:rsidRDefault="004A0651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17. 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804ED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Вучэбныя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заняткі, класныя і інфармацыйныя гадзіны праводзяцца па раскладзе або ў адпаведнасці з графікам, зацверджаным кіраўніком установы адукацыі, і з'яўляюцца абавязковымі </w:t>
      </w:r>
      <w:r w:rsidR="00804ED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для наведвання ўсімі вучнямі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</w:p>
    <w:p w:rsidR="00FD34A1" w:rsidRDefault="004A0651" w:rsidP="004A0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18.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У выпадку невыканання дамашняга задання па якой-небудзь прычыне </w:t>
      </w:r>
      <w:r w:rsidR="00804ED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вучань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да пачатку ўрока абавязаны паведаміць аб гэтым настаўніку.</w:t>
      </w:r>
    </w:p>
    <w:p w:rsidR="00FD34A1" w:rsidRPr="00FD34A1" w:rsidRDefault="004A0651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19.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Не пазней чым за 5 хвілін </w:t>
      </w:r>
      <w:r w:rsidR="00D7563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да пачатку ўрока кожны вучань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:</w:t>
      </w:r>
    </w:p>
    <w:p w:rsidR="00FD34A1" w:rsidRPr="007243C6" w:rsidRDefault="00FD34A1" w:rsidP="00277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займае месца</w:t>
      </w:r>
      <w:r w:rsidR="00D7563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ў вучэбным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кабінеце (класе);</w:t>
      </w: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  <w:t xml:space="preserve">  </w:t>
      </w:r>
    </w:p>
    <w:p w:rsidR="00FD34A1" w:rsidRPr="00FD34A1" w:rsidRDefault="00FD34A1" w:rsidP="00277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рыхтуе неабходныя для працы на ўроку падручнікі і навучальныя прыналежнасці;</w:t>
      </w:r>
    </w:p>
    <w:p w:rsidR="00FD34A1" w:rsidRPr="007243C6" w:rsidRDefault="00FD34A1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тавіць на бясшумны рэжым прылады</w:t>
      </w: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мабі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льнай сувязі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( інтэрнэт-сувязі).</w:t>
      </w:r>
    </w:p>
    <w:p w:rsidR="00FD34A1" w:rsidRPr="00FD34A1" w:rsidRDefault="004A0651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20.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Ву</w:t>
      </w:r>
      <w:r w:rsidR="00D7563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ч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ань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</w:t>
      </w:r>
      <w:r w:rsidR="007243C6" w:rsidRP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як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і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спазніўся на ўрок, абавязаны растлумачыць настаўніку прычыну спазнення.</w:t>
      </w:r>
    </w:p>
    <w:p w:rsidR="00FD34A1" w:rsidRDefault="00FD34A1" w:rsidP="00FD3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Падчас урока вучні ўважліва слухаюць тлумачэнні настаўніка і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адказы іншых вучняў.</w:t>
      </w:r>
    </w:p>
    <w:p w:rsidR="00FD34A1" w:rsidRDefault="004A0651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21.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Пры адказе на пытанне настаўніка 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вучань у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стае. З дазволу настаўніка магчымы адказ з месца.</w:t>
      </w:r>
    </w:p>
    <w:p w:rsidR="00FD34A1" w:rsidRDefault="004A0651" w:rsidP="002773AE">
      <w:pPr>
        <w:shd w:val="clear" w:color="auto" w:fill="FFFFFF"/>
        <w:tabs>
          <w:tab w:val="left" w:pos="6379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22.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Аб сваёй гатоўнасці да адказу альбо 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калі ў ходзе тлумачэння настаўніка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м матэрыялу ўзнікаюць пытанні, 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вучань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інфармуе, падымаючы руку.</w:t>
      </w:r>
    </w:p>
    <w:p w:rsidR="00FD34A1" w:rsidRDefault="004A0651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23.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Дапаўненні і выпраўленні адказаў іншых вучняў магчымыя толькі з дазволу настаўніка.</w:t>
      </w:r>
    </w:p>
    <w:p w:rsidR="00FD34A1" w:rsidRDefault="004A0651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25.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Падчас правядзення кантрольн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ых і самастойных работ вучань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выконвае іх самас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тойна. Дапамога іншых вучняў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не дапускаецца. Дазваляецца карыстацца толькі тымі матэрыяламі, якія пералічаны настаўнікам.</w:t>
      </w:r>
      <w:r w:rsidR="00303D5F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У выпадку парушэння гэтых правіл настаўнік мае права 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 ацаніць толькі тую частку 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работы, якая выканана вучнем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самастойна.</w:t>
      </w:r>
    </w:p>
    <w:p w:rsidR="00FD34A1" w:rsidRDefault="004A0651" w:rsidP="0099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26</w:t>
      </w:r>
      <w:r w:rsidR="00993B6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 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Выкананне патрабаванняў настаўніка на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ўроку з'яўляецца для вучняў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абавязковым і безумоўным.</w:t>
      </w:r>
    </w:p>
    <w:p w:rsidR="00FD34A1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27</w:t>
      </w:r>
      <w:r w:rsid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 выпадку, калі вучань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не выконвае патрабаванні настаўніка, парушае дысцыпліну падчас урока, настаўнік інфармуе пра г</w:t>
      </w:r>
      <w:r w:rsidR="007243C6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эта дзяжурнага адміністратара</w:t>
      </w:r>
      <w:r w:rsidR="00FD34A1" w:rsidRPr="00FD34A1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</w:p>
    <w:p w:rsidR="00526B93" w:rsidRDefault="004A0651" w:rsidP="0047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28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 выпадку, калі патрабаванні наст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аўніка парушаюць правы вучня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апошні можа праінфармаваць аб гэтым дзяжурнага адміністратара.</w:t>
      </w:r>
    </w:p>
    <w:p w:rsidR="00526B93" w:rsidRDefault="004A0651" w:rsidP="00637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29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Дзяжурны адміністратар выклікае ва ўстанову адукацыі законнага прадстаўніка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вучня</w:t>
      </w:r>
      <w:r w:rsidR="0063726F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а пры неабходнасці –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супрацоўніка тэрытарыяльнага органа ўнутраных спраў.</w:t>
      </w:r>
    </w:p>
    <w:p w:rsidR="00526B93" w:rsidRDefault="004A0651" w:rsidP="0047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30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Дзяжурны адміністратар пасля вывучэння сітуацыі мае права дазволіць вучню прысутнічаць на наступных уроках.</w:t>
      </w:r>
    </w:p>
    <w:p w:rsidR="00526B93" w:rsidRPr="00526B93" w:rsidRDefault="004A0651" w:rsidP="0047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31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 выпадку, калі законны прадстаўнік не прыбывае ва ўстанову адукацыі ў кароткія тэрміны, дзяжурны адміністр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атар мае права забраць вучня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 любога наступнага ўрока для разбору па прыбыцці законнага прадстаўніка ва ўстанову адукацыі.</w:t>
      </w:r>
    </w:p>
    <w:p w:rsidR="00526B93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32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Падчас урока вучань павінен сачыць за сваёй паставай.</w:t>
      </w:r>
    </w:p>
    <w:p w:rsidR="00526B93" w:rsidRDefault="004A0651" w:rsidP="0047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33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Пры ўвах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одзе настаўніка ў клас вучні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ўстаюць у знак прывітання.</w:t>
      </w:r>
    </w:p>
    <w:p w:rsidR="00526B93" w:rsidRDefault="004A0651" w:rsidP="0047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34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Званок аб заканчэнні ўрока даецца для інфа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рмавання настаўніка і вучняў аб заканчэнні заняткаў. Вучні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пакідаюць клас з дазволу настаўніка.</w:t>
      </w:r>
    </w:p>
    <w:p w:rsidR="00526B93" w:rsidRDefault="004A0651" w:rsidP="00476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35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Для заняткаў на ўроках фізіч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най культуры і здароўя вучні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пераапранаюцца ў спартыўную форму.</w:t>
      </w:r>
    </w:p>
    <w:p w:rsidR="00526B93" w:rsidRDefault="004A0651" w:rsidP="001D7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36</w:t>
      </w:r>
      <w:r w:rsidR="004763E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 заканчэнні ўрока вучні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наводз</w:t>
      </w:r>
      <w:r w:rsidR="0063726F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яць парадак на працоўным месцы.</w:t>
      </w:r>
    </w:p>
    <w:p w:rsidR="00526B93" w:rsidRDefault="004A0651" w:rsidP="001D7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37</w:t>
      </w:r>
      <w:r w:rsidR="001D795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 выпадку пропус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ку заняткаў па хваробе вучань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або законныя прадстаўнікі інфармуюц</w:t>
      </w:r>
      <w:r w:rsidR="00D7563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ь класнага кіраўніка аб прычыне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адсутнасці ў вуснай форме.</w:t>
      </w:r>
    </w:p>
    <w:p w:rsidR="00526B93" w:rsidRPr="00526B93" w:rsidRDefault="004A0651" w:rsidP="001D7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38</w:t>
      </w:r>
      <w:r w:rsidR="001D795B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 д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зень выхаду на заняткі вучань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прад'</w:t>
      </w:r>
      <w:r w:rsidR="0063726F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яўляе тлумачэнні аб уважлівых прычынах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пропуску заняткаў.</w:t>
      </w:r>
    </w:p>
    <w:p w:rsidR="00526B93" w:rsidRPr="00526B93" w:rsidRDefault="0063726F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Уважлівай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прычынай лічыцца: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хвароба вучня, наведванне ўрача (прадастаўляецца адпаведная медыцынская дакументацыя);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выпадкі ў сям'і, якія патрабуюць асабістага ўдзелу (пацвярджаюцца заявай законных прадстаўнікоў);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пропуск урокаў па дамоўленасці з адміністрацыяй (па пісьмовай заяве законных прадстаўнікоў);</w:t>
      </w:r>
    </w:p>
    <w:p w:rsid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удзел у прадметных алімпіядах, спаборніцтвах і іншых мерапрыемствах (вызначаецца загадам установы адукацыі).</w:t>
      </w:r>
    </w:p>
    <w:p w:rsidR="00526B93" w:rsidRPr="00526B93" w:rsidRDefault="004A0651" w:rsidP="009A7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39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Дзяжурства вучняў</w:t>
      </w:r>
      <w:r w:rsidR="009A75B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:</w:t>
      </w:r>
    </w:p>
    <w:p w:rsidR="00526B93" w:rsidRPr="00526B93" w:rsidRDefault="00526B93" w:rsidP="00277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У кожным класе прызначаецца ў адпаведнасці з графікам дзяжурны па класе, які падчас перамены дапамагае настаўніку падрыхтаваць клас да ўрока: </w:t>
      </w:r>
      <w:r w:rsidR="0063726F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сочыць за парадкам у класе,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63726F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дапамагае настаўніку раздаць сшыткі, іншыя прылады.</w:t>
      </w:r>
    </w:p>
    <w:p w:rsidR="00526B93" w:rsidRPr="00526B93" w:rsidRDefault="009A75B8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VІ. </w:t>
      </w:r>
      <w:r w:rsidR="00D7563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ПАРАДАК ЗНАХОДЖАННЯ ВУЧНЯЎ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НА ПЕРАПЫНКУ</w:t>
      </w:r>
    </w:p>
    <w:p w:rsidR="00526B93" w:rsidRPr="00526B93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40</w:t>
      </w:r>
      <w:r w:rsidR="009A75B8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Перамена прызначана: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для пераходу ў іншы кабінет (пры неабходнасці) у адпа</w:t>
      </w:r>
      <w:r w:rsidR="00D7563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веднасці з раскладам  вучэбных і факультатыўных </w:t>
      </w: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заняткаў;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адпачынку і фізічнай размінкі;</w:t>
      </w:r>
    </w:p>
    <w:p w:rsidR="00526B93" w:rsidRPr="00526B93" w:rsidRDefault="0063726F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снедання і абеду;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праветрывання класа, для чаго вучням неабходна выйсці з класа;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падрыхтоўкі да ўроку, іншага.</w:t>
      </w:r>
    </w:p>
    <w:p w:rsidR="00526B93" w:rsidRPr="00526B93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41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Пры руху</w:t>
      </w:r>
      <w:r w:rsidR="0063726F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па калідоры, </w:t>
      </w:r>
      <w:r w:rsidR="002773AE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праходах вучням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неабходна прытрымлівацца правага боку.</w:t>
      </w:r>
    </w:p>
    <w:p w:rsidR="00526B93" w:rsidRPr="00526B93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42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Падчас перапынкаў навучэнцам забараняецца: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шумець, перашкаджаць адпачываць іншым, бегаць па лесвіцах, паблізу аконных праёмаў і ў іншых месцах, не прыстасаваных для гульняў;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штурхаць адзін аднаго, кідацца прадметамі і прымяняць фізічную сілу для вырашэння любога роду канфліктных сітуацый;</w:t>
      </w:r>
    </w:p>
    <w:p w:rsidR="00526B93" w:rsidRPr="00526B93" w:rsidRDefault="0063726F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катацца на школьнай  тэрыторыі на веласіпедах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самакатах і іншых сродках перамяшчэння;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ужываць непрыстойныя выразы 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і жэсты ў адрас іншых  вучняў</w:t>
      </w: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іншых асоб, запалохваць, займацца вымагальніцтвам. Парушэнне дадзенага пункта цягне за сабой прымяненне мер, прадугледжаных заканадаўствам Рэспублікі Беларусь.</w:t>
      </w:r>
    </w:p>
    <w:p w:rsidR="00526B93" w:rsidRPr="00526B93" w:rsidRDefault="00526B93" w:rsidP="009B5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VII. МЕСЦЫ МАСАВАГА ЗНАХОДЖАННЯ</w:t>
      </w:r>
    </w:p>
    <w:p w:rsidR="00526B93" w:rsidRPr="00526B93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43</w:t>
      </w:r>
      <w:r w:rsidR="008B5A72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Сталовая</w:t>
      </w:r>
    </w:p>
    <w:p w:rsidR="00526B93" w:rsidRPr="00526B93" w:rsidRDefault="00526B93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У 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сталовую вучні</w:t>
      </w:r>
      <w:r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ходзяць арганізавана ў суправаджэнні </w:t>
      </w:r>
      <w:r w:rsidR="00D7563C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дзяжурнага настаўніка.</w:t>
      </w:r>
    </w:p>
    <w:p w:rsidR="00526B93" w:rsidRPr="00526B93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43.</w:t>
      </w:r>
      <w:r w:rsidR="008B5A72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1.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Вучні</w:t>
      </w:r>
      <w:r w:rsidR="008B5A72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выконваюць правілы гігіены: у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ваходзяць у памяшканне сталовай без верхняй вопраткі, мыюць рукі перад ежай.</w:t>
      </w:r>
    </w:p>
    <w:p w:rsidR="00526B93" w:rsidRPr="00526B93" w:rsidRDefault="004A0651" w:rsidP="00526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43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.2. Вучні</w:t>
      </w:r>
      <w:r w:rsidR="008B5A72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выконваюць патрабаванні работнікаў сталовай, праяўляюць увагу і асцярожнасць пры атрыманні і ўжыванні гарачых і вадкіх страў.</w:t>
      </w:r>
    </w:p>
    <w:p w:rsidR="00526B93" w:rsidRPr="00526B93" w:rsidRDefault="004A0651" w:rsidP="00D75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43</w:t>
      </w:r>
      <w:r w:rsidR="008B5A72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.3. У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жываць стра</w:t>
      </w:r>
      <w:r w:rsidR="008B5A72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вы, напоі, прадукты харчавання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дазваляецца толькі ў стало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вай. Падчас прыёму ежы вучні павінны прытрымлівацца культуры</w:t>
      </w:r>
      <w:r w:rsidR="00526B93" w:rsidRPr="00526B93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харчавання.</w:t>
      </w:r>
    </w:p>
    <w:p w:rsidR="00563F34" w:rsidRPr="00563F34" w:rsidRDefault="004A0651" w:rsidP="00D75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44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Санітарныя пакоі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</w:p>
    <w:p w:rsid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44.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1.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Пры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карыстанні санітарнымі пакоямі вучні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павінны выконваць чысціню і парадак, правілы асабістай гігіены.</w:t>
      </w:r>
    </w:p>
    <w:p w:rsidR="00563F34" w:rsidRPr="00563F34" w:rsidRDefault="004A0651" w:rsidP="0067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44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.2.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Забараняецца затрымлівацца ў санітарнай пакоі без пат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рэбы, а таксама раскідваць смецце,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прымаць ежу, напоі, кідаць у ракавіны і ўнітазы староннія прадметы.</w:t>
      </w:r>
    </w:p>
    <w:p w:rsidR="00563F34" w:rsidRPr="00563F34" w:rsidRDefault="004A0651" w:rsidP="00760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45.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Гардэроб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45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.1.</w:t>
      </w:r>
      <w:r w:rsidR="00673F4D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 заканчэнні заняткаў (вучэбных, факультатыўных, стымулюючых, падтрымліваючых, у аб'яднаннях па інтарэсах), пазаклас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ных мерапрыемстваў вучні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ідуць у гардэроб. У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парадку чарговасці заб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іраюць сваю вопратку, захоўваючы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парадак і меры бяспекі.</w:t>
      </w:r>
    </w:p>
    <w:p w:rsidR="00563F34" w:rsidRPr="00563F34" w:rsidRDefault="004A0651" w:rsidP="00673F4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45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.2.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У выпадку выяўлення знікн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ення адзення ці абутку вучань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абавязаны паведаміць аб тым, што здарылася класнаму кіраўніку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або дзяжурнаму адміністратару.</w:t>
      </w:r>
    </w:p>
    <w:p w:rsidR="00563F34" w:rsidRPr="00563F34" w:rsidRDefault="004A0651" w:rsidP="00673F4D">
      <w:pPr>
        <w:shd w:val="clear" w:color="auto" w:fill="FFFFFF"/>
        <w:tabs>
          <w:tab w:val="left" w:pos="1843"/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45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.3.</w:t>
      </w:r>
      <w:r w:rsidR="0076029A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   Вучні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не пакідаюць у кішэнях верхняга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адзення ключы ад дома, грошы, праязныя дакументы, прылады сувязі (інтэрнэт-сувязі), іншыя каштоўныя рэчы.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45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.4.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Пакінутыя і (або) забытыя кі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мсьці ў гардэробе рэчы вучні перадаюць дзяжурнаму тэхнічнаму работніку або дзяжурнаму настаўніку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</w:p>
    <w:p w:rsidR="00563F34" w:rsidRPr="00563F34" w:rsidRDefault="0076029A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VІІІ. </w:t>
      </w:r>
      <w:r w:rsidR="009B55E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ПАРАДАК НАВЕДВАННЯ ВУЧНЯМІ МЕРАПРЫЕМСТВАЎ У ПАЗАЎРОЧНЫ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ЧАС.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46.</w:t>
      </w:r>
      <w:r w:rsidR="009B55E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Вучням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забараняецца спазняцца на мерапрыемствы</w:t>
      </w:r>
      <w:r w:rsidR="009B55E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якія праводзяцца ў пазаўрочны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час.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47.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Прысутнасць на мерапрыемствах</w:t>
      </w:r>
      <w:r w:rsidR="009B55E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якія праводзяцца ў пазаўрочны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час ва ўстанове адукацыі, асоб, якія не навучаюцца ў гэтай установе адукацыі, дапушчальна толькі з дазволу адказнага за правядзенне мерапрыемства (намесніка дырэктара па выхаваўчай рабоце, дзяжурнага адміністратара).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48.</w:t>
      </w:r>
      <w:r w:rsidR="009B55E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Вучні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прысутныя на мерапрыемствах</w:t>
      </w:r>
      <w:r w:rsidR="009B55E5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якія праводзяцца ў пазаўрочны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час ва ўстанове адукацыі, і асобы, якія не навучаюцца ў гэтай установе адукацыі, дапушчаныя да ўдзелу ў мерапрыемстве, павінны мець ахайны знешні выгляд, адпаведны ўзросту макіяж.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49.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Не дазваляецца прысутнасць у верхняй вопратцы і галаўных уборах на мерапрыемствах, якія праводзяцца ў  памяшканнях установы адукацыі.</w:t>
      </w:r>
    </w:p>
    <w:p w:rsidR="00563F34" w:rsidRPr="00673F4D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50</w:t>
      </w:r>
      <w:r w:rsidR="00B63CBC" w:rsidRPr="00673F4D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  <w:r w:rsidR="00B63CBC" w:rsidRPr="00673F4D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Пакінуць мерапрыемства </w:t>
      </w:r>
      <w:r w:rsidR="00673F4D" w:rsidRPr="00673F4D">
        <w:rPr>
          <w:rFonts w:ascii="Times New Roman" w:eastAsia="Times New Roman" w:hAnsi="Times New Roman" w:cs="Times New Roman"/>
          <w:sz w:val="30"/>
          <w:szCs w:val="30"/>
          <w:lang w:eastAsia="be-BY"/>
        </w:rPr>
        <w:t>вучань мож</w:t>
      </w:r>
      <w:r w:rsidR="00B63CBC" w:rsidRPr="00673F4D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а толькі з дазволу </w:t>
      </w:r>
      <w:r w:rsidR="00802D10" w:rsidRPr="00673F4D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класнага кіраўніка.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51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Вучні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абавязаны выконваць інструкцыі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 мерах бяспекі для вучняў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, прадугледжаныя для канкрэтнага мерапрыемства, і выконваць у поўны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м аб'ёме патрабаванні адказнага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 правядзенне мерапрыемства.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52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Да заняткаў у спартыўных секцыях, удзелу ў сп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артыўных спаборніцтвах, турыстычных паходах вучні дапускаюцца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 дазволу медыцынскага работніка.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53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Гра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мадска карысная праца вучняў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праводзіцца 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ў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802D10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адпаведнасці з графікам правядзення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Працягласць грамадска кары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снай працы і віды работ устаноўлены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Санітарнымі нормамі і Правіламі і гігіенічнымі нарматывамі.</w:t>
      </w:r>
    </w:p>
    <w:p w:rsidR="00563F34" w:rsidRPr="00563F34" w:rsidRDefault="0027033D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IX. ЗААХВОЧВАННЕ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І ДЫСЦ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ЫПЛІНАРНАЯ АДКАЗНАСЦЬ ВУЧНЯЎ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54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У якасці заахвочвання вучняў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могуць прымяняцца наступныя</w:t>
      </w:r>
    </w:p>
    <w:p w:rsidR="00563F34" w:rsidRPr="00563F34" w:rsidRDefault="00563F34" w:rsidP="0027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захады:</w:t>
      </w:r>
    </w:p>
    <w:p w:rsidR="00563F34" w:rsidRPr="00563F34" w:rsidRDefault="00563F34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аб'ява падзякі;</w:t>
      </w:r>
    </w:p>
    <w:p w:rsidR="00563F34" w:rsidRPr="00563F34" w:rsidRDefault="0027033D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у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знагароджанне Граматай;</w:t>
      </w:r>
    </w:p>
    <w:p w:rsidR="00563F34" w:rsidRPr="00563F34" w:rsidRDefault="0027033D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узнагароджанне каштоўным падарункам;</w:t>
      </w:r>
    </w:p>
    <w:p w:rsidR="00563F34" w:rsidRPr="00563F34" w:rsidRDefault="00563F34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занясенне на Дошку гонару ўстановы адукацыі;</w:t>
      </w:r>
    </w:p>
    <w:p w:rsidR="00563F34" w:rsidRPr="00563F34" w:rsidRDefault="00563F34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напісанне ліста падзякі законным прадстаўнікам.</w:t>
      </w:r>
    </w:p>
    <w:p w:rsidR="00563F34" w:rsidRPr="00563F34" w:rsidRDefault="00563F34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Заахвочванне аб'яўляецца загадам дырэктара. Выпіска з загаду захоўвае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цца у асабістай справе вучня</w:t>
      </w: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55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За здзяйсненне вучнем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дысцыплінарнай правіны (у тым ліку неаднаразовае парушэнне С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татута і Правілаў для вучняў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) устанаўліваецца дысцыплінарная адказнасць, якая выяўляецца ў прымяненні да яго наступных мер дысцыплінарнага спагнання:</w:t>
      </w:r>
    </w:p>
    <w:p w:rsidR="00563F34" w:rsidRPr="00563F34" w:rsidRDefault="00563F34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заўвага;</w:t>
      </w:r>
    </w:p>
    <w:p w:rsidR="00563F34" w:rsidRPr="00563F34" w:rsidRDefault="00563F34" w:rsidP="00673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вымова;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56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Права выбару меры дысцыплінарнага спагнання належыць дырэктару установы адукацыі.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57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Звесткі аб прымяненні меры дысцыплінарнага спагнання даводзяцца да законных прадст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аўнікоў непаўналетняга вучня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</w:p>
    <w:p w:rsidR="00563F34" w:rsidRPr="00563F34" w:rsidRDefault="00563F34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X. </w:t>
      </w:r>
      <w:r w:rsidR="0027033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ПРАВІЛЫ КАРЫСТАННЯ ПРЫЛАДАМІ МАБІЛЬНАЙ СУВЯЗІ 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58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У буд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ынку ўстановы адукацыі вучні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абавязаны ставіць прылады мабільнай сувязі (інтэрнэт-сувязі) у рэжым вібравыкліку або бясшумны рэжым.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59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 xml:space="preserve">У час правядзення вучэбных, факультатыўных, стымулюючых, падтрымліваючых заняткаў, заняткаў у аб'яднаннях па інтарэсах, пазакласных мерапрыемстваў прылады мабільнай сувязі (інтэрнэт-сувязі) павінны знаходзіцца ў 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партфелі або сумцы ў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стане бясшумнага рэжыму.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60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Карыстацца прыладай мабільнай сувязі (інтэрнэт-сувязі) падчас вучэбных, факультатыўных, стымулюючых, падтрымліваючых заняткаў, заняткаў у аб'яднаннях па інтарэсах, пазакласных мерапрыемстваў можна толькі з дазволу настаўніка.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61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Карыстацца прыладай мабільнай сувязі (інтэрнэт-сувязі) ва ўстанове адукацыі на перапынках паміж заняткамі (тэлефанаваць, адп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раўляць паведамленні) вучнем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дазволена толькі для аператыўнай сувязі з бацькамі (законнымі прадстаўнікамі), братамі (сёстрамі), іншымі блізкімі сваякамі толькі ў вы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падках неадкладнай неабходнасці з дазволу класнага кіраўніка або дзяжурнага адміністратара</w:t>
      </w:r>
    </w:p>
    <w:p w:rsidR="00563F34" w:rsidRPr="00563F34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62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>У выпадку аднаразовага парушэння правілаў карыстання прыладамі мабільнай су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вязі (інтэрнэт-сувязі) вучань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павінен напісаць тлумачальную запіску з указаннем прычы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ны парушэння сапраўдных Правіл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Класным кіраўніком (настаўнікам) вучня робіцца запіс у дзённік.</w:t>
      </w:r>
    </w:p>
    <w:p w:rsidR="00534230" w:rsidRPr="009A75B8" w:rsidRDefault="004A0651" w:rsidP="00563F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63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ab/>
        <w:t xml:space="preserve">Пры паўторным факце парушэння правілаў карыстання прыладамі мабільнай сувязі (інтэрнэт-сувязі) ажыццяўляецца 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канфіскацыя тэлефона ў вучня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. Ва ўстанову адукацыі запрашаюцца бацькі (законныя прадстаўнікі), і пасля гутаркі з дырэктарам (членам адміністрацыі) ім вяртаецца прылада мабільнай сувязі</w:t>
      </w:r>
      <w:r w:rsidR="00673F4D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(інтэрнэт-сувязі). На вучня</w:t>
      </w:r>
      <w:r w:rsidR="00563F34" w:rsidRPr="00563F34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 накладаецца спагнанне, вызначанае дырэктарам установы адукацыі.</w:t>
      </w:r>
    </w:p>
    <w:p w:rsidR="00FA411D" w:rsidRDefault="00FA411D"/>
    <w:p w:rsidR="00563F34" w:rsidRDefault="00563F34"/>
    <w:p w:rsidR="00563F34" w:rsidRDefault="00563F34"/>
    <w:p w:rsidR="00563F34" w:rsidRDefault="00563F34"/>
    <w:p w:rsidR="00563F34" w:rsidRDefault="00563F34"/>
    <w:p w:rsidR="00563F34" w:rsidRDefault="00563F34"/>
    <w:p w:rsidR="00563F34" w:rsidRDefault="00563F34"/>
    <w:p w:rsidR="00563F34" w:rsidRDefault="00563F34"/>
    <w:p w:rsidR="00563F34" w:rsidRDefault="00563F34"/>
    <w:p w:rsidR="00563F34" w:rsidRDefault="00563F34"/>
    <w:p w:rsidR="00563F34" w:rsidRDefault="00563F34"/>
    <w:sectPr w:rsidR="0056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C3F9C"/>
    <w:multiLevelType w:val="hybridMultilevel"/>
    <w:tmpl w:val="44B2F556"/>
    <w:lvl w:ilvl="0" w:tplc="81448C92">
      <w:start w:val="12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</w:lvl>
    <w:lvl w:ilvl="3" w:tplc="0423000F" w:tentative="1">
      <w:start w:val="1"/>
      <w:numFmt w:val="decimal"/>
      <w:lvlText w:val="%4."/>
      <w:lvlJc w:val="left"/>
      <w:pPr>
        <w:ind w:left="2595" w:hanging="360"/>
      </w:p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</w:lvl>
    <w:lvl w:ilvl="6" w:tplc="0423000F" w:tentative="1">
      <w:start w:val="1"/>
      <w:numFmt w:val="decimal"/>
      <w:lvlText w:val="%7."/>
      <w:lvlJc w:val="left"/>
      <w:pPr>
        <w:ind w:left="4755" w:hanging="360"/>
      </w:p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4A11049"/>
    <w:multiLevelType w:val="hybridMultilevel"/>
    <w:tmpl w:val="C47A0E0E"/>
    <w:lvl w:ilvl="0" w:tplc="5A3C3B34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755" w:hanging="360"/>
      </w:pPr>
    </w:lvl>
    <w:lvl w:ilvl="2" w:tplc="0423001B" w:tentative="1">
      <w:start w:val="1"/>
      <w:numFmt w:val="lowerRoman"/>
      <w:lvlText w:val="%3."/>
      <w:lvlJc w:val="right"/>
      <w:pPr>
        <w:ind w:left="2475" w:hanging="180"/>
      </w:pPr>
    </w:lvl>
    <w:lvl w:ilvl="3" w:tplc="0423000F" w:tentative="1">
      <w:start w:val="1"/>
      <w:numFmt w:val="decimal"/>
      <w:lvlText w:val="%4."/>
      <w:lvlJc w:val="left"/>
      <w:pPr>
        <w:ind w:left="3195" w:hanging="360"/>
      </w:pPr>
    </w:lvl>
    <w:lvl w:ilvl="4" w:tplc="04230019" w:tentative="1">
      <w:start w:val="1"/>
      <w:numFmt w:val="lowerLetter"/>
      <w:lvlText w:val="%5."/>
      <w:lvlJc w:val="left"/>
      <w:pPr>
        <w:ind w:left="3915" w:hanging="360"/>
      </w:pPr>
    </w:lvl>
    <w:lvl w:ilvl="5" w:tplc="0423001B" w:tentative="1">
      <w:start w:val="1"/>
      <w:numFmt w:val="lowerRoman"/>
      <w:lvlText w:val="%6."/>
      <w:lvlJc w:val="right"/>
      <w:pPr>
        <w:ind w:left="4635" w:hanging="180"/>
      </w:pPr>
    </w:lvl>
    <w:lvl w:ilvl="6" w:tplc="0423000F" w:tentative="1">
      <w:start w:val="1"/>
      <w:numFmt w:val="decimal"/>
      <w:lvlText w:val="%7."/>
      <w:lvlJc w:val="left"/>
      <w:pPr>
        <w:ind w:left="5355" w:hanging="360"/>
      </w:pPr>
    </w:lvl>
    <w:lvl w:ilvl="7" w:tplc="04230019" w:tentative="1">
      <w:start w:val="1"/>
      <w:numFmt w:val="lowerLetter"/>
      <w:lvlText w:val="%8."/>
      <w:lvlJc w:val="left"/>
      <w:pPr>
        <w:ind w:left="6075" w:hanging="360"/>
      </w:pPr>
    </w:lvl>
    <w:lvl w:ilvl="8" w:tplc="0423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6CD6A07"/>
    <w:multiLevelType w:val="multilevel"/>
    <w:tmpl w:val="94586D5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326693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  <w:color w:val="326693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color w:val="326693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  <w:color w:val="326693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color w:val="326693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  <w:color w:val="326693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  <w:color w:val="326693"/>
      </w:rPr>
    </w:lvl>
  </w:abstractNum>
  <w:abstractNum w:abstractNumId="3">
    <w:nsid w:val="4AAC68F0"/>
    <w:multiLevelType w:val="multilevel"/>
    <w:tmpl w:val="0B92293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41"/>
    <w:rsid w:val="00026BE4"/>
    <w:rsid w:val="00090AB1"/>
    <w:rsid w:val="00090F9F"/>
    <w:rsid w:val="000F353A"/>
    <w:rsid w:val="0014513C"/>
    <w:rsid w:val="001D795B"/>
    <w:rsid w:val="0027033D"/>
    <w:rsid w:val="002773AE"/>
    <w:rsid w:val="002C26B2"/>
    <w:rsid w:val="002F5E41"/>
    <w:rsid w:val="00303D5F"/>
    <w:rsid w:val="0039722A"/>
    <w:rsid w:val="003B3740"/>
    <w:rsid w:val="00404768"/>
    <w:rsid w:val="0041270E"/>
    <w:rsid w:val="004763EC"/>
    <w:rsid w:val="004A0651"/>
    <w:rsid w:val="004B489F"/>
    <w:rsid w:val="00526B93"/>
    <w:rsid w:val="00534230"/>
    <w:rsid w:val="00563F34"/>
    <w:rsid w:val="005716F3"/>
    <w:rsid w:val="005A41FF"/>
    <w:rsid w:val="005C51A5"/>
    <w:rsid w:val="005E2CAC"/>
    <w:rsid w:val="0063726F"/>
    <w:rsid w:val="00645E7A"/>
    <w:rsid w:val="00673F4D"/>
    <w:rsid w:val="00686430"/>
    <w:rsid w:val="006B6D8D"/>
    <w:rsid w:val="006C194B"/>
    <w:rsid w:val="006E4DC7"/>
    <w:rsid w:val="007243C6"/>
    <w:rsid w:val="0076029A"/>
    <w:rsid w:val="007E7F08"/>
    <w:rsid w:val="00802D10"/>
    <w:rsid w:val="00804ED5"/>
    <w:rsid w:val="008B5A72"/>
    <w:rsid w:val="008C2772"/>
    <w:rsid w:val="00934325"/>
    <w:rsid w:val="00953DEA"/>
    <w:rsid w:val="00993B63"/>
    <w:rsid w:val="009A75B8"/>
    <w:rsid w:val="009B55E5"/>
    <w:rsid w:val="00B63CBC"/>
    <w:rsid w:val="00BC5F86"/>
    <w:rsid w:val="00C74BCA"/>
    <w:rsid w:val="00D501FC"/>
    <w:rsid w:val="00D51D05"/>
    <w:rsid w:val="00D7563C"/>
    <w:rsid w:val="00DB3833"/>
    <w:rsid w:val="00DD0780"/>
    <w:rsid w:val="00E3778E"/>
    <w:rsid w:val="00F5146F"/>
    <w:rsid w:val="00F91EFB"/>
    <w:rsid w:val="00FA411D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CEACD-EF47-4BA7-A712-61FA2D4C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56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11</Pages>
  <Words>3041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2019-12-03T10:36:00Z</cp:lastPrinted>
  <dcterms:created xsi:type="dcterms:W3CDTF">2019-11-19T12:41:00Z</dcterms:created>
  <dcterms:modified xsi:type="dcterms:W3CDTF">2019-12-03T10:39:00Z</dcterms:modified>
</cp:coreProperties>
</file>