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СКЛАДАНЫЯ СКАЗЫ З НЕКАЛЬКІМІ ДАДАНЫМІ 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Мэты: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- спрыяць засваенню вучнямі ведаў, уменняў і навыкаў па тэме праз уменне працаваць у групах, павышэнне слоўнікавага запасу; ствараць умовы для эмацыянальнага развіцця, для фарміравання ўмення аналізаваць, супастаўляць; садзейнічаць выхаванню пачуцця любові да Айчыны.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Тэматычная арганізацыя ўрока: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маатэрыял на тэму “Прыгажосць роднага краю”.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4"/>
          <w:szCs w:val="24"/>
          <w:lang w:val="be-BY"/>
        </w:rPr>
        <w:t>мультымедыя,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постэры з фотаздымкамі выдатных гістарычных помнікаў Беларусі, падручнік па беларускай мове.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Вось так яно часам бывае,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Што мы ў сумятлівым жыцці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Мінаем і не заўважаем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Красу нашых родных мясцін.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М. Хведаровіч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ХОД УРОКА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АРГАНІЗАЦЫЙНА-МАТЫВАЦЫЙНЫ ЭТАП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Урок пачынаецца з прагляду слайдаў, на якіх размешчаны помнікі архітэктуры Беларусі.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Добры дзень, вучні. Наш урок пачынаецца з прагляду слайдаў, на якіх размешчаны гістарычныя помнікі нашай Радзімы. Як вы думаеце, чаму менавіта так пачаўся наш урок?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Часта здараецца так, што мы праходзім міма і не заўважаем, якая прыгожая наша краіна. А зараз давайце звернемся да эпіграфа. (СЛАЙД 1) Як вы разумееце словы Міколы Хведаровіча?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Сёння лексічнай тэмай нашага ўрока будзе тэма “Прыгажосць нашай Радзімы”. Але гэта не адзіная тэма.</w:t>
      </w:r>
    </w:p>
    <w:p w:rsidR="000D7B6C" w:rsidRPr="000261E3" w:rsidRDefault="000D7B6C" w:rsidP="000D7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АРЫЕНТЫРОВАЧНА-МАТЫВАЦЫЙНЫ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А зараз я прапаную вам узнавіць у памяці алгарытм, які мы будавалі на пачатку паўтарэння складаных сказаў. (СЛАЙД 2)</w:t>
      </w:r>
    </w:p>
    <w:p w:rsidR="000D7B6C" w:rsidRPr="000261E3" w:rsidRDefault="000D7B6C" w:rsidP="000D7B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Індывідуальная работа з праверкай пры дапамозе ключа.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61E3">
        <w:rPr>
          <w:rFonts w:ascii="Times New Roman" w:hAnsi="Times New Roman" w:cs="Times New Roman"/>
          <w:b/>
          <w:sz w:val="32"/>
          <w:szCs w:val="32"/>
          <w:lang w:val="be-BY"/>
        </w:rPr>
        <w:t>СКЛАДАНЫЯ СКАЗЫ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1pt;margin-top:7.05pt;width:77.4pt;height:73.55pt;z-index:251660288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27" type="#_x0000_t32" style="position:absolute;left:0;text-align:left;margin-left:173.1pt;margin-top:7.05pt;width:55.15pt;height:73.55pt;flip:x;z-index:251661312" o:connectortype="straight">
            <v:stroke endarrow="block"/>
          </v:shape>
        </w:pic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                       </w:t>
      </w:r>
      <w:r w:rsidRPr="000261E3">
        <w:rPr>
          <w:rFonts w:ascii="Times New Roman" w:hAnsi="Times New Roman" w:cs="Times New Roman"/>
          <w:i/>
          <w:sz w:val="40"/>
          <w:szCs w:val="40"/>
          <w:lang w:val="be-BY"/>
        </w:rPr>
        <w:t>?</w:t>
      </w:r>
      <w:r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                      </w:t>
      </w:r>
      <w:r w:rsidRPr="000261E3">
        <w:rPr>
          <w:rFonts w:ascii="Times New Roman" w:hAnsi="Times New Roman" w:cs="Times New Roman"/>
          <w:i/>
          <w:sz w:val="40"/>
          <w:szCs w:val="40"/>
          <w:lang w:val="be-BY"/>
        </w:rPr>
        <w:t>?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 id="_x0000_s1028" type="#_x0000_t32" style="position:absolute;left:0;text-align:left;margin-left:135.55pt;margin-top:6.2pt;width:30.65pt;height:45.15pt;flip:x;z-index:251662336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29" type="#_x0000_t32" style="position:absolute;left:0;text-align:left;margin-left:173.1pt;margin-top:6.2pt;width:39.8pt;height:45.15pt;z-index:251663360" o:connectortype="straight">
            <v:stroke endarrow="block"/>
          </v:shape>
        </w:pic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be-BY"/>
        </w:rPr>
      </w:pPr>
      <w:r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                  </w:t>
      </w:r>
      <w:r w:rsidRPr="000261E3">
        <w:rPr>
          <w:rFonts w:ascii="Times New Roman" w:hAnsi="Times New Roman" w:cs="Times New Roman"/>
          <w:i/>
          <w:sz w:val="40"/>
          <w:szCs w:val="40"/>
          <w:lang w:val="be-BY"/>
        </w:rPr>
        <w:t>?</w:t>
      </w:r>
      <w:r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       </w:t>
      </w:r>
      <w:r w:rsidRPr="000261E3">
        <w:rPr>
          <w:rFonts w:ascii="Times New Roman" w:hAnsi="Times New Roman" w:cs="Times New Roman"/>
          <w:i/>
          <w:sz w:val="40"/>
          <w:szCs w:val="40"/>
          <w:lang w:val="be-BY"/>
        </w:rPr>
        <w:t>?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 id="_x0000_s1030" type="#_x0000_t32" style="position:absolute;left:0;text-align:left;margin-left:184.55pt;margin-top:3.05pt;width:28.35pt;height:39.8pt;flip:x;z-index:251664384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31" type="#_x0000_t32" style="position:absolute;left:0;text-align:left;margin-left:218.25pt;margin-top:3.05pt;width:33.7pt;height:39.8pt;z-index:251665408" o:connectortype="straight">
            <v:stroke endarrow="block"/>
          </v:shape>
        </w:pic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lastRenderedPageBreak/>
        <w:t xml:space="preserve">                                  </w:t>
      </w:r>
      <w:r w:rsidRPr="000261E3">
        <w:rPr>
          <w:rFonts w:ascii="Times New Roman" w:hAnsi="Times New Roman" w:cs="Times New Roman"/>
          <w:sz w:val="40"/>
          <w:szCs w:val="40"/>
          <w:lang w:val="be-BY"/>
        </w:rPr>
        <w:t>?            ?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61E3">
        <w:rPr>
          <w:rFonts w:ascii="Times New Roman" w:hAnsi="Times New Roman" w:cs="Times New Roman"/>
          <w:b/>
          <w:sz w:val="32"/>
          <w:szCs w:val="32"/>
          <w:lang w:val="be-BY"/>
        </w:rPr>
        <w:t>СКЛАДАНЫЯ СКАЗЫ (КЛЮЧ)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 id="_x0000_s1032" type="#_x0000_t32" style="position:absolute;left:0;text-align:left;margin-left:235.1pt;margin-top:7.05pt;width:77.4pt;height:73.55pt;z-index:251666432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33" type="#_x0000_t32" style="position:absolute;left:0;text-align:left;margin-left:173.1pt;margin-top:7.05pt;width:55.15pt;height:73.55pt;flip:x;z-index:251667456" o:connectortype="straight">
            <v:stroke endarrow="block"/>
          </v:shape>
        </w:pic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                      </w:t>
      </w: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>ЗЛУЧНІКАВЫЯ  БЯЗЗЛУЧНІКАВЫЯ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 id="_x0000_s1034" type="#_x0000_t32" style="position:absolute;left:0;text-align:left;margin-left:135.55pt;margin-top:6.2pt;width:30.65pt;height:45.15pt;flip:x;z-index:251668480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35" type="#_x0000_t32" style="position:absolute;left:0;text-align:left;margin-left:173.1pt;margin-top:6.2pt;width:39.8pt;height:45.15pt;z-index:251669504" o:connectortype="straight">
            <v:stroke endarrow="block"/>
          </v:shape>
        </w:pic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be-BY"/>
        </w:rPr>
      </w:pP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>СКЛАДАНАЗЛУЧАНЫЯ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</w:t>
      </w: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>СКЛАДАНАЗАЛЕЖНЫЯ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1031">
        <w:rPr>
          <w:rFonts w:ascii="Times New Roman" w:hAnsi="Times New Roman" w:cs="Times New Roman"/>
          <w:lang w:eastAsia="ja-JP"/>
        </w:rPr>
        <w:pict>
          <v:shape id="_x0000_s1036" type="#_x0000_t32" style="position:absolute;left:0;text-align:left;margin-left:184.55pt;margin-top:3.05pt;width:28.35pt;height:39.8pt;flip:x;z-index:251670528" o:connectortype="straight">
            <v:stroke endarrow="block"/>
          </v:shape>
        </w:pict>
      </w:r>
      <w:r w:rsidRPr="006C1031">
        <w:rPr>
          <w:rFonts w:ascii="Times New Roman" w:hAnsi="Times New Roman" w:cs="Times New Roman"/>
          <w:lang w:eastAsia="ja-JP"/>
        </w:rPr>
        <w:pict>
          <v:shape id="_x0000_s1037" type="#_x0000_t32" style="position:absolute;left:0;text-align:left;margin-left:218.25pt;margin-top:3.05pt;width:33.7pt;height:39.8pt;z-index:251671552" o:connectortype="straight">
            <v:stroke endarrow="block"/>
          </v:shape>
        </w:pic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</w:t>
      </w: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 xml:space="preserve">СКЛАДАНАЗАЛЕЖНЫЯ     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  </w:t>
      </w: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>СКЛАДАНАЗАЛЕЖНЫЯ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СКАЗЫ З АДНОЙ                   СКАЗЫ З НЕКАЛЬКІМІ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61E3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ДАДАНАЙ ЧАСТКАЙ            ДАДАНЫМІ ЧАСТКАМІ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.2 Франтальнае апытванне.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Такім чынам складаныя сказы падзяляюцца на…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- Давайце зноў звернемся да эпіграфа. Які гэта сказ?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- На якой ступені нашага алгарытма ў паўтарэнні складаных сказаў мы супыніліся?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Такім чынам яшчэ адной тэмай нашага ўрока будзе тэма… “Складаназалежныя сказы з некалькімі даданымі”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(Адказ вучняў) 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>(СЛАЙД 3)</w:t>
      </w:r>
    </w:p>
    <w:p w:rsidR="000D7B6C" w:rsidRPr="000261E3" w:rsidRDefault="000D7B6C" w:rsidP="000D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Давайце паспрабуем акрэсліць, што мы павінны ведаць і ўмець напрыканцы нашага ўрока?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u w:val="single"/>
          <w:lang w:val="be-BY"/>
        </w:rPr>
        <w:t>Ведаць: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сінтаксічныя прыметы складаных сказаў з некалькімі даданымі, іх будову.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Умець: </w:t>
      </w:r>
    </w:p>
    <w:p w:rsidR="000D7B6C" w:rsidRPr="000261E3" w:rsidRDefault="000D7B6C" w:rsidP="000D7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знаходзіць сказы ў тэксце;</w:t>
      </w:r>
    </w:p>
    <w:p w:rsidR="000D7B6C" w:rsidRPr="000261E3" w:rsidRDefault="000D7B6C" w:rsidP="000D7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адрозніваць віды падпарадкавальнай сувязі;</w:t>
      </w:r>
    </w:p>
    <w:p w:rsidR="000D7B6C" w:rsidRPr="000261E3" w:rsidRDefault="000D7B6C" w:rsidP="000D7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карыстацца схемамі да сказаў.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Чым адрозніваецца складаназалежны сказ з некалькімі даданымі ад складаназалежнага сказа?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Якія віды падпарадкавальнай сувязі ў сказе вы ведаеце? 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(Адказы вучняў)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Традыцыйна найбольшую цяжкасць пры вывучэнні складаназалежных сказаў з некалькімі даданымі выклікае не пастаноўка знакаў прыпынку, а менавіта вызначэнне віду падпарадкавання. На гэтым і засяродзім увагу.</w:t>
      </w:r>
    </w:p>
    <w:p w:rsidR="000D7B6C" w:rsidRPr="000261E3" w:rsidRDefault="000D7B6C" w:rsidP="000D7B6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Праца ў групах.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Вучні загадзя падзелены на тры групы. Ім прапануецца звярнуцца да правіла параграфа, размешчанага ў падручніку беларускай мовы. Кожнай групе прапанавана індывідуальнае заданне. (СЛАЙД 4) Пасля таго, як кожная група спраўляецца са сваім заданнем, адзін з вучняў пераходзіць да другой групы і тлумачыць свой матэрыял. Такім чынам вучні знаёмяцца з поўным зместам правіла.</w:t>
      </w:r>
    </w:p>
    <w:p w:rsidR="000D7B6C" w:rsidRPr="000261E3" w:rsidRDefault="000D7B6C" w:rsidP="000D7B6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Франтальнае апытванне.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Ці спадабалася , як тлумачылі матэрыял вашы аднакласнікі? Усё было зразумела? Зараз гэта праверым.</w:t>
      </w:r>
    </w:p>
    <w:p w:rsidR="000D7B6C" w:rsidRPr="000261E3" w:rsidRDefault="000D7B6C" w:rsidP="000D7B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Што такое сузалежнае аднароднае падпарадкаванне?</w:t>
      </w:r>
    </w:p>
    <w:p w:rsidR="000D7B6C" w:rsidRPr="000261E3" w:rsidRDefault="000D7B6C" w:rsidP="000D7B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Што такое сузалежнае неаднароднае падпарадкаванне?</w:t>
      </w:r>
    </w:p>
    <w:p w:rsidR="000D7B6C" w:rsidRPr="000261E3" w:rsidRDefault="000D7B6C" w:rsidP="000D7B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Што такое паслядоўнае падпарадкаванне?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(Пытанні задаюцца такім чынам, што адказаць на адно з іх павінны вучні з той групы, якой тлумачыў вучань-кансультант іншай групы)</w:t>
      </w:r>
    </w:p>
    <w:p w:rsidR="000D7B6C" w:rsidRPr="000261E3" w:rsidRDefault="000D7B6C" w:rsidP="000D7B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Дайце характарыстыку сказам. (СЛАЙДЫ  5, 6, 7)</w:t>
      </w:r>
    </w:p>
    <w:p w:rsidR="000D7B6C" w:rsidRPr="000261E3" w:rsidRDefault="000D7B6C" w:rsidP="000D7B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Народ мой, дзякую табе, што і на міг мне не дазволіў, каб я кагосьці абязволіў.</w:t>
      </w:r>
    </w:p>
    <w:p w:rsidR="000D7B6C" w:rsidRPr="000261E3" w:rsidRDefault="000D7B6C" w:rsidP="000D7B6C">
      <w:pPr>
        <w:spacing w:after="0" w:line="24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i/>
          <w:iCs/>
          <w:sz w:val="24"/>
          <w:szCs w:val="24"/>
          <w:lang w:val="be-BY"/>
        </w:rPr>
        <w:t>Г. Бураўкін</w:t>
      </w:r>
    </w:p>
    <w:p w:rsidR="000D7B6C" w:rsidRPr="000261E3" w:rsidRDefault="000D7B6C" w:rsidP="000D7B6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1E3">
        <w:rPr>
          <w:rFonts w:ascii="Times New Roman" w:hAnsi="Times New Roman" w:cs="Times New Roman"/>
          <w:iCs/>
          <w:sz w:val="24"/>
          <w:szCs w:val="24"/>
          <w:lang w:val="be-BY"/>
        </w:rPr>
        <w:t>2. Я ўдзячны вам, сябры-аднавяскоўцы, што мову да мяне данеслі, што мне не трэба парой начною разгадваць тайну мовы продкаў.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i/>
          <w:iCs/>
          <w:sz w:val="24"/>
          <w:szCs w:val="24"/>
          <w:lang w:val="be-BY"/>
        </w:rPr>
        <w:t>Г. Бураўкін</w:t>
      </w:r>
    </w:p>
    <w:p w:rsidR="000D7B6C" w:rsidRPr="000261E3" w:rsidRDefault="000D7B6C" w:rsidP="000D7B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3. Калі вясны паводка залатая змяце з палёў зімовую тугу,  я да цябе, Радзіма, прылятаю, бо пець не ў родным краі не магу.</w:t>
      </w:r>
    </w:p>
    <w:p w:rsidR="000D7B6C" w:rsidRPr="000261E3" w:rsidRDefault="000D7B6C" w:rsidP="000D7B6C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i/>
          <w:iCs/>
          <w:sz w:val="24"/>
          <w:szCs w:val="24"/>
          <w:lang w:val="be-BY"/>
        </w:rPr>
        <w:t>Г. Бураўкін</w:t>
      </w:r>
    </w:p>
    <w:p w:rsidR="000D7B6C" w:rsidRPr="000261E3" w:rsidRDefault="000D7B6C" w:rsidP="000D7B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0261E3">
        <w:rPr>
          <w:rFonts w:ascii="Times New Roman" w:hAnsi="Times New Roman" w:cs="Times New Roman"/>
          <w:b/>
          <w:iCs/>
          <w:sz w:val="24"/>
          <w:szCs w:val="24"/>
          <w:u w:val="single"/>
          <w:lang w:val="be-BY"/>
        </w:rPr>
        <w:t>АПЕРАЦЫЙНА-ПАЗНАВАЎЧЫ</w:t>
      </w:r>
    </w:p>
    <w:p w:rsidR="000D7B6C" w:rsidRPr="000261E3" w:rsidRDefault="000D7B6C" w:rsidP="000D7B6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  <w:lang w:val="be-BY"/>
        </w:rPr>
      </w:pP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А зараз, узнавіўшы тэарытычныя звесткі, звернемся да практычнай часткі. 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Уважліва разгледзьце карткі, якія знаходзяцца на партах. Тэкст называецца “Слуцкая брама”.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3.1. Актуалізацыя ведаў па гісторыка-культурнай спадчыне.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Дзе знаходзіцца помнік архітэктурнага дойлідства Беларусі, пра які згадваецца ў тэксце?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Паглядзіце, калі ласка, вакол сябе і знайдзіце на постэрах фотаздымак яшчэ аднаго архітэктурнага збудавання, якое знаходзіцца ў Нясвіжы.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Для чаго раней будавалі брамы вакол гарадоў, колькі іх было, якім чынам іх размяшчалі?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Помнік якому выдатнаму дзеячу Беларусі зараз вы бачыце на слайдзе? (СЛАЙД 8)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- Што вы ведаеце пра Сымона Буднага?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3.2. Самастойная праца.</w:t>
      </w:r>
    </w:p>
    <w:p w:rsidR="000D7B6C" w:rsidRPr="000261E3" w:rsidRDefault="000D7B6C" w:rsidP="000D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</w:rPr>
        <w:t xml:space="preserve">Добры 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>настрой – гэта палова перамогі. Таму ўсміхніцеся адзін аднаму, а я жадаю вам поспеху.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61E3">
        <w:rPr>
          <w:rFonts w:ascii="Times New Roman" w:hAnsi="Times New Roman" w:cs="Times New Roman"/>
          <w:b/>
          <w:sz w:val="32"/>
          <w:szCs w:val="32"/>
          <w:lang w:val="be-BY"/>
        </w:rPr>
        <w:t>Слуцкая брама</w:t>
      </w:r>
    </w:p>
    <w:p w:rsidR="000D7B6C" w:rsidRPr="000261E3" w:rsidRDefault="000D7B6C" w:rsidP="000D7B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Унікальным помнікам архітэктуры беларускага барока з’яўляецца Слуцкая брама ў Нясвіжы. Гэта адзіныя вароты, што захаваліся да нашага часу, праз якія можна было праехаць у горад.</w:t>
      </w:r>
    </w:p>
    <w:p w:rsidR="000D7B6C" w:rsidRPr="000261E3" w:rsidRDefault="000D7B6C" w:rsidP="000D7B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Цяперашняя Слуцкая брама была ўзведзена ў 1690г., перабудавана ў 1700г. Яна перакрывала дарогу-браму, якая вяла ў Нясвіж уздоўж возера з боку Слуцка. Абмінуць браму і трапіць у горад практычна было немагчыма. Кожны, хто ехаў альбо ішоў у Нясвіж, павінен быў плаціць пошліну, каб апынуцца у горадзе. Аб гэтым сказана і на мемарыяльнай дошцы, якая захавалася да нашых дзён. На другім паверсе размяшчалася капліца. Надпіс на яе сцянегаворыць:”Дай мір, абарані нас”.</w:t>
      </w:r>
    </w:p>
    <w:p w:rsidR="000D7B6C" w:rsidRPr="000261E3" w:rsidRDefault="000D7B6C" w:rsidP="000D7B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У 70-я гады 20-га стагоддзя была праведзена рэстаўрацыя Слуцкай брамы. Спецыялісты шмат працавалі, каб вярнуць гэтаму каштоўнаму помніку першапачатковы выгляд. Аднавілі дубовыя масіўныя дзверы, што зусім прыйшлі ў заняпад, бакавую лесвіцу, якая вяла на другі паверх. Адрамантавалі ўсе сцены і дах, каваны балкон з боку ратушы і шматколерны вітраж. Пасля рэстаўрацыі зніклі сляды куль і снарадаў.</w:t>
      </w:r>
    </w:p>
    <w:p w:rsidR="000D7B6C" w:rsidRPr="000261E3" w:rsidRDefault="000D7B6C" w:rsidP="000D7B6C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ЗАДАННЕ</w:t>
      </w: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>: 1</w:t>
      </w:r>
      <w:r w:rsidRPr="000261E3">
        <w:rPr>
          <w:rFonts w:ascii="Times New Roman" w:hAnsi="Times New Roman" w:cs="Times New Roman"/>
          <w:i/>
          <w:sz w:val="24"/>
          <w:szCs w:val="24"/>
          <w:lang w:val="be-BY"/>
        </w:rPr>
        <w:t>. Выпісаць усе складаназалежныя сказы з некалькімі даданымі.</w:t>
      </w:r>
    </w:p>
    <w:p w:rsidR="000D7B6C" w:rsidRPr="000261E3" w:rsidRDefault="000D7B6C" w:rsidP="000D7B6C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2</w:t>
      </w:r>
      <w:r w:rsidRPr="000261E3">
        <w:rPr>
          <w:rFonts w:ascii="Times New Roman" w:hAnsi="Times New Roman" w:cs="Times New Roman"/>
          <w:i/>
          <w:sz w:val="24"/>
          <w:szCs w:val="24"/>
          <w:lang w:val="be-BY"/>
        </w:rPr>
        <w:t>. Зрабіць вусны сінтаксічны разбор аднаго сказа.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D7B6C" w:rsidRPr="000261E3" w:rsidRDefault="000D7B6C" w:rsidP="000D7B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1.Хоць думкі блыталіся і няўлоўна знікалі, яна адчувала, што павінна здарыцца нешта незвычайнае. </w:t>
      </w: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2.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Калі святло цудоўнай зоркі рассеяла трывогу і адчай, яна зразумела, што сэнс жыцця не згубіўся. </w:t>
      </w: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 xml:space="preserve">3. 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Ёй хацелася, каб сонца больш ніколі не ўзышло, каб яе вочы ніколі не ўбачылі яго. </w:t>
      </w: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4.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Трэба жыць, каб кожны дзень аддаваць сябе людзям, каб дарыць шчасце і любоў, каб любавацца святлом зоркі. </w:t>
      </w: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5.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Сэрца напоўнілася цяплом і любоўю, якая даецца чалавеку аднекуль зверху. </w:t>
      </w:r>
      <w:r w:rsidRPr="000261E3">
        <w:rPr>
          <w:rFonts w:ascii="Times New Roman" w:hAnsi="Times New Roman" w:cs="Times New Roman"/>
          <w:b/>
          <w:sz w:val="24"/>
          <w:szCs w:val="24"/>
          <w:lang w:val="be-BY"/>
        </w:rPr>
        <w:t>6.</w:t>
      </w:r>
      <w:r w:rsidRPr="000261E3">
        <w:rPr>
          <w:rFonts w:ascii="Times New Roman" w:hAnsi="Times New Roman" w:cs="Times New Roman"/>
          <w:sz w:val="24"/>
          <w:szCs w:val="24"/>
          <w:lang w:val="be-BY"/>
        </w:rPr>
        <w:t xml:space="preserve"> А прадчуванне цуда стала рэальным, калі на небе запалілася зорка, якую дзве тысячы гадоў таму ўпершыню ўбачылі пастухі.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СУАДНЯСІЦЕ СКЛАДАНАЗАЛЕЖНЫЯ СКАЗЫ З НЕКАЛЬКІМІ ДАДАНЫМІ, ЯКІЯ АДПАВЯДАЮЦЬ СХЕМАМ. 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lang w:val="be-BY"/>
        </w:rPr>
      </w:pP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261E3">
        <w:rPr>
          <w:rFonts w:ascii="Times New Roman" w:hAnsi="Times New Roman" w:cs="Times New Roman"/>
          <w:b/>
          <w:lang w:val="be-BY"/>
        </w:rPr>
        <w:t xml:space="preserve">А  [      ],  ( </w:t>
      </w:r>
      <w:r w:rsidRPr="000261E3">
        <w:rPr>
          <w:rFonts w:ascii="Times New Roman" w:hAnsi="Times New Roman" w:cs="Times New Roman"/>
          <w:i/>
          <w:lang w:val="be-BY"/>
        </w:rPr>
        <w:t xml:space="preserve">каб </w:t>
      </w:r>
      <w:r w:rsidRPr="000261E3">
        <w:rPr>
          <w:rFonts w:ascii="Times New Roman" w:hAnsi="Times New Roman" w:cs="Times New Roman"/>
          <w:b/>
          <w:lang w:val="be-BY"/>
        </w:rPr>
        <w:t xml:space="preserve">),  ( </w:t>
      </w:r>
      <w:r w:rsidRPr="000261E3">
        <w:rPr>
          <w:rFonts w:ascii="Times New Roman" w:hAnsi="Times New Roman" w:cs="Times New Roman"/>
          <w:i/>
          <w:lang w:val="be-BY"/>
        </w:rPr>
        <w:t xml:space="preserve">каб </w:t>
      </w:r>
      <w:r w:rsidRPr="000261E3">
        <w:rPr>
          <w:rFonts w:ascii="Times New Roman" w:hAnsi="Times New Roman" w:cs="Times New Roman"/>
          <w:b/>
          <w:lang w:val="be-BY"/>
        </w:rPr>
        <w:t xml:space="preserve">),  ( </w:t>
      </w:r>
      <w:r w:rsidRPr="000261E3">
        <w:rPr>
          <w:rFonts w:ascii="Times New Roman" w:hAnsi="Times New Roman" w:cs="Times New Roman"/>
          <w:i/>
          <w:lang w:val="be-BY"/>
        </w:rPr>
        <w:t xml:space="preserve">каб </w:t>
      </w:r>
      <w:r w:rsidRPr="000261E3">
        <w:rPr>
          <w:rFonts w:ascii="Times New Roman" w:hAnsi="Times New Roman" w:cs="Times New Roman"/>
          <w:b/>
          <w:lang w:val="be-BY"/>
        </w:rPr>
        <w:t>).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lang w:val="be-BY"/>
        </w:rPr>
      </w:pPr>
      <w:r w:rsidRPr="000261E3">
        <w:rPr>
          <w:rFonts w:ascii="Times New Roman" w:hAnsi="Times New Roman" w:cs="Times New Roman"/>
          <w:b/>
          <w:lang w:val="be-BY"/>
        </w:rPr>
        <w:t>Б</w:t>
      </w:r>
      <w:r w:rsidRPr="000261E3">
        <w:rPr>
          <w:rFonts w:ascii="Times New Roman" w:hAnsi="Times New Roman" w:cs="Times New Roman"/>
          <w:b/>
        </w:rPr>
        <w:t xml:space="preserve">  [      ]</w:t>
      </w:r>
      <w:r w:rsidRPr="000261E3">
        <w:rPr>
          <w:rFonts w:ascii="Times New Roman" w:hAnsi="Times New Roman" w:cs="Times New Roman"/>
          <w:b/>
          <w:lang w:val="be-BY"/>
        </w:rPr>
        <w:t xml:space="preserve">,  ( </w:t>
      </w:r>
      <w:r w:rsidRPr="000261E3">
        <w:rPr>
          <w:rFonts w:ascii="Times New Roman" w:hAnsi="Times New Roman" w:cs="Times New Roman"/>
          <w:i/>
          <w:lang w:val="be-BY"/>
        </w:rPr>
        <w:t xml:space="preserve">каб </w:t>
      </w:r>
      <w:r w:rsidRPr="000261E3">
        <w:rPr>
          <w:rFonts w:ascii="Times New Roman" w:hAnsi="Times New Roman" w:cs="Times New Roman"/>
          <w:b/>
          <w:lang w:val="be-BY"/>
        </w:rPr>
        <w:t xml:space="preserve">),  ( </w:t>
      </w:r>
      <w:r w:rsidRPr="000261E3">
        <w:rPr>
          <w:rFonts w:ascii="Times New Roman" w:hAnsi="Times New Roman" w:cs="Times New Roman"/>
          <w:i/>
          <w:lang w:val="be-BY"/>
        </w:rPr>
        <w:t xml:space="preserve">каб </w:t>
      </w:r>
      <w:r w:rsidRPr="000261E3">
        <w:rPr>
          <w:rFonts w:ascii="Times New Roman" w:hAnsi="Times New Roman" w:cs="Times New Roman"/>
          <w:b/>
          <w:lang w:val="be-BY"/>
        </w:rPr>
        <w:t>).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lang w:val="be-BY"/>
        </w:rPr>
      </w:pPr>
      <w:r w:rsidRPr="000261E3">
        <w:rPr>
          <w:rFonts w:ascii="Times New Roman" w:hAnsi="Times New Roman" w:cs="Times New Roman"/>
          <w:b/>
          <w:lang w:val="be-BY"/>
        </w:rPr>
        <w:t>В</w:t>
      </w:r>
      <w:r w:rsidRPr="000261E3">
        <w:rPr>
          <w:rFonts w:ascii="Times New Roman" w:hAnsi="Times New Roman" w:cs="Times New Roman"/>
          <w:b/>
        </w:rPr>
        <w:t xml:space="preserve">  [      ]</w:t>
      </w:r>
      <w:r w:rsidRPr="000261E3">
        <w:rPr>
          <w:rFonts w:ascii="Times New Roman" w:hAnsi="Times New Roman" w:cs="Times New Roman"/>
          <w:b/>
          <w:lang w:val="be-BY"/>
        </w:rPr>
        <w:t xml:space="preserve">,  ( </w:t>
      </w:r>
      <w:r w:rsidRPr="000261E3">
        <w:rPr>
          <w:rFonts w:ascii="Times New Roman" w:hAnsi="Times New Roman" w:cs="Times New Roman"/>
          <w:i/>
          <w:lang w:val="be-BY"/>
        </w:rPr>
        <w:t xml:space="preserve">калі </w:t>
      </w:r>
      <w:r w:rsidRPr="000261E3">
        <w:rPr>
          <w:rFonts w:ascii="Times New Roman" w:hAnsi="Times New Roman" w:cs="Times New Roman"/>
          <w:b/>
          <w:lang w:val="be-BY"/>
        </w:rPr>
        <w:t xml:space="preserve">),  ( </w:t>
      </w:r>
      <w:r w:rsidRPr="000261E3">
        <w:rPr>
          <w:rFonts w:ascii="Times New Roman" w:hAnsi="Times New Roman" w:cs="Times New Roman"/>
          <w:i/>
          <w:lang w:val="be-BY"/>
        </w:rPr>
        <w:t xml:space="preserve">якую </w:t>
      </w:r>
      <w:r w:rsidRPr="000261E3">
        <w:rPr>
          <w:rFonts w:ascii="Times New Roman" w:hAnsi="Times New Roman" w:cs="Times New Roman"/>
          <w:b/>
          <w:lang w:val="be-BY"/>
        </w:rPr>
        <w:t>).</w:t>
      </w:r>
    </w:p>
    <w:p w:rsidR="000D7B6C" w:rsidRPr="000261E3" w:rsidRDefault="000D7B6C" w:rsidP="000D7B6C">
      <w:pPr>
        <w:spacing w:line="240" w:lineRule="auto"/>
        <w:ind w:firstLine="567"/>
        <w:jc w:val="both"/>
        <w:rPr>
          <w:rFonts w:ascii="Times New Roman" w:hAnsi="Times New Roman" w:cs="Times New Roman"/>
          <w:b/>
          <w:lang w:val="be-BY"/>
        </w:rPr>
      </w:pPr>
      <w:r w:rsidRPr="000261E3">
        <w:rPr>
          <w:rFonts w:ascii="Times New Roman" w:hAnsi="Times New Roman" w:cs="Times New Roman"/>
          <w:b/>
          <w:lang w:val="be-BY"/>
        </w:rPr>
        <w:t xml:space="preserve">Г  ( </w:t>
      </w:r>
      <w:r w:rsidRPr="000261E3">
        <w:rPr>
          <w:rFonts w:ascii="Times New Roman" w:hAnsi="Times New Roman" w:cs="Times New Roman"/>
          <w:i/>
          <w:lang w:val="be-BY"/>
        </w:rPr>
        <w:t xml:space="preserve">калі </w:t>
      </w:r>
      <w:r w:rsidRPr="000261E3">
        <w:rPr>
          <w:rFonts w:ascii="Times New Roman" w:hAnsi="Times New Roman" w:cs="Times New Roman"/>
          <w:b/>
          <w:lang w:val="be-BY"/>
        </w:rPr>
        <w:t xml:space="preserve">),  </w:t>
      </w:r>
      <w:r w:rsidRPr="000261E3">
        <w:rPr>
          <w:rFonts w:ascii="Times New Roman" w:hAnsi="Times New Roman" w:cs="Times New Roman"/>
          <w:b/>
        </w:rPr>
        <w:t>[      ]</w:t>
      </w:r>
      <w:r w:rsidRPr="000261E3">
        <w:rPr>
          <w:rFonts w:ascii="Times New Roman" w:hAnsi="Times New Roman" w:cs="Times New Roman"/>
          <w:b/>
          <w:lang w:val="be-BY"/>
        </w:rPr>
        <w:t xml:space="preserve">,  ( </w:t>
      </w:r>
      <w:r w:rsidRPr="000261E3">
        <w:rPr>
          <w:rFonts w:ascii="Times New Roman" w:hAnsi="Times New Roman" w:cs="Times New Roman"/>
          <w:i/>
          <w:lang w:val="be-BY"/>
        </w:rPr>
        <w:t xml:space="preserve">што </w:t>
      </w:r>
      <w:r w:rsidRPr="000261E3">
        <w:rPr>
          <w:rFonts w:ascii="Times New Roman" w:hAnsi="Times New Roman" w:cs="Times New Roman"/>
          <w:b/>
          <w:lang w:val="be-BY"/>
        </w:rPr>
        <w:t>).</w:t>
      </w:r>
    </w:p>
    <w:p w:rsidR="000D7B6C" w:rsidRPr="000261E3" w:rsidRDefault="000D7B6C" w:rsidP="000D7B6C">
      <w:pPr>
        <w:spacing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ФІЗКУЛЬТХВІЛІНКА</w:t>
      </w:r>
    </w:p>
    <w:p w:rsidR="000D7B6C" w:rsidRPr="000261E3" w:rsidRDefault="000D7B6C" w:rsidP="000D7B6C">
      <w:pPr>
        <w:spacing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0D7B6C" w:rsidRPr="000261E3" w:rsidRDefault="000D7B6C" w:rsidP="000D7B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0261E3">
        <w:rPr>
          <w:rFonts w:ascii="Times New Roman" w:hAnsi="Times New Roman" w:cs="Times New Roman"/>
          <w:b/>
          <w:iCs/>
          <w:sz w:val="24"/>
          <w:szCs w:val="24"/>
          <w:u w:val="single"/>
          <w:lang w:val="be-BY"/>
        </w:rPr>
        <w:t xml:space="preserve">АПЕРАЦЫЙНА-ПАЗНАВАЎЧЫ З </w:t>
      </w:r>
      <w:r w:rsidRPr="000261E3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УЗАЕМАПРАВЕРКАЙ</w:t>
      </w:r>
    </w:p>
    <w:p w:rsidR="000D7B6C" w:rsidRPr="000261E3" w:rsidRDefault="000D7B6C" w:rsidP="000D7B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Вучням прапануецца памяняцца сшыткамі і пры дапамозе ключоў праверыць, як справіліся з заданнямі аднакласнікі. (СЛАЙДЫ 9, 10)</w:t>
      </w:r>
    </w:p>
    <w:p w:rsidR="000D7B6C" w:rsidRPr="000261E3" w:rsidRDefault="000D7B6C" w:rsidP="000D7B6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61E3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РЭФЛЕКСІЯ. ВЫСТАЎЛЕННЕ АДЗНАК</w:t>
      </w:r>
    </w:p>
    <w:p w:rsidR="000D7B6C" w:rsidRPr="000261E3" w:rsidRDefault="000D7B6C" w:rsidP="000D7B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Які ў вас настрой? Як адчуванне?</w:t>
      </w:r>
    </w:p>
    <w:p w:rsidR="000D7B6C" w:rsidRPr="000261E3" w:rsidRDefault="000D7B6C" w:rsidP="000D7B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Якія віды работы вам найбольш спадабаліся?</w:t>
      </w:r>
    </w:p>
    <w:p w:rsidR="000D7B6C" w:rsidRPr="000261E3" w:rsidRDefault="000D7B6C" w:rsidP="000D7B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Ці быў для вас карысным урок не толькі з пункту гледжання ўзнаўлення матэрыялу па тэме? Чым?</w:t>
      </w:r>
    </w:p>
    <w:p w:rsidR="000D7B6C" w:rsidRPr="000261E3" w:rsidRDefault="000D7B6C" w:rsidP="000D7B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Як вы лічыце, ці справіліся мы з задачамі, пастаўленымі на пачатку ўрока?</w:t>
      </w:r>
    </w:p>
    <w:p w:rsidR="000D7B6C" w:rsidRPr="000261E3" w:rsidRDefault="000D7B6C" w:rsidP="000D7B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E3">
        <w:rPr>
          <w:rFonts w:ascii="Times New Roman" w:hAnsi="Times New Roman" w:cs="Times New Roman"/>
          <w:sz w:val="24"/>
          <w:szCs w:val="24"/>
          <w:lang w:val="be-BY"/>
        </w:rPr>
        <w:t>Я даведалась (аўся), што…</w:t>
      </w:r>
    </w:p>
    <w:p w:rsidR="000D7B6C" w:rsidRPr="000261E3" w:rsidRDefault="000D7B6C" w:rsidP="000D7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5537D" w:rsidRDefault="0015537D"/>
    <w:sectPr w:rsidR="0015537D" w:rsidSect="0015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2B31"/>
    <w:multiLevelType w:val="hybridMultilevel"/>
    <w:tmpl w:val="1C82FEA4"/>
    <w:lvl w:ilvl="0" w:tplc="6652E2CA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BA2E24"/>
    <w:multiLevelType w:val="multilevel"/>
    <w:tmpl w:val="789090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4344FD7"/>
    <w:multiLevelType w:val="multilevel"/>
    <w:tmpl w:val="3C6EBD3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7FA245FA"/>
    <w:multiLevelType w:val="hybridMultilevel"/>
    <w:tmpl w:val="0D385A8E"/>
    <w:lvl w:ilvl="0" w:tplc="A42A6B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7B6C"/>
    <w:rsid w:val="000D7B6C"/>
    <w:rsid w:val="0015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7"/>
        <o:r id="V:Rule3" type="connector" idref="#_x0000_s1031"/>
        <o:r id="V:Rule4" type="connector" idref="#_x0000_s1033"/>
        <o:r id="V:Rule5" type="connector" idref="#_x0000_s1036"/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6310</Characters>
  <Application>Microsoft Office Word</Application>
  <DocSecurity>0</DocSecurity>
  <Lines>52</Lines>
  <Paragraphs>14</Paragraphs>
  <ScaleCrop>false</ScaleCrop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2019-01-10T07:38:00Z</dcterms:created>
  <dcterms:modified xsi:type="dcterms:W3CDTF">2019-01-10T07:39:00Z</dcterms:modified>
</cp:coreProperties>
</file>