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9"/>
        <w:gridCol w:w="7366"/>
      </w:tblGrid>
      <w:tr w:rsidR="00914681" w:rsidRPr="00914681" w:rsidTr="00914681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4681" w:rsidRPr="00914681" w:rsidRDefault="00914681" w:rsidP="00914681">
            <w:pPr>
              <w:spacing w:after="0" w:line="234" w:lineRule="atLeast"/>
              <w:rPr>
                <w:rFonts w:ascii="Georgia" w:eastAsia="Times New Roman" w:hAnsi="Georgia" w:cs="Times New Roman"/>
                <w:iCs w:val="0"/>
                <w:color w:val="444444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914681">
              <w:rPr>
                <w:rFonts w:ascii="Georgia" w:eastAsia="Times New Roman" w:hAnsi="Georgia" w:cs="Times New Roman"/>
                <w:iCs w:val="0"/>
                <w:color w:val="444444"/>
                <w:sz w:val="18"/>
                <w:szCs w:val="18"/>
                <w:lang w:eastAsia="ru-RU"/>
              </w:rPr>
              <w:br/>
              <w:t>Приказ Министерства образования</w:t>
            </w:r>
          </w:p>
        </w:tc>
      </w:tr>
      <w:tr w:rsidR="00914681" w:rsidRPr="00914681" w:rsidTr="00914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4681" w:rsidRPr="00914681" w:rsidRDefault="00914681" w:rsidP="00914681">
            <w:pPr>
              <w:spacing w:after="0" w:line="234" w:lineRule="atLeast"/>
              <w:rPr>
                <w:rFonts w:ascii="Georgia" w:eastAsia="Times New Roman" w:hAnsi="Georgia" w:cs="Times New Roman"/>
                <w:iCs w:val="0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4681" w:rsidRPr="00914681" w:rsidRDefault="00914681" w:rsidP="00914681">
            <w:pPr>
              <w:spacing w:after="0" w:line="234" w:lineRule="atLeast"/>
              <w:rPr>
                <w:rFonts w:ascii="Georgia" w:eastAsia="Times New Roman" w:hAnsi="Georgia" w:cs="Times New Roman"/>
                <w:iCs w:val="0"/>
                <w:color w:val="444444"/>
                <w:sz w:val="18"/>
                <w:szCs w:val="18"/>
                <w:lang w:eastAsia="ru-RU"/>
              </w:rPr>
            </w:pPr>
            <w:r w:rsidRPr="00914681">
              <w:rPr>
                <w:rFonts w:ascii="Georgia" w:eastAsia="Times New Roman" w:hAnsi="Georgia" w:cs="Times New Roman"/>
                <w:iCs w:val="0"/>
                <w:color w:val="444444"/>
                <w:sz w:val="18"/>
                <w:szCs w:val="18"/>
                <w:lang w:eastAsia="ru-RU"/>
              </w:rPr>
              <w:t>Республики Беларусь</w:t>
            </w:r>
          </w:p>
        </w:tc>
      </w:tr>
      <w:tr w:rsidR="00914681" w:rsidRPr="00914681" w:rsidTr="00914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4681" w:rsidRPr="00914681" w:rsidRDefault="00914681" w:rsidP="00914681">
            <w:pPr>
              <w:spacing w:after="0" w:line="234" w:lineRule="atLeast"/>
              <w:rPr>
                <w:rFonts w:ascii="Georgia" w:eastAsia="Times New Roman" w:hAnsi="Georgia" w:cs="Times New Roman"/>
                <w:iCs w:val="0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4681" w:rsidRPr="00914681" w:rsidRDefault="00914681" w:rsidP="00914681">
            <w:pPr>
              <w:spacing w:after="0" w:line="234" w:lineRule="atLeast"/>
              <w:rPr>
                <w:rFonts w:ascii="Georgia" w:eastAsia="Times New Roman" w:hAnsi="Georgia" w:cs="Times New Roman"/>
                <w:iCs w:val="0"/>
                <w:color w:val="444444"/>
                <w:sz w:val="18"/>
                <w:szCs w:val="18"/>
                <w:lang w:eastAsia="ru-RU"/>
              </w:rPr>
            </w:pPr>
            <w:r w:rsidRPr="00914681">
              <w:rPr>
                <w:rFonts w:ascii="Georgia" w:eastAsia="Times New Roman" w:hAnsi="Georgia" w:cs="Times New Roman"/>
                <w:iCs w:val="0"/>
                <w:color w:val="444444"/>
                <w:sz w:val="18"/>
                <w:szCs w:val="18"/>
                <w:lang w:eastAsia="ru-RU"/>
              </w:rPr>
              <w:t>от 27.12.1999 N 768</w:t>
            </w:r>
          </w:p>
        </w:tc>
      </w:tr>
      <w:bookmarkEnd w:id="0"/>
    </w:tbl>
    <w:p w:rsidR="00914681" w:rsidRPr="00914681" w:rsidRDefault="00914681" w:rsidP="00914681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</w:p>
    <w:p w:rsidR="00914681" w:rsidRPr="00914681" w:rsidRDefault="00914681" w:rsidP="00914681">
      <w:pPr>
        <w:spacing w:after="0" w:line="234" w:lineRule="atLeast"/>
        <w:outlineLvl w:val="2"/>
        <w:rPr>
          <w:rFonts w:ascii="Verdana" w:eastAsia="Times New Roman" w:hAnsi="Verdana" w:cs="Times New Roman"/>
          <w:b/>
          <w:bCs/>
          <w:iCs w:val="0"/>
          <w:color w:val="444444"/>
          <w:sz w:val="26"/>
          <w:szCs w:val="26"/>
          <w:lang w:eastAsia="ru-RU"/>
        </w:rPr>
      </w:pPr>
      <w:bookmarkStart w:id="1" w:name="h595-1"/>
      <w:bookmarkEnd w:id="1"/>
      <w:r w:rsidRPr="00914681">
        <w:rPr>
          <w:rFonts w:ascii="Verdana" w:eastAsia="Times New Roman" w:hAnsi="Verdana" w:cs="Times New Roman"/>
          <w:b/>
          <w:bCs/>
          <w:iCs w:val="0"/>
          <w:color w:val="444444"/>
          <w:sz w:val="26"/>
          <w:szCs w:val="26"/>
          <w:lang w:eastAsia="ru-RU"/>
        </w:rPr>
        <w:t>ТИПОВЫЕ ПРАВИЛА</w:t>
      </w:r>
    </w:p>
    <w:p w:rsidR="00914681" w:rsidRPr="00914681" w:rsidRDefault="00914681" w:rsidP="00914681">
      <w:pPr>
        <w:spacing w:after="0" w:line="234" w:lineRule="atLeast"/>
        <w:outlineLvl w:val="2"/>
        <w:rPr>
          <w:rFonts w:ascii="Verdana" w:eastAsia="Times New Roman" w:hAnsi="Verdana" w:cs="Times New Roman"/>
          <w:b/>
          <w:bCs/>
          <w:iCs w:val="0"/>
          <w:color w:val="444444"/>
          <w:sz w:val="26"/>
          <w:szCs w:val="26"/>
          <w:lang w:eastAsia="ru-RU"/>
        </w:rPr>
      </w:pPr>
      <w:bookmarkStart w:id="2" w:name="h595-2"/>
      <w:bookmarkEnd w:id="2"/>
      <w:r w:rsidRPr="00914681">
        <w:rPr>
          <w:rFonts w:ascii="Verdana" w:eastAsia="Times New Roman" w:hAnsi="Verdana" w:cs="Times New Roman"/>
          <w:b/>
          <w:bCs/>
          <w:iCs w:val="0"/>
          <w:color w:val="444444"/>
          <w:sz w:val="26"/>
          <w:szCs w:val="26"/>
          <w:lang w:eastAsia="ru-RU"/>
        </w:rPr>
        <w:t>пользования школьной библиотекой в Республике Беларусь</w:t>
      </w:r>
    </w:p>
    <w:p w:rsidR="00914681" w:rsidRPr="00914681" w:rsidRDefault="00914681" w:rsidP="00914681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br/>
      </w:r>
      <w:bookmarkStart w:id="3" w:name="p-1009-1"/>
      <w:bookmarkEnd w:id="3"/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1. Общие положения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4" w:name="p-1009-2"/>
      <w:bookmarkEnd w:id="4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 xml:space="preserve">1.1. </w:t>
      </w:r>
      <w:proofErr w:type="gramStart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Типовые правила пользования школьной библиотекой в Республике Беларусь разработаны на основе Типовых правил пользования библиотеками в Республике Беларусь, утвержденных Министерством культуры Республики Беларусь 15 ноября 1996 года (регистрационный номер 1666/12 от 4 декабря 1996 года), и в соответствии с Положением о библиотеке общеобразовательной школы Республики Беларусь, утвержденным приказом Министерства образования Республики Беларусь 27 декабря 1999 года N 768, и</w:t>
      </w:r>
      <w:proofErr w:type="gramEnd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 используются всеми общеобразовательными школами, гимназиями, лицеями независимо от их ведомственной принадлежности и форм собственности.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5" w:name="p-1009-3"/>
      <w:bookmarkEnd w:id="5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1.2. Типовые правила пользования школьной библиотекой регламентируют общий порядок организации обслуживания читателей школьной библиотеки, права и обязанности библиотеки и читателя и являются основой для разработки и утверждения директором учебного заведения Правил пользования вверенной ему библиотекой.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6" w:name="p-1009-4"/>
      <w:bookmarkEnd w:id="6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2. Права читателей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7" w:name="p-1009-5"/>
      <w:bookmarkEnd w:id="7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2.1. Право пользования библиотекой имеют учащиеся, педагогические работники и другие сотрудники школы, родители учащихся школы.</w:t>
      </w:r>
    </w:p>
    <w:p w:rsidR="00914681" w:rsidRPr="00914681" w:rsidRDefault="00914681" w:rsidP="00914681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br/>
      </w: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shd w:val="clear" w:color="auto" w:fill="FFFFFF"/>
          <w:lang w:eastAsia="ru-RU"/>
        </w:rPr>
        <w:t xml:space="preserve">2.2. </w:t>
      </w:r>
      <w:proofErr w:type="gramStart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shd w:val="clear" w:color="auto" w:fill="FFFFFF"/>
          <w:lang w:eastAsia="ru-RU"/>
        </w:rPr>
        <w:t>Получать полную информацию о составе фонда библиотеки, порядке доступа к документам *) и консультативную помощь в поиске и выборе источников информации.</w:t>
      </w:r>
      <w:proofErr w:type="gramEnd"/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proofErr w:type="gramStart"/>
      <w:r w:rsidRPr="00914681">
        <w:rPr>
          <w:rFonts w:ascii="Georgia" w:eastAsia="Times New Roman" w:hAnsi="Symbol" w:cs="Times New Roman"/>
          <w:iCs w:val="0"/>
          <w:color w:val="444444"/>
          <w:sz w:val="18"/>
          <w:szCs w:val="18"/>
          <w:lang w:eastAsia="ru-RU"/>
        </w:rPr>
        <w:t></w:t>
      </w: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 xml:space="preserve">  ) Документ – информация, зафиксированная на любом материальном носителе в целях ее хранения, распространения и использования.</w:t>
      </w:r>
      <w:proofErr w:type="gramEnd"/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8" w:name="p-1009-6"/>
      <w:bookmarkEnd w:id="8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2.3. Получать во временное пользование любой документ из фонда библиотеки.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9" w:name="p-1009-7"/>
      <w:bookmarkEnd w:id="9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2.4. Бесплатно пользоваться услугами межбиблиотечного абонемента (МБА) и другими видами услуг, предоставляемых библиотекой.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10" w:name="p-1009-8"/>
      <w:bookmarkEnd w:id="10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2.5. Принимать участие в мероприятиях, проводимых библиотекой.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11" w:name="p-1009-9"/>
      <w:bookmarkEnd w:id="11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2.6. Избирать и быть избранным в совет библиотеки и принимать участие в его работе.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12" w:name="p-1009-10"/>
      <w:bookmarkEnd w:id="12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2.7. Обжаловать в установленном законодательством порядке незаконные действия сотрудников библиотеки, ущемляющие читателя в правах.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13" w:name="p-1009-11"/>
      <w:bookmarkEnd w:id="13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3. Порядок пользования библиотекой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14" w:name="p-1009-12"/>
      <w:bookmarkEnd w:id="14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3.1. Учащиеся школы записываются в библиотеку в индивидуальном порядке в соответствии со списками классов. Сотрудники школы и родители – по паспорту или другому документу, удостоверяющему личность.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15" w:name="p-1009-13"/>
      <w:bookmarkEnd w:id="15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3.2. На каждого читателя заполняется читательский формуляр установленного образца. Формуляр читателя является документом, удостоверяющим факт и дату выдачи читателю документов из фонда и приема их библиотечным работником.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16" w:name="p-1009-14"/>
      <w:bookmarkEnd w:id="16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3.3. При записи в библиотеку читатель должен быть ознакомлен с Правилами пользования библиотекой и подтвердить обязательство об их выполнении своей подписью в формуляре читателя.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17" w:name="p-1009-15"/>
      <w:bookmarkEnd w:id="17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3.4. На дом документы выдаются читателям сроком на 15 дней.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Количество экземпляров, выданных единовременно (не считая учебников), не должно превышать пяти.</w:t>
      </w: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br/>
        <w:t>Примечание: срок пользования может быть продлен, если на данный документ нет спроса со стороны других читателей.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18" w:name="p-1009-16"/>
      <w:bookmarkEnd w:id="18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3.5. Учебная, методическая литература выдается читателям на срок обучения в соответствии с программой (с обязательной перерегистрацией в конце учебного года). Литературные произведения, изучаемые по программе на уроках, выдаются на срок в соответствии с программой изучения.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19" w:name="p-1009-17"/>
      <w:bookmarkEnd w:id="19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3.6. Очередная выдача документов из фонда библиотеки читателю производится только после возврата взятых им ранее, срок пользования которыми истек.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</w:p>
    <w:p w:rsidR="00914681" w:rsidRPr="00914681" w:rsidRDefault="00914681" w:rsidP="00914681">
      <w:pPr>
        <w:numPr>
          <w:ilvl w:val="0"/>
          <w:numId w:val="2"/>
        </w:numPr>
        <w:spacing w:before="100" w:beforeAutospacing="1" w:after="3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7. Редкие и ценные книги, альбомы, единственные экземпляры справочных изданий, а также книги, полученные по МБА, на дом не выдаются.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20" w:name="p-1009-18"/>
      <w:bookmarkEnd w:id="20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lastRenderedPageBreak/>
        <w:t>3.8. Число документов из фонда, выдаваемых для работы с ними в пределах библиотеки, не ограничивается.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21" w:name="p-1009-19"/>
      <w:bookmarkEnd w:id="21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4. Ответственность и обязанности читателей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22" w:name="p-1009-20"/>
      <w:bookmarkEnd w:id="22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4.1. При записи в библиотеку читатель обязан сообщить необходимые сведения для заполнения принятых библиотекой регистрационных документов.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23" w:name="p-1009-21"/>
      <w:bookmarkEnd w:id="23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4.2. При выбытии из школы читатель обязан вернуть все числящиеся за ним документы из фонда в библиотеку.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24" w:name="p-1009-22"/>
      <w:bookmarkEnd w:id="24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4.3. Читатель обязан:</w:t>
      </w:r>
    </w:p>
    <w:p w:rsidR="00914681" w:rsidRPr="00914681" w:rsidRDefault="00914681" w:rsidP="00914681">
      <w:pPr>
        <w:numPr>
          <w:ilvl w:val="0"/>
          <w:numId w:val="3"/>
        </w:numPr>
        <w:spacing w:before="100" w:beforeAutospacing="1" w:after="3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возвращать взятые им документы из фонда в установленный библиотекой срок;</w:t>
      </w:r>
    </w:p>
    <w:p w:rsidR="00914681" w:rsidRPr="00914681" w:rsidRDefault="00914681" w:rsidP="00914681">
      <w:pPr>
        <w:numPr>
          <w:ilvl w:val="0"/>
          <w:numId w:val="3"/>
        </w:numPr>
        <w:spacing w:before="100" w:beforeAutospacing="1" w:after="3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не выносить из помещения библиотеки документы без записи в принятых библиотекой формах учета;</w:t>
      </w:r>
    </w:p>
    <w:p w:rsidR="00914681" w:rsidRPr="00914681" w:rsidRDefault="00914681" w:rsidP="00914681">
      <w:pPr>
        <w:numPr>
          <w:ilvl w:val="0"/>
          <w:numId w:val="3"/>
        </w:numPr>
        <w:spacing w:before="100" w:beforeAutospacing="1" w:after="3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бережно относиться к библиотечному фонду (не делать в книгах пометок, подчеркиваний, не вырывать и не загибать страницы);</w:t>
      </w:r>
    </w:p>
    <w:p w:rsidR="00914681" w:rsidRPr="00914681" w:rsidRDefault="00914681" w:rsidP="00914681">
      <w:pPr>
        <w:numPr>
          <w:ilvl w:val="0"/>
          <w:numId w:val="3"/>
        </w:numPr>
        <w:spacing w:before="100" w:beforeAutospacing="1" w:after="3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соблюдать в библиотеке тишину, не нарушать порядок расстановки книг на полках открытого доступа к фонду.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Примечание: при получении документов из фонда читатель обязан тщательно их просмотреть и в случае обнаружения каких-либо дефектов сообщить об этом библиотекарю, который обязан сделать на них соответствующие пометки.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25" w:name="p-1009-23"/>
      <w:bookmarkEnd w:id="25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4.4. Читатель, утерявший документ из фонда библиотеки или нанесший ему невосполнимый ущерб, обязан заменить его соответственно таким же (в том числе копией в переплете) или признанным библиотекой равнозначным.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26" w:name="p-1009-24"/>
      <w:bookmarkEnd w:id="26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4.5. За утерю документа из фонда библиотеки или нанесение ему невосполнимого ущерба несовершеннолетним читателем ответственность несут его родители или опекуны, попечители, детские учреждения, под надзором которого он находится.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27" w:name="p-1009-25"/>
      <w:bookmarkEnd w:id="27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4.6. Читатели, нарушившие правила пользования библиотекой, могут быть лишены права пользования на срок, установленный библиотекой. За особые нарушения, предусмотренные действующим законодательством, читатели несут административную, гражданско-правовую или уголовную ответственность.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28" w:name="p-1009-26"/>
      <w:bookmarkEnd w:id="28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5. Обязанности библиотеки по обслуживанию читателей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29" w:name="p-1009-27"/>
      <w:bookmarkEnd w:id="29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Библиотека обязана: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30" w:name="p-1009-28"/>
      <w:bookmarkEnd w:id="30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5.1. Обслуживать читателей в соответствии с Правилами пользования библиотекой, которые должны быть размещены в доступном для ознакомления месте.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31" w:name="p-1009-29"/>
      <w:bookmarkEnd w:id="31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5.2. Создавать благоприятные условия для работы читателей в библиотеке.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32" w:name="p-1009-30"/>
      <w:bookmarkEnd w:id="32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 xml:space="preserve">5.3. Не использовать сведения о читателях, их интересах в иных целях, </w:t>
      </w:r>
      <w:proofErr w:type="gramStart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кроме</w:t>
      </w:r>
      <w:proofErr w:type="gramEnd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 xml:space="preserve"> научных и библиотечно-производственных.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33" w:name="p-1009-31"/>
      <w:bookmarkEnd w:id="33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5.4. Давать полную информацию читателям о наличии документов в фонде.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34" w:name="p-1009-32"/>
      <w:bookmarkEnd w:id="34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5.5. Оказывать помощь читателям в выборе необходимой литературы.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35" w:name="p-1009-33"/>
      <w:bookmarkEnd w:id="35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5.6. Предоставлять читателям возможность пользования каталогами, картотеками, библиографическими и информационными материалами.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36" w:name="p-1009-34"/>
      <w:bookmarkEnd w:id="36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5.7. Систематически информировать читателей о вновь поступивших документах.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bookmarkStart w:id="37" w:name="p-1009-35"/>
      <w:bookmarkEnd w:id="37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5.8. Систематически следить за своевременным возвратом в библиотеку документов из фонда и за выполнением читателями правил пользования библиотекой.</w:t>
      </w:r>
    </w:p>
    <w:p w:rsidR="00914681" w:rsidRPr="00914681" w:rsidRDefault="00914681" w:rsidP="00914681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СОГЛАСОВАНО</w:t>
      </w:r>
      <w:proofErr w:type="gramStart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br/>
        <w:t>З</w:t>
      </w:r>
      <w:proofErr w:type="gramEnd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ам. министра культуры</w:t>
      </w: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br/>
        <w:t>Республики Беларусь</w:t>
      </w:r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proofErr w:type="spellStart"/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В.К.Гейдройц</w:t>
      </w:r>
      <w:proofErr w:type="spellEnd"/>
    </w:p>
    <w:p w:rsidR="00914681" w:rsidRPr="00914681" w:rsidRDefault="00914681" w:rsidP="00914681">
      <w:pPr>
        <w:spacing w:after="0" w:line="234" w:lineRule="atLeast"/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</w:pPr>
      <w:r w:rsidRPr="00914681">
        <w:rPr>
          <w:rFonts w:ascii="Georgia" w:eastAsia="Times New Roman" w:hAnsi="Georgia" w:cs="Times New Roman"/>
          <w:iCs w:val="0"/>
          <w:color w:val="444444"/>
          <w:sz w:val="18"/>
          <w:szCs w:val="18"/>
          <w:lang w:eastAsia="ru-RU"/>
        </w:rPr>
        <w:t>19 ноября 1999 г.</w:t>
      </w:r>
    </w:p>
    <w:p w:rsidR="001975FC" w:rsidRDefault="001975FC"/>
    <w:sectPr w:rsidR="0019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27A2"/>
    <w:multiLevelType w:val="multilevel"/>
    <w:tmpl w:val="7B7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4665C"/>
    <w:multiLevelType w:val="multilevel"/>
    <w:tmpl w:val="670A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81"/>
    <w:rsid w:val="00016D8C"/>
    <w:rsid w:val="00020469"/>
    <w:rsid w:val="00035E80"/>
    <w:rsid w:val="000404A1"/>
    <w:rsid w:val="000830DB"/>
    <w:rsid w:val="000A30A7"/>
    <w:rsid w:val="000C3F9C"/>
    <w:rsid w:val="000C40AA"/>
    <w:rsid w:val="000D1861"/>
    <w:rsid w:val="000E42AD"/>
    <w:rsid w:val="000F4285"/>
    <w:rsid w:val="000F7E08"/>
    <w:rsid w:val="001012B5"/>
    <w:rsid w:val="001159F8"/>
    <w:rsid w:val="00121CD5"/>
    <w:rsid w:val="001323A1"/>
    <w:rsid w:val="00167D9C"/>
    <w:rsid w:val="001876CB"/>
    <w:rsid w:val="001975FC"/>
    <w:rsid w:val="001A108F"/>
    <w:rsid w:val="001B5317"/>
    <w:rsid w:val="001E3C1C"/>
    <w:rsid w:val="001F2FD7"/>
    <w:rsid w:val="00210E35"/>
    <w:rsid w:val="00231134"/>
    <w:rsid w:val="00231A8A"/>
    <w:rsid w:val="00244CCB"/>
    <w:rsid w:val="0026292E"/>
    <w:rsid w:val="00265AD1"/>
    <w:rsid w:val="00285EF7"/>
    <w:rsid w:val="002976B2"/>
    <w:rsid w:val="002B159B"/>
    <w:rsid w:val="002B44AF"/>
    <w:rsid w:val="002C0EDE"/>
    <w:rsid w:val="002C4007"/>
    <w:rsid w:val="002E40B4"/>
    <w:rsid w:val="002F7F52"/>
    <w:rsid w:val="003031E1"/>
    <w:rsid w:val="00306616"/>
    <w:rsid w:val="00310D34"/>
    <w:rsid w:val="00314837"/>
    <w:rsid w:val="003166B5"/>
    <w:rsid w:val="00334C2C"/>
    <w:rsid w:val="00335198"/>
    <w:rsid w:val="003415A3"/>
    <w:rsid w:val="003665FD"/>
    <w:rsid w:val="00374597"/>
    <w:rsid w:val="00384353"/>
    <w:rsid w:val="003A5DC1"/>
    <w:rsid w:val="003B4424"/>
    <w:rsid w:val="003D7FB5"/>
    <w:rsid w:val="003F4E46"/>
    <w:rsid w:val="00416306"/>
    <w:rsid w:val="00420B7F"/>
    <w:rsid w:val="00427C75"/>
    <w:rsid w:val="00432411"/>
    <w:rsid w:val="00445A1A"/>
    <w:rsid w:val="00464005"/>
    <w:rsid w:val="00484E59"/>
    <w:rsid w:val="004A36B5"/>
    <w:rsid w:val="004A5A94"/>
    <w:rsid w:val="004B4B8C"/>
    <w:rsid w:val="004B710F"/>
    <w:rsid w:val="004C5803"/>
    <w:rsid w:val="004C6721"/>
    <w:rsid w:val="004E4059"/>
    <w:rsid w:val="00514850"/>
    <w:rsid w:val="005221A8"/>
    <w:rsid w:val="00591998"/>
    <w:rsid w:val="00592079"/>
    <w:rsid w:val="005D380D"/>
    <w:rsid w:val="005E0DF4"/>
    <w:rsid w:val="005E0FBA"/>
    <w:rsid w:val="005E44B8"/>
    <w:rsid w:val="00606EDA"/>
    <w:rsid w:val="006270FA"/>
    <w:rsid w:val="00651310"/>
    <w:rsid w:val="00664421"/>
    <w:rsid w:val="00667292"/>
    <w:rsid w:val="00667425"/>
    <w:rsid w:val="00682AC0"/>
    <w:rsid w:val="006D75AB"/>
    <w:rsid w:val="006D77F8"/>
    <w:rsid w:val="006E4432"/>
    <w:rsid w:val="006F190B"/>
    <w:rsid w:val="006F6262"/>
    <w:rsid w:val="00756761"/>
    <w:rsid w:val="0076776B"/>
    <w:rsid w:val="00774036"/>
    <w:rsid w:val="00787747"/>
    <w:rsid w:val="007E5485"/>
    <w:rsid w:val="008074FB"/>
    <w:rsid w:val="00814B9D"/>
    <w:rsid w:val="00826389"/>
    <w:rsid w:val="008412E0"/>
    <w:rsid w:val="008431F8"/>
    <w:rsid w:val="00847C39"/>
    <w:rsid w:val="00850DF0"/>
    <w:rsid w:val="00871AC1"/>
    <w:rsid w:val="00880728"/>
    <w:rsid w:val="00884A8E"/>
    <w:rsid w:val="00892665"/>
    <w:rsid w:val="008A0313"/>
    <w:rsid w:val="008A1448"/>
    <w:rsid w:val="008A5425"/>
    <w:rsid w:val="008B571B"/>
    <w:rsid w:val="008C0228"/>
    <w:rsid w:val="008E51E6"/>
    <w:rsid w:val="00907287"/>
    <w:rsid w:val="0090769C"/>
    <w:rsid w:val="00914681"/>
    <w:rsid w:val="00914ACC"/>
    <w:rsid w:val="009273D0"/>
    <w:rsid w:val="00934EFF"/>
    <w:rsid w:val="00943EA0"/>
    <w:rsid w:val="009976A6"/>
    <w:rsid w:val="009F643E"/>
    <w:rsid w:val="00A31C4D"/>
    <w:rsid w:val="00A31DA1"/>
    <w:rsid w:val="00A50EB4"/>
    <w:rsid w:val="00A87D22"/>
    <w:rsid w:val="00A96203"/>
    <w:rsid w:val="00A9744B"/>
    <w:rsid w:val="00AB09EB"/>
    <w:rsid w:val="00AB298F"/>
    <w:rsid w:val="00AB2DCA"/>
    <w:rsid w:val="00AD2E5D"/>
    <w:rsid w:val="00AD6C01"/>
    <w:rsid w:val="00B014C5"/>
    <w:rsid w:val="00B11418"/>
    <w:rsid w:val="00B149A0"/>
    <w:rsid w:val="00B239F1"/>
    <w:rsid w:val="00B80198"/>
    <w:rsid w:val="00BA1659"/>
    <w:rsid w:val="00BB5826"/>
    <w:rsid w:val="00BB7431"/>
    <w:rsid w:val="00BC7258"/>
    <w:rsid w:val="00C0299A"/>
    <w:rsid w:val="00C20A21"/>
    <w:rsid w:val="00C51DE6"/>
    <w:rsid w:val="00C86238"/>
    <w:rsid w:val="00C87B75"/>
    <w:rsid w:val="00C953FD"/>
    <w:rsid w:val="00CA3F1C"/>
    <w:rsid w:val="00CE0E56"/>
    <w:rsid w:val="00CE3A68"/>
    <w:rsid w:val="00CE68E2"/>
    <w:rsid w:val="00CE6C52"/>
    <w:rsid w:val="00D14EA4"/>
    <w:rsid w:val="00D164B1"/>
    <w:rsid w:val="00D41B28"/>
    <w:rsid w:val="00D4340F"/>
    <w:rsid w:val="00D64B0F"/>
    <w:rsid w:val="00D67DA8"/>
    <w:rsid w:val="00D93ADC"/>
    <w:rsid w:val="00D96E6C"/>
    <w:rsid w:val="00DB0C7A"/>
    <w:rsid w:val="00DB5317"/>
    <w:rsid w:val="00DB5D49"/>
    <w:rsid w:val="00DE65D1"/>
    <w:rsid w:val="00DE745D"/>
    <w:rsid w:val="00E04A1C"/>
    <w:rsid w:val="00E31461"/>
    <w:rsid w:val="00E71A2D"/>
    <w:rsid w:val="00E77226"/>
    <w:rsid w:val="00E87A08"/>
    <w:rsid w:val="00E90AB8"/>
    <w:rsid w:val="00E9181A"/>
    <w:rsid w:val="00E97A70"/>
    <w:rsid w:val="00EB1114"/>
    <w:rsid w:val="00EC6FB1"/>
    <w:rsid w:val="00EE633B"/>
    <w:rsid w:val="00F37C3B"/>
    <w:rsid w:val="00F63A33"/>
    <w:rsid w:val="00F762E7"/>
    <w:rsid w:val="00F768A9"/>
    <w:rsid w:val="00F975B5"/>
    <w:rsid w:val="00FB4996"/>
    <w:rsid w:val="00FD4AC4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2FD7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F2FD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F2FD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F2FD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F2FD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2FD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2FD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2FD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2F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2F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F2FD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F2FD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F2FD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F2FD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F2FD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F2FD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F2FD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F2FD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F2FD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F2FD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F2FD7"/>
    <w:pPr>
      <w:shd w:val="clear" w:color="auto" w:fill="FFFFFF" w:themeFill="background1"/>
      <w:spacing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F2FD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F2FD7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F2FD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F2FD7"/>
    <w:rPr>
      <w:b/>
      <w:bCs/>
      <w:spacing w:val="0"/>
    </w:rPr>
  </w:style>
  <w:style w:type="character" w:styleId="aa">
    <w:name w:val="Emphasis"/>
    <w:uiPriority w:val="20"/>
    <w:qFormat/>
    <w:rsid w:val="001F2FD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F2FD7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F2FD7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F2FD7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F2FD7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F2F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F2F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F2FD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F2F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F2F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F2F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F2FD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F2F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2FD7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F2FD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F2FD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F2FD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F2FD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2FD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2FD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2FD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2F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2F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F2FD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F2FD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F2FD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F2FD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F2FD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F2FD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F2FD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F2FD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F2FD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F2FD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F2FD7"/>
    <w:pPr>
      <w:shd w:val="clear" w:color="auto" w:fill="FFFFFF" w:themeFill="background1"/>
      <w:spacing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F2FD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F2FD7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F2FD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F2FD7"/>
    <w:rPr>
      <w:b/>
      <w:bCs/>
      <w:spacing w:val="0"/>
    </w:rPr>
  </w:style>
  <w:style w:type="character" w:styleId="aa">
    <w:name w:val="Emphasis"/>
    <w:uiPriority w:val="20"/>
    <w:qFormat/>
    <w:rsid w:val="001F2FD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F2FD7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F2FD7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F2FD7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F2FD7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F2F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F2F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F2FD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F2F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F2F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F2F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F2FD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F2F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1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8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79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1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059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03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4877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7894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267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72432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65525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6112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13335"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414679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44299"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833221"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784695"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0785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18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8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1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07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89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цифровик</dc:creator>
  <cp:lastModifiedBy>цифровик</cp:lastModifiedBy>
  <cp:revision>2</cp:revision>
  <dcterms:created xsi:type="dcterms:W3CDTF">2016-05-21T14:14:00Z</dcterms:created>
  <dcterms:modified xsi:type="dcterms:W3CDTF">2016-05-21T14:14:00Z</dcterms:modified>
</cp:coreProperties>
</file>