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23 ноября 2012 г. N 1/13907</w:t>
      </w:r>
    </w:p>
    <w:p w:rsidR="00D16B2C" w:rsidRDefault="00D16B2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 ПРЕЗИДЕНТА РЕСПУБЛИКИ БЕЛАРУСЬ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22 ноября 2012 г. N 531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НЕКОТОРЫХ ВОПРОСАХ СОЗДАНИЯ, УЧРЕЖДЕНИЯ, ГОСУДАРСТВЕННОЙ РЕГИСТРАЦИИ И ИСПОЛЬЗОВАНИЯ ОФИЦИАЛЬНЫХ ГЕРАЛЬДИЧЕСКИХ СИМВОЛОВ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совершенствования порядка создания, учреждения, государственной регистрации и использования официальных геральдических символов: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Установить, что: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нагрудные знаки подразделяются на знаки отличия и знаки различия: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1.1.1. знаки отличия: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1.1.1.1. наградные знаки: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отличие при выполнении воинского, служебного или гражданского долга;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успехи в воинском, профессиональном мастерстве или в общественной деятельности;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особые творческие достижения в сфере культуры и искусства;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достижение особых успехов в учебе, научно-исследовательской, интеллектуальной и творческой деятельности;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1.1.1.2. знаки ранения - знаки, свидетельствующие о ранении, контузии или ином ущербе здоровью, </w:t>
      </w:r>
      <w:proofErr w:type="gramStart"/>
      <w:r>
        <w:rPr>
          <w:rFonts w:ascii="Calibri" w:hAnsi="Calibri" w:cs="Calibri"/>
        </w:rPr>
        <w:t>полученных</w:t>
      </w:r>
      <w:proofErr w:type="gramEnd"/>
      <w:r>
        <w:rPr>
          <w:rFonts w:ascii="Calibri" w:hAnsi="Calibri" w:cs="Calibri"/>
        </w:rPr>
        <w:t xml:space="preserve"> при выполнении воинского или гражданского долга;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1.1.1.3. памятные знаки: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участие в боевых действиях или ликвидации последствий стихийных бедствий;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участие в важных государственных мероприятиях;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память о знаменательной дате в истории государства;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ознаменование юбилея государственного органа, подчиненной ему организации, воинского формирования, республиканского государственно-общественного объединения, общественного объединения или союза (ассоциации) общественных объединений;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1.1.1.4. квалификационные знаки: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повышение уровня профессионального мастерства, достижение высоких результатов в профессиональной деятельности;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достижение высоких результатов в спорте, совершенствование спортивного мастерства;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1.1.2. знаки различия: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знаки об окончании учреждений образования;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знаки служебной принадлежности;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нагрудные знаки, кроме знаков служебной принадлежности, вручаются в торжественной обстановке. Вместе с нагрудным знаком отличия вручается удостоверение к нему.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Знаки служебной принадлежности выдаются на период исполнения служебных обязанностей, если иное не установлено законодательными актами;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33"/>
      <w:bookmarkEnd w:id="0"/>
      <w:r>
        <w:rPr>
          <w:rFonts w:ascii="Calibri" w:hAnsi="Calibri" w:cs="Calibri"/>
        </w:rPr>
        <w:t>1.3. о награждении нагрудным знаком отличия производится запись в учетных документах;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повторное награждение одним и тем же нагрудным знаком отличия, кроме знаков, имеющих степени, не производится, если иное не установлено Президентом Республики Беларусь. Награждение нагрудными знаками отличия, имеющими степени, производится последовательно от низшей степени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высшей;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>1.5. порядок представления к награждению, вручения нагрудного знака, его ношения и расположения на форменной или гражданской одежде, а также порядок выдачи дубликатов нагрудных знаков и удостоверений к ним определяется соответствующим положением о нагрудном знаке;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граждане Республики Беларусь, иностранные граждане и лица без гражданства, выезжающие из Республики Беларусь, имеют право вывозить принадлежащие лично им нагрудные знаки и соответствующие документы к ним;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lastRenderedPageBreak/>
        <w:t>1.7. запрещается ношение вместо нагрудных знаков планок с лентами;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1.8. нагрудные знаки изготавливаются, как правило, из металла методом литья или штамповки и покрываются цветными эмалями. При этом нагрудные знаки могут состоять из нескольких частей (колодки и подвески), быть комбинированными или цельноштампованными;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требования </w:t>
      </w:r>
      <w:hyperlink w:anchor="Par33" w:history="1">
        <w:r>
          <w:rPr>
            <w:rFonts w:ascii="Calibri" w:hAnsi="Calibri" w:cs="Calibri"/>
            <w:color w:val="0000FF"/>
          </w:rPr>
          <w:t>подпунктов 1.3</w:t>
        </w:r>
      </w:hyperlink>
      <w:r>
        <w:rPr>
          <w:rFonts w:ascii="Calibri" w:hAnsi="Calibri" w:cs="Calibri"/>
        </w:rPr>
        <w:t xml:space="preserve">, </w:t>
      </w:r>
      <w:hyperlink w:anchor="Par35" w:history="1">
        <w:r>
          <w:rPr>
            <w:rFonts w:ascii="Calibri" w:hAnsi="Calibri" w:cs="Calibri"/>
            <w:color w:val="0000FF"/>
          </w:rPr>
          <w:t>1.5</w:t>
        </w:r>
      </w:hyperlink>
      <w:r>
        <w:rPr>
          <w:rFonts w:ascii="Calibri" w:hAnsi="Calibri" w:cs="Calibri"/>
        </w:rPr>
        <w:t xml:space="preserve">, </w:t>
      </w:r>
      <w:hyperlink w:anchor="Par37" w:history="1">
        <w:r>
          <w:rPr>
            <w:rFonts w:ascii="Calibri" w:hAnsi="Calibri" w:cs="Calibri"/>
            <w:color w:val="0000FF"/>
          </w:rPr>
          <w:t>1.7</w:t>
        </w:r>
      </w:hyperlink>
      <w:r>
        <w:rPr>
          <w:rFonts w:ascii="Calibri" w:hAnsi="Calibri" w:cs="Calibri"/>
        </w:rPr>
        <w:t xml:space="preserve"> и </w:t>
      </w:r>
      <w:hyperlink w:anchor="Par38" w:history="1">
        <w:r>
          <w:rPr>
            <w:rFonts w:ascii="Calibri" w:hAnsi="Calibri" w:cs="Calibri"/>
            <w:color w:val="0000FF"/>
          </w:rPr>
          <w:t>1.8</w:t>
        </w:r>
      </w:hyperlink>
      <w:r>
        <w:rPr>
          <w:rFonts w:ascii="Calibri" w:hAnsi="Calibri" w:cs="Calibri"/>
        </w:rPr>
        <w:t xml:space="preserve"> настоящего пункта не распространяются в отношении нагрудных знаков, учрежденных до 6 декабря 2000 г.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Внести в </w:t>
      </w:r>
      <w:hyperlink r:id="rId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7 августа 2002 г. N 441 "Об образовании Геральдического совета при Президенте Республики Беларусь и некоторых мерах по совершенствованию порядка учреждения и государственной регистрации орденов, медалей и официальных геральдических символов" (Национальный реестр правовых актов Республики Беларусь, 2002 г., N 91, 1/3951; 2003 г., N 133, 1/5115;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2005 г., N 76, 1/6452; 2007 г., N 16, 1/8265; N 84, 1/8493; 2008 г., N 56, 1/9526; 2009 г., N 146, 1/10770; 2011 г., N 88, 1/12735) следующие изменения:</w:t>
      </w:r>
      <w:proofErr w:type="gramEnd"/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hyperlink r:id="rId6" w:history="1">
        <w:r>
          <w:rPr>
            <w:rFonts w:ascii="Calibri" w:hAnsi="Calibri" w:cs="Calibri"/>
            <w:color w:val="0000FF"/>
          </w:rPr>
          <w:t>название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образовании Геральдического совета при Президенте Республики Беларусь";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hyperlink r:id="rId7" w:history="1">
        <w:r>
          <w:rPr>
            <w:rFonts w:ascii="Calibri" w:hAnsi="Calibri" w:cs="Calibri"/>
            <w:color w:val="0000FF"/>
          </w:rPr>
          <w:t>преамбулу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целях координации деятельности по проведению единой государственной политики в области создания, учреждения, государственной регистрации и использования официальных геральдических символов ПОСТАНОВЛЯЮ</w:t>
      </w:r>
      <w:proofErr w:type="gramStart"/>
      <w:r>
        <w:rPr>
          <w:rFonts w:ascii="Calibri" w:hAnsi="Calibri" w:cs="Calibri"/>
        </w:rPr>
        <w:t>:"</w:t>
      </w:r>
      <w:proofErr w:type="gramEnd"/>
      <w:r>
        <w:rPr>
          <w:rFonts w:ascii="Calibri" w:hAnsi="Calibri" w:cs="Calibri"/>
        </w:rPr>
        <w:t>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</w:t>
      </w:r>
      <w:hyperlink r:id="rId8" w:history="1">
        <w:r>
          <w:rPr>
            <w:rFonts w:ascii="Calibri" w:hAnsi="Calibri" w:cs="Calibri"/>
            <w:color w:val="0000FF"/>
          </w:rPr>
          <w:t>подстрочное примечание</w:t>
        </w:r>
      </w:hyperlink>
      <w:r>
        <w:rPr>
          <w:rFonts w:ascii="Calibri" w:hAnsi="Calibri" w:cs="Calibri"/>
        </w:rPr>
        <w:t xml:space="preserve"> к преамбуле исключить;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в </w:t>
      </w:r>
      <w:hyperlink r:id="rId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>: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абзац третий</w:t>
        </w:r>
      </w:hyperlink>
      <w:r>
        <w:rPr>
          <w:rFonts w:ascii="Calibri" w:hAnsi="Calibri" w:cs="Calibri"/>
        </w:rPr>
        <w:t xml:space="preserve"> исключить;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абзац четвертый</w:t>
        </w:r>
      </w:hyperlink>
      <w:r>
        <w:rPr>
          <w:rFonts w:ascii="Calibri" w:hAnsi="Calibri" w:cs="Calibri"/>
        </w:rPr>
        <w:t xml:space="preserve"> считать абзацем третьим;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в </w:t>
      </w:r>
      <w:hyperlink r:id="rId12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>: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подпункты 3.3</w:t>
        </w:r>
      </w:hyperlink>
      <w:r>
        <w:rPr>
          <w:rFonts w:ascii="Calibri" w:hAnsi="Calibri" w:cs="Calibri"/>
        </w:rPr>
        <w:t xml:space="preserve"> и </w:t>
      </w:r>
      <w:hyperlink r:id="rId14" w:history="1">
        <w:r>
          <w:rPr>
            <w:rFonts w:ascii="Calibri" w:hAnsi="Calibri" w:cs="Calibri"/>
            <w:color w:val="0000FF"/>
          </w:rPr>
          <w:t>3.4</w:t>
        </w:r>
      </w:hyperlink>
      <w:r>
        <w:rPr>
          <w:rFonts w:ascii="Calibri" w:hAnsi="Calibri" w:cs="Calibri"/>
        </w:rPr>
        <w:t xml:space="preserve"> исключить;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подпункт 3.5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"3.5. Департамент по архивам и делопроизводству Министерства юстиции является регистрирующим органом, исполняет процедуру, связанную с подготовкой официальных геральдических символов к обязательной геральдической экспертизе, их учреждением и государственной регистрацией, и осуществляет ведение Государственного геральдического регистра Республики Беларусь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</w:t>
      </w:r>
      <w:hyperlink r:id="rId16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Геральдического совета при Президенте Республики Беларусь, утвержденный этим Указом, изложить в новой редакции </w:t>
      </w:r>
      <w:hyperlink w:anchor="Par78" w:history="1">
        <w:r>
          <w:rPr>
            <w:rFonts w:ascii="Calibri" w:hAnsi="Calibri" w:cs="Calibri"/>
            <w:color w:val="0000FF"/>
          </w:rPr>
          <w:t>(прилагается)</w:t>
        </w:r>
      </w:hyperlink>
      <w:r>
        <w:rPr>
          <w:rFonts w:ascii="Calibri" w:hAnsi="Calibri" w:cs="Calibri"/>
        </w:rPr>
        <w:t>.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24 ноября 2000 г. N 615 "Об утверждении Положения о нагрудных знаках в Республике Беларусь" (Национальный реестр правовых актов Республики Беларусь, 2000 г., N 112, 1/1813);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Республики Беларусь от 13 апреля 2001 г. N 200 "Об утверждении Порядка учреждения нагрудных знаков государственных организаций, республиканских государственно-общественных объединений, общественных объединений и союзов (ассоциаций) общественных объединений" (Национальный реестр правовых актов Республики Беларусь, 2001 г., N 40, 1/2569);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Указа Президента Республики Беларусь от 7 августа 2002 г. N 441 "Об образовании Геральдического совета при Президенте Республики Беларусь и некоторых мерах по совершенствованию порядка учреждения и государственной регистрации орденов, медалей и официальных геральдических символов" (Национальный реестр правовых актов Республики Беларусь, 2002 г., N 91, 1/3951);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 и </w:t>
      </w:r>
      <w:hyperlink r:id="rId21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Указа Президента Республики Беларусь от 24 ноября 2003 г. N 532 "О внесении изменений и дополнений в некоторые указы Президента Республики Беларусь по вопросам учреждения и государственной регистрации официальных геральдических символов" (Национальный реестр правовых актов Республики Беларусь, 2003 г., N 133, 1/5115);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Указа Президента Республики Беларусь от 4 июля 2005 г. N 305 "О проведении республиканского конкурса "Лепшы прадпрымальн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к года" и внесении дополнения в Указ Президента Республики Беларусь от 24 ноября 2000 г. N 615" (Национальный реестр правовых актов Республики Беларусь, 2005 г., N 106, 1/6593);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proofErr w:type="gramStart"/>
        <w:r>
          <w:rPr>
            <w:rFonts w:ascii="Calibri" w:hAnsi="Calibri" w:cs="Calibri"/>
            <w:color w:val="0000FF"/>
          </w:rPr>
          <w:t>подпункты 1.17</w:t>
        </w:r>
      </w:hyperlink>
      <w:r>
        <w:rPr>
          <w:rFonts w:ascii="Calibri" w:hAnsi="Calibri" w:cs="Calibri"/>
        </w:rPr>
        <w:t xml:space="preserve"> и </w:t>
      </w:r>
      <w:hyperlink r:id="rId24" w:history="1">
        <w:r>
          <w:rPr>
            <w:rFonts w:ascii="Calibri" w:hAnsi="Calibri" w:cs="Calibri"/>
            <w:color w:val="0000FF"/>
          </w:rPr>
          <w:t>1.18 пункта 1</w:t>
        </w:r>
      </w:hyperlink>
      <w:r>
        <w:rPr>
          <w:rFonts w:ascii="Calibri" w:hAnsi="Calibri" w:cs="Calibri"/>
        </w:rPr>
        <w:t xml:space="preserve"> Указа Президента Республики Беларусь от 12 января 2007 г. N 23 "О внесении изменений и дополнений в указы Президента Республики Беларусь, признании утратившими силу некоторых указов и отдельных положений указов Президента Республики Беларусь" (Национальный реестр правовых актов Республики Беларусь, 2007 г., N 16, 1/8265);</w:t>
      </w:r>
      <w:proofErr w:type="gramEnd"/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подпункт 4.3 пункта 4</w:t>
        </w:r>
      </w:hyperlink>
      <w:r>
        <w:rPr>
          <w:rFonts w:ascii="Calibri" w:hAnsi="Calibri" w:cs="Calibri"/>
        </w:rPr>
        <w:t xml:space="preserve"> Указа Президента Республики Беларусь от 29 февраля 2008 г. N 142 "О некоторых вопросах деятельности специальных фондов Президента Республики Беларусь" (Национальный реестр правовых актов Республики Беларусь, 2008 г., N 56, 1/9526).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официального опубликования.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Президент Республики Беларусь А.Лукашенко</w:t>
      </w:r>
      <w:r>
        <w:rPr>
          <w:rFonts w:ascii="Calibri" w:hAnsi="Calibri" w:cs="Calibri"/>
        </w:rPr>
        <w:br/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B2C" w:rsidRDefault="00D16B2C">
      <w:pPr>
        <w:pStyle w:val="ConsPlusNonformat"/>
      </w:pPr>
      <w:r>
        <w:t xml:space="preserve">                                               УТВЕРЖДЕНО</w:t>
      </w:r>
    </w:p>
    <w:p w:rsidR="00D16B2C" w:rsidRDefault="00D16B2C">
      <w:pPr>
        <w:pStyle w:val="ConsPlusNonformat"/>
      </w:pPr>
      <w:r>
        <w:t xml:space="preserve">                                               Указ Президента</w:t>
      </w:r>
    </w:p>
    <w:p w:rsidR="00D16B2C" w:rsidRDefault="00D16B2C">
      <w:pPr>
        <w:pStyle w:val="ConsPlusNonformat"/>
      </w:pPr>
      <w:r>
        <w:t xml:space="preserve">                                               Республики Беларусь</w:t>
      </w:r>
    </w:p>
    <w:p w:rsidR="00D16B2C" w:rsidRDefault="00D16B2C">
      <w:pPr>
        <w:pStyle w:val="ConsPlusNonformat"/>
      </w:pPr>
      <w:r>
        <w:t xml:space="preserve">                                               07.08.2002 N 441</w:t>
      </w:r>
    </w:p>
    <w:p w:rsidR="00D16B2C" w:rsidRDefault="00D16B2C">
      <w:pPr>
        <w:pStyle w:val="ConsPlusNonformat"/>
      </w:pPr>
      <w:r>
        <w:t xml:space="preserve">                                               </w:t>
      </w:r>
      <w:proofErr w:type="gramStart"/>
      <w:r>
        <w:t>(в редакции Указа Президента</w:t>
      </w:r>
      <w:proofErr w:type="gramEnd"/>
    </w:p>
    <w:p w:rsidR="00D16B2C" w:rsidRDefault="00D16B2C">
      <w:pPr>
        <w:pStyle w:val="ConsPlusNonformat"/>
      </w:pPr>
      <w:r>
        <w:t xml:space="preserve">                                               Республики Беларусь</w:t>
      </w:r>
    </w:p>
    <w:p w:rsidR="00D16B2C" w:rsidRDefault="00D16B2C">
      <w:pPr>
        <w:pStyle w:val="ConsPlusNonformat"/>
      </w:pPr>
      <w:r>
        <w:t xml:space="preserve">                                               </w:t>
      </w:r>
      <w:proofErr w:type="gramStart"/>
      <w:r>
        <w:t>22.11.2012 N 531)</w:t>
      </w:r>
      <w:proofErr w:type="gramEnd"/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78"/>
      <w:bookmarkEnd w:id="4"/>
      <w:r>
        <w:rPr>
          <w:rFonts w:ascii="Calibri" w:hAnsi="Calibri" w:cs="Calibri"/>
        </w:rPr>
        <w:t>СОСТАВ ГЕРАЛЬДИЧЕСКОГО СОВЕТА ПРИ ПРЕЗИДЕНТЕ РЕСПУБЛИКИ БЕЛАРУСЬ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Янчевский             - помощник Президента Республики Беларусь - начальник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Всеволод Вячеславович   главного идеологического управления Администрации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Президента Республики Беларусь (председатель</w:t>
      </w:r>
      <w:proofErr w:type="gramEnd"/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Геральдического совета)</w:t>
      </w:r>
      <w:proofErr w:type="gramEnd"/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Адамушко              - директор Департамента по архивам и делопроизводству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Владимир Иванович       Министерства юстиции (заместитель председателя</w:t>
      </w:r>
      <w:proofErr w:type="gramEnd"/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Геральдического совета)</w:t>
      </w:r>
      <w:proofErr w:type="gramEnd"/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Елинская              - консультант отдела научного использования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Марина Михайловна       документов и информации Департамента по архивам и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делопроизводству Министерства юстиции (секретарь</w:t>
      </w:r>
      <w:proofErr w:type="gramEnd"/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Геральдического совета)</w:t>
      </w:r>
      <w:proofErr w:type="gramEnd"/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Бохан                 - заведующий кафедрой экономической истории Института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Юрий Николаевич         социально-гуманитарного образования учреждения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образования "</w:t>
      </w:r>
      <w:proofErr w:type="gramStart"/>
      <w:r>
        <w:rPr>
          <w:rFonts w:ascii="Courier New" w:hAnsi="Courier New" w:cs="Courier New"/>
          <w:sz w:val="20"/>
          <w:szCs w:val="20"/>
        </w:rPr>
        <w:t>Белорусский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государственный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экономический университет"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Печень                - начальник управления военной безопасности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Олег Николаевич         Государственного секретариата Совета Безопасности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Республики Беларусь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Данилович             - директор государственного научного учреждения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Вячеслав Викторович     "Институт истории Национальной академии наук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Беларуси"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Кириченко             - начальник управления по вопросам некоммерческих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Елена Ольдовна          организаций Министерства юстиции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Колобова              - доцент кафедры истории Беларуси и музееведения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Ирина Наумовна          факультета информационно-документных коммуникаций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учреждения образования "</w:t>
      </w:r>
      <w:proofErr w:type="gramStart"/>
      <w:r>
        <w:rPr>
          <w:rFonts w:ascii="Courier New" w:hAnsi="Courier New" w:cs="Courier New"/>
          <w:sz w:val="20"/>
          <w:szCs w:val="20"/>
        </w:rPr>
        <w:t>Белорусский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государственный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университет культуры и искусств"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Ляхор                 - член Международной ассоциации "Союз дизайнеров"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Виктор Александрович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Мательский            - начальник главного государственно-правового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Андрей Францевич        управления Администрации Президента Республики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Беларусь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Недвецкий             - заместитель генерального директора - начальник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Денис Иванович          отдела контроля за соблюдением законодательства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интеллектуальной собственности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учреждения "Национальный центр </w:t>
      </w:r>
      <w:proofErr w:type="gramStart"/>
      <w:r>
        <w:rPr>
          <w:rFonts w:ascii="Courier New" w:hAnsi="Courier New" w:cs="Courier New"/>
          <w:sz w:val="20"/>
          <w:szCs w:val="20"/>
        </w:rPr>
        <w:t>интеллектуальной</w:t>
      </w:r>
      <w:proofErr w:type="gramEnd"/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собственности"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Носевич               - директор государственного учреждения "Белорусский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Вячеслав Леонидович     научно-исследовательский центр </w:t>
      </w:r>
      <w:proofErr w:type="gramStart"/>
      <w:r>
        <w:rPr>
          <w:rFonts w:ascii="Courier New" w:hAnsi="Courier New" w:cs="Courier New"/>
          <w:sz w:val="20"/>
          <w:szCs w:val="20"/>
        </w:rPr>
        <w:t>электронной</w:t>
      </w:r>
      <w:proofErr w:type="gramEnd"/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документации"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Самович               - профессор кафедры военной стратегии факультета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Александр Леонидович    Генерального штаба Вооруженных Сил Республики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Беларусь учреждения образования "Военная академия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Республики Беларусь"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Чернявский            - начальник управления по охране историко-культурного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Игорь Мефодьевич        наследия и реставрации Министерства культуры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Шоков                 - председатель Минской городской организации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Владимир Ильич          ветеранов войны в Афганистане "Память"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общественного объединения "Белорусский союз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ветеранов войны в Афганистане"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Яцевич                - директор государственного учреждения "Национальный</w:t>
      </w:r>
    </w:p>
    <w:p w:rsidR="00D16B2C" w:rsidRDefault="00D16B2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Дмитрий Владимирович    исторический архив Беларуси"</w:t>
      </w: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6B2C" w:rsidRDefault="00D16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6B2C" w:rsidRDefault="00D16B2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C2C94" w:rsidRDefault="001C2C94">
      <w:bookmarkStart w:id="5" w:name="_GoBack"/>
      <w:bookmarkEnd w:id="5"/>
    </w:p>
    <w:sectPr w:rsidR="001C2C94" w:rsidSect="0016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2C"/>
    <w:rsid w:val="001C2C94"/>
    <w:rsid w:val="00D1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6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6B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6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6B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BC208EB91FFB35B758EF74FA1442DF905A9A62C9DD9BC2BC5F670CD1B1AD5EAE035F337A408C24880B16C8ETBb8G" TargetMode="External"/><Relationship Id="rId13" Type="http://schemas.openxmlformats.org/officeDocument/2006/relationships/hyperlink" Target="consultantplus://offline/ref=F3ABC208EB91FFB35B758EF74FA1442DF905A9A62C9DD9BC2BC5F670CD1B1AD5EAE035F337A408C24880B16C8ETBb9G" TargetMode="External"/><Relationship Id="rId18" Type="http://schemas.openxmlformats.org/officeDocument/2006/relationships/hyperlink" Target="consultantplus://offline/ref=F3ABC208EB91FFB35B758EF74FA1442DF905A9A62C9ADFBE28C6FC2DC71343D9E8TEb7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ABC208EB91FFB35B758EF74FA1442DF905A9A62C98D0BA2CC6FC2DC71343D9E8E73AAC20A341CE4980B16DT8bFG" TargetMode="External"/><Relationship Id="rId7" Type="http://schemas.openxmlformats.org/officeDocument/2006/relationships/hyperlink" Target="consultantplus://offline/ref=F3ABC208EB91FFB35B758EF74FA1442DF905A9A62C9DD9BC2BC5F670CD1B1AD5EAE035F337A408C24880B16D86TBbBG" TargetMode="External"/><Relationship Id="rId12" Type="http://schemas.openxmlformats.org/officeDocument/2006/relationships/hyperlink" Target="consultantplus://offline/ref=F3ABC208EB91FFB35B758EF74FA1442DF905A9A62C9DD9BC2BC5F670CD1B1AD5EAE035F337A408C24880B16D87TBbDG" TargetMode="External"/><Relationship Id="rId17" Type="http://schemas.openxmlformats.org/officeDocument/2006/relationships/hyperlink" Target="consultantplus://offline/ref=F3ABC208EB91FFB35B758EF74FA1442DF905A9A62C9BD1BA2FC0FC2DC71343D9E8TEb7G" TargetMode="External"/><Relationship Id="rId25" Type="http://schemas.openxmlformats.org/officeDocument/2006/relationships/hyperlink" Target="consultantplus://offline/ref=F3ABC208EB91FFB35B758EF74FA1442DF905A9A62C9DD9BC2AC6FE70CD1B1AD5EAE035F337A408C24880B16D84TBb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ABC208EB91FFB35B758EF74FA1442DF905A9A62C9DD9BC2BC5F670CD1B1AD5EAE035F337A408C24880B16C8FTBbDG" TargetMode="External"/><Relationship Id="rId20" Type="http://schemas.openxmlformats.org/officeDocument/2006/relationships/hyperlink" Target="consultantplus://offline/ref=F3ABC208EB91FFB35B758EF74FA1442DF905A9A62C98D0BA2CC6FC2DC71343D9E8E73AAC20A341CE4980B16DT8b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BC208EB91FFB35B758EF74FA1442DF905A9A62C9DD9BC2BC5F670CD1B1AD5EAE035F337A408C24880B16D86TBbAG" TargetMode="External"/><Relationship Id="rId11" Type="http://schemas.openxmlformats.org/officeDocument/2006/relationships/hyperlink" Target="consultantplus://offline/ref=F3ABC208EB91FFB35B758EF74FA1442DF905A9A62C9DD9BC2BC5F670CD1B1AD5EAE035F337A408C24880B16D87TBbCG" TargetMode="External"/><Relationship Id="rId24" Type="http://schemas.openxmlformats.org/officeDocument/2006/relationships/hyperlink" Target="consultantplus://offline/ref=F3ABC208EB91FFB35B758EF74FA1442DF905A9A62C9DDAB92DC0F370CD1B1AD5EAE035F337A408C24880B16D8ETBb9G" TargetMode="External"/><Relationship Id="rId5" Type="http://schemas.openxmlformats.org/officeDocument/2006/relationships/hyperlink" Target="consultantplus://offline/ref=F3ABC208EB91FFB35B758EF74FA1442DF905A9A62C9DD9BC2BC5F670CD1B1AD5EAE0T3b5G" TargetMode="External"/><Relationship Id="rId15" Type="http://schemas.openxmlformats.org/officeDocument/2006/relationships/hyperlink" Target="consultantplus://offline/ref=F3ABC208EB91FFB35B758EF74FA1442DF905A9A62C9DD9BC2BC5F670CD1B1AD5EAE035F337A408C24880B16C81TBb9G" TargetMode="External"/><Relationship Id="rId23" Type="http://schemas.openxmlformats.org/officeDocument/2006/relationships/hyperlink" Target="consultantplus://offline/ref=F3ABC208EB91FFB35B758EF74FA1442DF905A9A62C9DDAB92DC0F370CD1B1AD5EAE035F337A408C24880B16D81TBb7G" TargetMode="External"/><Relationship Id="rId10" Type="http://schemas.openxmlformats.org/officeDocument/2006/relationships/hyperlink" Target="consultantplus://offline/ref=F3ABC208EB91FFB35B758EF74FA1442DF905A9A62C9DD9BC2BC5F670CD1B1AD5EAE035F337A408C24880B16D87TBbFG" TargetMode="External"/><Relationship Id="rId19" Type="http://schemas.openxmlformats.org/officeDocument/2006/relationships/hyperlink" Target="consultantplus://offline/ref=F3ABC208EB91FFB35B758EF74FA1442DF905A9A62C9DD9BC2BC5F670CD1B1AD5EAE035F337A408C24880B16D87TBb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ABC208EB91FFB35B758EF74FA1442DF905A9A62C9DD9BC2BC5F670CD1B1AD5EAE035F337A408C24880B16D86TBb7G" TargetMode="External"/><Relationship Id="rId14" Type="http://schemas.openxmlformats.org/officeDocument/2006/relationships/hyperlink" Target="consultantplus://offline/ref=F3ABC208EB91FFB35B758EF74FA1442DF905A9A62C9DD9BC2BC5F670CD1B1AD5EAE035F337A408C24880B16C8ETBbDG" TargetMode="External"/><Relationship Id="rId22" Type="http://schemas.openxmlformats.org/officeDocument/2006/relationships/hyperlink" Target="consultantplus://offline/ref=F3ABC208EB91FFB35B758EF74FA1442DF905A9A62C9DD9B02FC7F270CD1B1AD5EAE035F337A408C24880B16D87TBbE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2013-09-06T06:27:00Z</dcterms:created>
  <dcterms:modified xsi:type="dcterms:W3CDTF">2013-09-06T06:27:00Z</dcterms:modified>
</cp:coreProperties>
</file>