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CF" w:rsidRDefault="00EA79CF" w:rsidP="00EA79CF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A79CF" w:rsidRPr="00EA79CF" w:rsidRDefault="00EA79CF" w:rsidP="00EA79CF">
      <w:pPr>
        <w:pStyle w:val="a3"/>
        <w:spacing w:line="276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EA79CF">
        <w:rPr>
          <w:rFonts w:ascii="Times New Roman" w:hAnsi="Times New Roman"/>
          <w:sz w:val="28"/>
          <w:szCs w:val="28"/>
        </w:rPr>
        <w:t xml:space="preserve">Основы православной культуры. </w:t>
      </w:r>
    </w:p>
    <w:p w:rsidR="00EA79CF" w:rsidRPr="00EA79CF" w:rsidRDefault="00EA79CF" w:rsidP="00EA79CF">
      <w:pPr>
        <w:pStyle w:val="a3"/>
        <w:spacing w:line="276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EA79CF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EA79CF">
        <w:rPr>
          <w:rFonts w:ascii="Times New Roman" w:hAnsi="Times New Roman"/>
          <w:sz w:val="28"/>
          <w:szCs w:val="28"/>
        </w:rPr>
        <w:t>кл</w:t>
      </w:r>
      <w:proofErr w:type="spellEnd"/>
      <w:r w:rsidRPr="00EA79CF">
        <w:rPr>
          <w:rFonts w:ascii="Times New Roman" w:hAnsi="Times New Roman"/>
          <w:sz w:val="28"/>
          <w:szCs w:val="28"/>
        </w:rPr>
        <w:t>.</w:t>
      </w:r>
    </w:p>
    <w:p w:rsidR="00A36608" w:rsidRPr="00EA79CF" w:rsidRDefault="00A36608" w:rsidP="00EA79CF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A79CF">
        <w:rPr>
          <w:rFonts w:ascii="Times New Roman" w:hAnsi="Times New Roman"/>
          <w:b/>
          <w:sz w:val="28"/>
          <w:szCs w:val="28"/>
        </w:rPr>
        <w:t>Тема: Служение как нравственная категория (3</w:t>
      </w:r>
      <w:r w:rsidR="00EA79CF" w:rsidRPr="00EA79CF">
        <w:rPr>
          <w:rFonts w:ascii="Times New Roman" w:hAnsi="Times New Roman"/>
          <w:b/>
          <w:sz w:val="28"/>
          <w:szCs w:val="28"/>
        </w:rPr>
        <w:t>-е</w:t>
      </w:r>
      <w:r w:rsidRPr="00EA79CF">
        <w:rPr>
          <w:rFonts w:ascii="Times New Roman" w:hAnsi="Times New Roman"/>
          <w:b/>
          <w:sz w:val="28"/>
          <w:szCs w:val="28"/>
        </w:rPr>
        <w:t xml:space="preserve"> зан</w:t>
      </w:r>
      <w:r w:rsidR="00EA79CF" w:rsidRPr="00EA79CF">
        <w:rPr>
          <w:rFonts w:ascii="Times New Roman" w:hAnsi="Times New Roman"/>
          <w:b/>
          <w:sz w:val="28"/>
          <w:szCs w:val="28"/>
        </w:rPr>
        <w:t>ятие</w:t>
      </w:r>
      <w:r w:rsidRPr="00EA79CF">
        <w:rPr>
          <w:rFonts w:ascii="Times New Roman" w:hAnsi="Times New Roman"/>
          <w:b/>
          <w:sz w:val="28"/>
          <w:szCs w:val="28"/>
        </w:rPr>
        <w:t>)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A79CF">
        <w:rPr>
          <w:rFonts w:ascii="Times New Roman" w:hAnsi="Times New Roman"/>
          <w:b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продолжить изучать виды служения и узнавать</w:t>
      </w:r>
      <w:r w:rsidR="00EA7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чём заключается  нравственный подвиг служения семье.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A79CF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формировать совершенные, высокие и благородные чувства к своей семье: матери, отцу, бабушке, дедушке, братьям и сёстрам;</w:t>
      </w:r>
      <w:r w:rsidR="00EA7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воспитывать осознание важности служения семье на протяжении всей жизни;</w:t>
      </w:r>
      <w:r w:rsidR="00EA7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прививать желание и умение приносить радость и мир в свой дом, в свою семью.</w:t>
      </w:r>
    </w:p>
    <w:p w:rsidR="00EA79CF" w:rsidRDefault="00EA79CF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A79CF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мультимедийный проектор, распечатанные практико-ориентированные задания, печатные тексты, фильм «Царская семья», классическая музыка для заставки.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EA79CF">
      <w:pPr>
        <w:pStyle w:val="a3"/>
        <w:spacing w:line="276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занятия: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1.Организация детей к занятию.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2.Повторение пройденного материала. 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3.Знакомство с темой и задачей занятия. 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4274A">
        <w:rPr>
          <w:rFonts w:ascii="Times New Roman" w:hAnsi="Times New Roman"/>
          <w:sz w:val="28"/>
          <w:szCs w:val="28"/>
        </w:rPr>
        <w:t>Прослушивание</w:t>
      </w:r>
      <w:r w:rsidR="00EA79C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ассказ</w:t>
      </w:r>
      <w:r w:rsidR="00EA79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«Са</w:t>
      </w:r>
      <w:r w:rsidR="00EA79CF">
        <w:rPr>
          <w:rFonts w:ascii="Times New Roman" w:hAnsi="Times New Roman"/>
          <w:sz w:val="28"/>
          <w:szCs w:val="28"/>
        </w:rPr>
        <w:t>моотверженная любовь»</w:t>
      </w:r>
      <w:r>
        <w:rPr>
          <w:rFonts w:ascii="Times New Roman" w:hAnsi="Times New Roman"/>
          <w:sz w:val="28"/>
          <w:szCs w:val="28"/>
        </w:rPr>
        <w:t xml:space="preserve"> (</w:t>
      </w:r>
      <w:r w:rsidR="00EA79C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книг</w:t>
      </w:r>
      <w:r w:rsidR="00EA79C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Татьян</w:t>
      </w:r>
      <w:r w:rsidR="00EA79CF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="00EA79CF">
        <w:rPr>
          <w:rFonts w:ascii="Times New Roman" w:hAnsi="Times New Roman"/>
          <w:sz w:val="28"/>
          <w:szCs w:val="28"/>
        </w:rPr>
        <w:t>Грудкиной</w:t>
      </w:r>
      <w:proofErr w:type="spellEnd"/>
      <w:r w:rsidR="00EA79CF">
        <w:rPr>
          <w:rFonts w:ascii="Times New Roman" w:hAnsi="Times New Roman"/>
          <w:sz w:val="28"/>
          <w:szCs w:val="28"/>
        </w:rPr>
        <w:t xml:space="preserve"> «Жизнь как жертва»)</w:t>
      </w:r>
      <w:r>
        <w:rPr>
          <w:rFonts w:ascii="Times New Roman" w:hAnsi="Times New Roman"/>
          <w:sz w:val="28"/>
          <w:szCs w:val="28"/>
        </w:rPr>
        <w:t>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Пример из жизни святого страстотерпца царя Николая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ll</w:t>
      </w:r>
      <w:proofErr w:type="spellEnd"/>
      <w:r w:rsidR="00EA79CF">
        <w:rPr>
          <w:rFonts w:ascii="Times New Roman" w:hAnsi="Times New Roman"/>
          <w:sz w:val="28"/>
          <w:szCs w:val="28"/>
        </w:rPr>
        <w:t xml:space="preserve"> (просмотр видеофильма)</w:t>
      </w:r>
      <w:r>
        <w:rPr>
          <w:rFonts w:ascii="Times New Roman" w:hAnsi="Times New Roman"/>
          <w:sz w:val="28"/>
          <w:szCs w:val="28"/>
        </w:rPr>
        <w:t>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6.Интеллектуальная игра «10 талантов». 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Подведение итогов занятия.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Ход занятия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1.Организация </w:t>
      </w:r>
      <w:r w:rsidR="00EA79CF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, деление на группы, распределение заданий.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2.Повторение пройденного материала.</w:t>
      </w:r>
    </w:p>
    <w:p w:rsidR="00A36608" w:rsidRPr="00EA79CF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Минутка читателя: «Три предложения».</w:t>
      </w:r>
      <w:r w:rsidR="00EA79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79CF" w:rsidRPr="00EA79CF">
        <w:rPr>
          <w:rFonts w:ascii="Times New Roman" w:hAnsi="Times New Roman"/>
          <w:i/>
          <w:sz w:val="28"/>
          <w:szCs w:val="28"/>
        </w:rPr>
        <w:t>(</w:t>
      </w:r>
      <w:r w:rsidRPr="00EA79CF">
        <w:rPr>
          <w:rFonts w:ascii="Times New Roman" w:hAnsi="Times New Roman"/>
          <w:i/>
          <w:sz w:val="28"/>
          <w:szCs w:val="28"/>
        </w:rPr>
        <w:t>Каждой группе предложен текст в печатном варианте.</w:t>
      </w:r>
      <w:proofErr w:type="gramEnd"/>
      <w:r w:rsidRPr="00EA79C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A79CF">
        <w:rPr>
          <w:rFonts w:ascii="Times New Roman" w:hAnsi="Times New Roman"/>
          <w:i/>
          <w:sz w:val="28"/>
          <w:szCs w:val="28"/>
        </w:rPr>
        <w:t>Необходимо внимательно прочитать и передать содержание тремя предложениями</w:t>
      </w:r>
      <w:r w:rsidR="00EA79CF" w:rsidRPr="00EA79CF">
        <w:rPr>
          <w:rFonts w:ascii="Times New Roman" w:hAnsi="Times New Roman"/>
          <w:i/>
          <w:sz w:val="28"/>
          <w:szCs w:val="28"/>
        </w:rPr>
        <w:t>)</w:t>
      </w:r>
      <w:r w:rsidRPr="00EA79CF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 текст.                          </w:t>
      </w:r>
      <w:r w:rsidR="00EA79CF">
        <w:rPr>
          <w:rFonts w:ascii="Times New Roman" w:hAnsi="Times New Roman"/>
          <w:sz w:val="28"/>
          <w:szCs w:val="28"/>
        </w:rPr>
        <w:t>«</w:t>
      </w:r>
      <w:r w:rsidRPr="00EA79CF">
        <w:rPr>
          <w:rFonts w:ascii="Times New Roman" w:hAnsi="Times New Roman"/>
          <w:b/>
          <w:i/>
          <w:sz w:val="28"/>
          <w:szCs w:val="28"/>
        </w:rPr>
        <w:t>Подумаю</w:t>
      </w:r>
      <w:r w:rsidR="00EA79CF">
        <w:rPr>
          <w:rFonts w:ascii="Times New Roman" w:hAnsi="Times New Roman"/>
          <w:b/>
          <w:i/>
          <w:sz w:val="28"/>
          <w:szCs w:val="28"/>
        </w:rPr>
        <w:t>…»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Встречает Трофима некий бр</w:t>
      </w:r>
      <w:r w:rsidR="00EA79CF">
        <w:rPr>
          <w:rFonts w:ascii="Times New Roman" w:hAnsi="Times New Roman"/>
          <w:sz w:val="28"/>
          <w:szCs w:val="28"/>
        </w:rPr>
        <w:t>ат и начинает рассуждать</w:t>
      </w:r>
      <w:r>
        <w:rPr>
          <w:rFonts w:ascii="Times New Roman" w:hAnsi="Times New Roman"/>
          <w:sz w:val="28"/>
          <w:szCs w:val="28"/>
        </w:rPr>
        <w:t>, что н</w:t>
      </w:r>
      <w:r w:rsidR="00EA79CF">
        <w:rPr>
          <w:rFonts w:ascii="Times New Roman" w:hAnsi="Times New Roman"/>
          <w:sz w:val="28"/>
          <w:szCs w:val="28"/>
        </w:rPr>
        <w:t>ужно</w:t>
      </w:r>
      <w:r>
        <w:rPr>
          <w:rFonts w:ascii="Times New Roman" w:hAnsi="Times New Roman"/>
          <w:sz w:val="28"/>
          <w:szCs w:val="28"/>
        </w:rPr>
        <w:t xml:space="preserve"> бы сделать в келье полку для икон, </w:t>
      </w:r>
      <w:proofErr w:type="gramStart"/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из чего эти полки </w:t>
      </w:r>
      <w:r w:rsidR="00EA79C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делат</w:t>
      </w:r>
      <w:r w:rsidR="00EA79C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не знает. «Сейчас подумаю», - отвечает Трофим. И тут же приходит в келью брата с молотком и фанерой, </w:t>
      </w:r>
      <w:r w:rsidR="00EA79CF">
        <w:rPr>
          <w:rFonts w:ascii="Times New Roman" w:hAnsi="Times New Roman"/>
          <w:sz w:val="28"/>
          <w:szCs w:val="28"/>
        </w:rPr>
        <w:t>делает</w:t>
      </w:r>
      <w:r>
        <w:rPr>
          <w:rFonts w:ascii="Times New Roman" w:hAnsi="Times New Roman"/>
          <w:sz w:val="28"/>
          <w:szCs w:val="28"/>
        </w:rPr>
        <w:t xml:space="preserve"> полку безотлагательно.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монастырском складе, где одно время нёс послушание Трофим, бывало, не хватало нужного инструмента. Приходит человек, спрашивает какой-нибудь инструмент, а его нет. На нет и суда нет. Но Трофим в таких случаях всегда говорил: «Сейчас подумаю, чем заменить». И обязательно выручит.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Pr="00EA79CF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текст.                                 </w:t>
      </w:r>
      <w:r w:rsidR="00EA79CF">
        <w:rPr>
          <w:rFonts w:ascii="Times New Roman" w:hAnsi="Times New Roman"/>
          <w:sz w:val="28"/>
          <w:szCs w:val="28"/>
        </w:rPr>
        <w:t>«</w:t>
      </w:r>
      <w:r w:rsidRPr="00EA79CF">
        <w:rPr>
          <w:rFonts w:ascii="Times New Roman" w:hAnsi="Times New Roman"/>
          <w:b/>
          <w:i/>
          <w:sz w:val="28"/>
          <w:szCs w:val="28"/>
        </w:rPr>
        <w:t>Шутка</w:t>
      </w:r>
      <w:r w:rsidR="00EA79CF">
        <w:rPr>
          <w:rFonts w:ascii="Times New Roman" w:hAnsi="Times New Roman"/>
          <w:b/>
          <w:i/>
          <w:sz w:val="28"/>
          <w:szCs w:val="28"/>
        </w:rPr>
        <w:t>…»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Старец </w:t>
      </w:r>
      <w:proofErr w:type="spellStart"/>
      <w:r>
        <w:rPr>
          <w:rFonts w:ascii="Times New Roman" w:hAnsi="Times New Roman"/>
          <w:sz w:val="28"/>
          <w:szCs w:val="28"/>
        </w:rPr>
        <w:t>Клеопа</w:t>
      </w:r>
      <w:proofErr w:type="spellEnd"/>
      <w:r>
        <w:rPr>
          <w:rFonts w:ascii="Times New Roman" w:hAnsi="Times New Roman"/>
          <w:sz w:val="28"/>
          <w:szCs w:val="28"/>
        </w:rPr>
        <w:t xml:space="preserve">: «Однажды пришёл ко мне келарь монастыря. Я называл его </w:t>
      </w:r>
      <w:proofErr w:type="spellStart"/>
      <w:r>
        <w:rPr>
          <w:rFonts w:ascii="Times New Roman" w:hAnsi="Times New Roman"/>
          <w:sz w:val="28"/>
          <w:szCs w:val="28"/>
        </w:rPr>
        <w:t>Тэнасе</w:t>
      </w:r>
      <w:proofErr w:type="spellEnd"/>
      <w:r>
        <w:rPr>
          <w:rFonts w:ascii="Times New Roman" w:hAnsi="Times New Roman"/>
          <w:sz w:val="28"/>
          <w:szCs w:val="28"/>
        </w:rPr>
        <w:t xml:space="preserve">, поскольку он </w:t>
      </w:r>
      <w:proofErr w:type="gramStart"/>
      <w:r>
        <w:rPr>
          <w:rFonts w:ascii="Times New Roman" w:hAnsi="Times New Roman"/>
          <w:sz w:val="28"/>
          <w:szCs w:val="28"/>
        </w:rPr>
        <w:t>поступил в монастырь молодым и такова была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фамилия. Вижу, он очень взволнован, и спрашиваю его: 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Что такое, </w:t>
      </w:r>
      <w:proofErr w:type="spellStart"/>
      <w:r>
        <w:rPr>
          <w:rFonts w:ascii="Times New Roman" w:hAnsi="Times New Roman"/>
          <w:sz w:val="28"/>
          <w:szCs w:val="28"/>
        </w:rPr>
        <w:t>Тэнасе</w:t>
      </w:r>
      <w:proofErr w:type="spellEnd"/>
      <w:r>
        <w:rPr>
          <w:rFonts w:ascii="Times New Roman" w:hAnsi="Times New Roman"/>
          <w:sz w:val="28"/>
          <w:szCs w:val="28"/>
        </w:rPr>
        <w:t>? Что случилось?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бросает ключи на стол и говорит мне: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Вот ключи! Я больше не буду келарем. Один из братьев пришёл ко мне, отпихнул меня, забрал ключи и </w:t>
      </w:r>
      <w:proofErr w:type="gramStart"/>
      <w:r>
        <w:rPr>
          <w:rFonts w:ascii="Times New Roman" w:hAnsi="Times New Roman"/>
          <w:sz w:val="28"/>
          <w:szCs w:val="28"/>
        </w:rPr>
        <w:t>взял</w:t>
      </w:r>
      <w:proofErr w:type="gramEnd"/>
      <w:r>
        <w:rPr>
          <w:rFonts w:ascii="Times New Roman" w:hAnsi="Times New Roman"/>
          <w:sz w:val="28"/>
          <w:szCs w:val="28"/>
        </w:rPr>
        <w:t xml:space="preserve"> что хотел из кладовой. Я больше не буду келарем!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на столе моём была разложена газета вместо скатерти. И я вижу на ней фотографию комика Константина </w:t>
      </w:r>
      <w:proofErr w:type="spellStart"/>
      <w:r>
        <w:rPr>
          <w:rFonts w:ascii="Times New Roman" w:hAnsi="Times New Roman"/>
          <w:sz w:val="28"/>
          <w:szCs w:val="28"/>
        </w:rPr>
        <w:t>Тэнасе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заголовок крупными буквами: «Терпение, </w:t>
      </w:r>
      <w:proofErr w:type="spellStart"/>
      <w:r>
        <w:rPr>
          <w:rFonts w:ascii="Times New Roman" w:hAnsi="Times New Roman"/>
          <w:sz w:val="28"/>
          <w:szCs w:val="28"/>
        </w:rPr>
        <w:t>Тэнасе</w:t>
      </w:r>
      <w:proofErr w:type="spellEnd"/>
      <w:r>
        <w:rPr>
          <w:rFonts w:ascii="Times New Roman" w:hAnsi="Times New Roman"/>
          <w:sz w:val="28"/>
          <w:szCs w:val="28"/>
        </w:rPr>
        <w:t xml:space="preserve">!» Тогда я говорю своему </w:t>
      </w:r>
      <w:proofErr w:type="spellStart"/>
      <w:r>
        <w:rPr>
          <w:rFonts w:ascii="Times New Roman" w:hAnsi="Times New Roman"/>
          <w:sz w:val="28"/>
          <w:szCs w:val="28"/>
        </w:rPr>
        <w:t>Тэнасе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Ну</w:t>
      </w:r>
      <w:r w:rsidR="00EA7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хорошо, </w:t>
      </w:r>
      <w:proofErr w:type="spellStart"/>
      <w:r>
        <w:rPr>
          <w:rFonts w:ascii="Times New Roman" w:hAnsi="Times New Roman"/>
          <w:sz w:val="28"/>
          <w:szCs w:val="28"/>
        </w:rPr>
        <w:t>Тэнасе</w:t>
      </w:r>
      <w:proofErr w:type="spellEnd"/>
      <w:r>
        <w:rPr>
          <w:rFonts w:ascii="Times New Roman" w:hAnsi="Times New Roman"/>
          <w:sz w:val="28"/>
          <w:szCs w:val="28"/>
        </w:rPr>
        <w:t>, но только подойди сюда и прочти, что тут написано. Видишь? Ну-ка прочти вслух, чтобы и я услышал.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Когда он прочёл: «Терпение, </w:t>
      </w:r>
      <w:proofErr w:type="spellStart"/>
      <w:r>
        <w:rPr>
          <w:rFonts w:ascii="Times New Roman" w:hAnsi="Times New Roman"/>
          <w:sz w:val="28"/>
          <w:szCs w:val="28"/>
        </w:rPr>
        <w:t>Тэнасе</w:t>
      </w:r>
      <w:proofErr w:type="spellEnd"/>
      <w:r>
        <w:rPr>
          <w:rFonts w:ascii="Times New Roman" w:hAnsi="Times New Roman"/>
          <w:sz w:val="28"/>
          <w:szCs w:val="28"/>
        </w:rPr>
        <w:t>!», то рассмеялся и забрал ключи обратно.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3.Знакомство с темой и задачей занятия.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EA79CF">
      <w:pPr>
        <w:pStyle w:val="a3"/>
        <w:spacing w:line="276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Служение семье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Служение семье – одно из великих предназначений человека. Христианская семья – училище благочестия. От века человек ищет в семье своё маленькое земное счастье. От века семья является той частицей общества, где закладываются основы нравственности; тем духовным началом, от которого произошли народы и государства. Для людей православных семья – это ещё и малая Церковь. Хорошо, если она крепка бла</w:t>
      </w:r>
      <w:r w:rsidR="00EA79CF">
        <w:rPr>
          <w:rFonts w:ascii="Times New Roman" w:hAnsi="Times New Roman"/>
          <w:sz w:val="28"/>
          <w:szCs w:val="28"/>
        </w:rPr>
        <w:t>гословенною любовью супружеской</w:t>
      </w:r>
      <w:r>
        <w:rPr>
          <w:rFonts w:ascii="Times New Roman" w:hAnsi="Times New Roman"/>
          <w:sz w:val="28"/>
          <w:szCs w:val="28"/>
        </w:rPr>
        <w:t xml:space="preserve">, священной властью родительской, детской почтительностью и послушанием! 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Служение в семье. Всегда и во всех видах от правильного понимания дела зависит успех самого дела; наши мысли определяют собой нашу жизнь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A79CF">
        <w:rPr>
          <w:rFonts w:ascii="Times New Roman" w:hAnsi="Times New Roman"/>
          <w:sz w:val="28"/>
          <w:szCs w:val="28"/>
        </w:rPr>
        <w:t xml:space="preserve">В </w:t>
      </w:r>
      <w:r w:rsidR="00EA79CF">
        <w:rPr>
          <w:rFonts w:ascii="Times New Roman" w:hAnsi="Times New Roman"/>
          <w:sz w:val="28"/>
          <w:szCs w:val="28"/>
        </w:rPr>
        <w:lastRenderedPageBreak/>
        <w:t>зависимости от того</w:t>
      </w:r>
      <w:r>
        <w:rPr>
          <w:rFonts w:ascii="Times New Roman" w:hAnsi="Times New Roman"/>
          <w:sz w:val="28"/>
          <w:szCs w:val="28"/>
        </w:rPr>
        <w:t xml:space="preserve">, как мы смотрим на свою жизнь и свои обязанности, так </w:t>
      </w:r>
      <w:r w:rsidR="00EA79CF">
        <w:rPr>
          <w:rFonts w:ascii="Times New Roman" w:hAnsi="Times New Roman"/>
          <w:sz w:val="28"/>
          <w:szCs w:val="28"/>
        </w:rPr>
        <w:t>мы живём</w:t>
      </w:r>
      <w:r>
        <w:rPr>
          <w:rFonts w:ascii="Times New Roman" w:hAnsi="Times New Roman"/>
          <w:sz w:val="28"/>
          <w:szCs w:val="28"/>
        </w:rPr>
        <w:t xml:space="preserve"> и действуем. Мы существа разумные и от нашего ума многое зависит в нашей жизни. Муж и жена составляют одно не только телесно, </w:t>
      </w:r>
      <w:r w:rsidR="0064274A">
        <w:rPr>
          <w:rFonts w:ascii="Times New Roman" w:hAnsi="Times New Roman"/>
          <w:sz w:val="28"/>
          <w:szCs w:val="28"/>
        </w:rPr>
        <w:t xml:space="preserve">но и </w:t>
      </w:r>
      <w:r>
        <w:rPr>
          <w:rFonts w:ascii="Times New Roman" w:hAnsi="Times New Roman"/>
          <w:sz w:val="28"/>
          <w:szCs w:val="28"/>
        </w:rPr>
        <w:t xml:space="preserve">духовно; самое соединение их в браке условливается  </w:t>
      </w:r>
      <w:r w:rsidR="0064274A">
        <w:rPr>
          <w:rFonts w:ascii="Times New Roman" w:hAnsi="Times New Roman"/>
          <w:sz w:val="28"/>
          <w:szCs w:val="28"/>
        </w:rPr>
        <w:t>в первую очередь</w:t>
      </w:r>
      <w:r>
        <w:rPr>
          <w:rFonts w:ascii="Times New Roman" w:hAnsi="Times New Roman"/>
          <w:sz w:val="28"/>
          <w:szCs w:val="28"/>
        </w:rPr>
        <w:t xml:space="preserve"> душевными потребностями мужчины и женщины, так как мужчины не владеют для полноты своей духовной жизни многими свойствами, составляющими принадлежность женщин</w:t>
      </w:r>
      <w:proofErr w:type="gramStart"/>
      <w:r w:rsidR="0064274A">
        <w:rPr>
          <w:rFonts w:ascii="Times New Roman" w:hAnsi="Times New Roman"/>
          <w:sz w:val="28"/>
          <w:szCs w:val="28"/>
        </w:rPr>
        <w:t>.</w:t>
      </w:r>
      <w:proofErr w:type="gramEnd"/>
      <w:r w:rsidR="0064274A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женщины для полноты своей жизни нуждаются в свойствах, принадлежащих мужчинам.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Велико апостольское значение женщины, особенно в наше время религиозного шатания. Дай Бог, чтобы чаще исполнялось слово апостольское: «неверующий муж освящается женою верующею». Один миссионер не без преувеличения, но всё же в значительной степени справедливо сказал: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Женщину не пустят на небо, если она не приведёт с собой кого-либо ещё.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</w:t>
      </w:r>
      <w:r w:rsidR="0064274A">
        <w:rPr>
          <w:rFonts w:ascii="Times New Roman" w:hAnsi="Times New Roman"/>
          <w:sz w:val="28"/>
          <w:szCs w:val="28"/>
        </w:rPr>
        <w:t xml:space="preserve">ссказ «Самоотверженная любовь» </w:t>
      </w:r>
      <w:r>
        <w:rPr>
          <w:rFonts w:ascii="Times New Roman" w:hAnsi="Times New Roman"/>
          <w:sz w:val="28"/>
          <w:szCs w:val="28"/>
        </w:rPr>
        <w:t xml:space="preserve">(книга Татьяны </w:t>
      </w:r>
      <w:proofErr w:type="spellStart"/>
      <w:r>
        <w:rPr>
          <w:rFonts w:ascii="Times New Roman" w:hAnsi="Times New Roman"/>
          <w:sz w:val="28"/>
          <w:szCs w:val="28"/>
        </w:rPr>
        <w:t>Грудкиной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«Жизнь как жертва»)</w:t>
      </w:r>
    </w:p>
    <w:p w:rsidR="00A36608" w:rsidRPr="0064274A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4274A">
        <w:rPr>
          <w:rFonts w:ascii="Times New Roman" w:hAnsi="Times New Roman"/>
          <w:i/>
          <w:sz w:val="28"/>
          <w:szCs w:val="28"/>
        </w:rPr>
        <w:t xml:space="preserve">Рассказ об Авдотье </w:t>
      </w:r>
      <w:proofErr w:type="spellStart"/>
      <w:r w:rsidRPr="0064274A">
        <w:rPr>
          <w:rFonts w:ascii="Times New Roman" w:hAnsi="Times New Roman"/>
          <w:i/>
          <w:sz w:val="28"/>
          <w:szCs w:val="28"/>
        </w:rPr>
        <w:t>Рязаночке</w:t>
      </w:r>
      <w:proofErr w:type="spellEnd"/>
      <w:r w:rsidRPr="0064274A">
        <w:rPr>
          <w:rFonts w:ascii="Times New Roman" w:hAnsi="Times New Roman"/>
          <w:i/>
          <w:sz w:val="28"/>
          <w:szCs w:val="28"/>
        </w:rPr>
        <w:t xml:space="preserve"> звучит в записи. Во время чтения на экране мультимедийной установки демонстрируются слайды.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В чём выражается сила духа Авдотьи?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Что поразило в женщине татарского хана?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 каком цветке упоминается в рассказе?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4274A" w:rsidRDefault="00A36608" w:rsidP="0064274A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5. Пример из жизни святого страстотерпца царя Николая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4274A">
        <w:rPr>
          <w:rFonts w:ascii="Times New Roman" w:hAnsi="Times New Roman"/>
          <w:sz w:val="28"/>
          <w:szCs w:val="28"/>
        </w:rPr>
        <w:t xml:space="preserve">                                             (</w:t>
      </w:r>
      <w:r w:rsidR="0064274A" w:rsidRPr="0064274A">
        <w:rPr>
          <w:rFonts w:ascii="Times New Roman" w:hAnsi="Times New Roman"/>
          <w:sz w:val="28"/>
          <w:szCs w:val="28"/>
          <w:u w:val="single"/>
        </w:rPr>
        <w:t xml:space="preserve">просмотр </w:t>
      </w:r>
      <w:r w:rsidR="0064274A" w:rsidRPr="0064274A">
        <w:rPr>
          <w:rFonts w:ascii="Times New Roman" w:hAnsi="Times New Roman"/>
          <w:sz w:val="28"/>
          <w:szCs w:val="28"/>
          <w:u w:val="single"/>
        </w:rPr>
        <w:t>видеофильм</w:t>
      </w:r>
      <w:r w:rsidR="0064274A" w:rsidRPr="0064274A">
        <w:rPr>
          <w:rFonts w:ascii="Times New Roman" w:hAnsi="Times New Roman"/>
          <w:sz w:val="28"/>
          <w:szCs w:val="28"/>
          <w:u w:val="single"/>
        </w:rPr>
        <w:t>а</w:t>
      </w:r>
      <w:r w:rsidR="0064274A">
        <w:rPr>
          <w:rFonts w:ascii="Times New Roman" w:hAnsi="Times New Roman"/>
          <w:sz w:val="28"/>
          <w:szCs w:val="28"/>
          <w:u w:val="single"/>
        </w:rPr>
        <w:t>, беседа по содержанию</w:t>
      </w:r>
      <w:r w:rsidR="0064274A" w:rsidRPr="0064274A">
        <w:rPr>
          <w:rFonts w:ascii="Times New Roman" w:hAnsi="Times New Roman"/>
          <w:sz w:val="28"/>
          <w:szCs w:val="28"/>
          <w:u w:val="single"/>
        </w:rPr>
        <w:t>)</w:t>
      </w:r>
      <w:r w:rsidR="0064274A">
        <w:rPr>
          <w:rFonts w:ascii="Times New Roman" w:hAnsi="Times New Roman"/>
          <w:sz w:val="28"/>
          <w:szCs w:val="28"/>
          <w:u w:val="single"/>
        </w:rPr>
        <w:t>.</w:t>
      </w:r>
    </w:p>
    <w:p w:rsidR="0064274A" w:rsidRPr="0064274A" w:rsidRDefault="0064274A" w:rsidP="0064274A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A36608" w:rsidRPr="0064274A" w:rsidRDefault="0064274A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64274A">
        <w:rPr>
          <w:rFonts w:ascii="Times New Roman" w:hAnsi="Times New Roman"/>
          <w:i/>
          <w:sz w:val="28"/>
          <w:szCs w:val="28"/>
        </w:rPr>
        <w:t>Учитель:</w:t>
      </w:r>
    </w:p>
    <w:p w:rsidR="00A36608" w:rsidRDefault="0064274A" w:rsidP="0064274A">
      <w:pPr>
        <w:pStyle w:val="a3"/>
        <w:spacing w:line="276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="00A36608">
        <w:rPr>
          <w:rFonts w:ascii="Times New Roman" w:hAnsi="Times New Roman"/>
          <w:sz w:val="28"/>
          <w:szCs w:val="28"/>
        </w:rPr>
        <w:t xml:space="preserve">Из «духовного дневника» Императрицы Александры </w:t>
      </w:r>
      <w:proofErr w:type="spellStart"/>
      <w:r w:rsidR="00A36608">
        <w:rPr>
          <w:rFonts w:ascii="Times New Roman" w:hAnsi="Times New Roman"/>
          <w:sz w:val="28"/>
          <w:szCs w:val="28"/>
        </w:rPr>
        <w:t>Феодоровны</w:t>
      </w:r>
      <w:proofErr w:type="spellEnd"/>
      <w:r w:rsidR="00A36608">
        <w:rPr>
          <w:rFonts w:ascii="Times New Roman" w:hAnsi="Times New Roman"/>
          <w:sz w:val="28"/>
          <w:szCs w:val="28"/>
        </w:rPr>
        <w:t>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«Важный труд, который человек может сделать для Христа, - это то, что он может и должен делать в своём собственном доме. Как говорят: «Бог, чтобы стать ближе всем, создал матерей», прекрасная мысль! Материнская любовь как бы воплощает любовь Бога, и она окружает жизнь ребёнка нежностью. Некоторые матери очень преданно любят своих детей, но думают главным образом о земных вещах. А духовному развитию детей не уделяют такого внимания. Есть дома, в которых дети вырастают, никогда не услышав молитвы от своих отцов и матерей и не получив никакого обучения духовного. С другой стороны, есть дома, где постоянно ярко горит лампада, где постоянно говорят слова любви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proofErr w:type="gramEnd"/>
      <w:r>
        <w:rPr>
          <w:rFonts w:ascii="Times New Roman" w:hAnsi="Times New Roman"/>
          <w:sz w:val="28"/>
          <w:szCs w:val="28"/>
        </w:rPr>
        <w:t xml:space="preserve"> Христу, где детей учат тому, что Бог их любит, где они учатся молиться, едва начав лепетать. И спустя долгие годы память об этих священных мгновениях будет жить, освещая темноту лучом света, вдохновляя в период </w:t>
      </w:r>
      <w:r>
        <w:rPr>
          <w:rFonts w:ascii="Times New Roman" w:hAnsi="Times New Roman"/>
          <w:sz w:val="28"/>
          <w:szCs w:val="28"/>
        </w:rPr>
        <w:lastRenderedPageBreak/>
        <w:t xml:space="preserve">разочарования, открывая секрет победы в трудной битве, и Ангел Божий поможет преодолеть жестокие искушения и не впасть в грех. Как счастлив дом, где все – дети и родители, без единого исключения – вместе верят в Бога». 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6.Интеллектуальная игра «10 талантов».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36608" w:rsidRPr="0064274A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64274A">
        <w:rPr>
          <w:rFonts w:ascii="Times New Roman" w:hAnsi="Times New Roman"/>
          <w:i/>
          <w:sz w:val="28"/>
          <w:szCs w:val="28"/>
        </w:rPr>
        <w:t xml:space="preserve">     Ставятся 2-3 стола, на столах по 3 таблички с буквой на каждой (А, Б, В). За стол садится капитан, </w:t>
      </w:r>
      <w:r w:rsidR="0064274A" w:rsidRPr="0064274A">
        <w:rPr>
          <w:rFonts w:ascii="Times New Roman" w:hAnsi="Times New Roman"/>
          <w:i/>
          <w:sz w:val="28"/>
          <w:szCs w:val="28"/>
        </w:rPr>
        <w:t>а команда становится вокруг</w:t>
      </w:r>
      <w:r w:rsidRPr="0064274A">
        <w:rPr>
          <w:rFonts w:ascii="Times New Roman" w:hAnsi="Times New Roman"/>
          <w:i/>
          <w:sz w:val="28"/>
          <w:szCs w:val="28"/>
        </w:rPr>
        <w:t xml:space="preserve">. Каждой команде даётся по 10 «талантов» (фишек или настоящих монет). Учитель задаёт вопрос и даёт 3 варианта ответа (А, Б, В). Можно поставить все таланты на 1 ответ или распределить их на 2 варианта ответа (в любой пропорции). </w:t>
      </w:r>
      <w:proofErr w:type="gramStart"/>
      <w:r w:rsidRPr="0064274A">
        <w:rPr>
          <w:rFonts w:ascii="Times New Roman" w:hAnsi="Times New Roman"/>
          <w:i/>
          <w:sz w:val="28"/>
          <w:szCs w:val="28"/>
        </w:rPr>
        <w:t>Таланты, поставленные на неверный вариант, сгорают (если команда теряет все таланты, она выбывает), а поставленные (вложенные) правильно – сохраняются.</w:t>
      </w:r>
      <w:proofErr w:type="gramEnd"/>
      <w:r w:rsidRPr="0064274A">
        <w:rPr>
          <w:rFonts w:ascii="Times New Roman" w:hAnsi="Times New Roman"/>
          <w:i/>
          <w:sz w:val="28"/>
          <w:szCs w:val="28"/>
        </w:rPr>
        <w:t xml:space="preserve"> Всего задаётся 8 вопросов. В результате 5</w:t>
      </w:r>
      <w:r w:rsidR="0064274A" w:rsidRPr="0064274A">
        <w:rPr>
          <w:rFonts w:ascii="Times New Roman" w:hAnsi="Times New Roman"/>
          <w:i/>
          <w:sz w:val="28"/>
          <w:szCs w:val="28"/>
        </w:rPr>
        <w:t>-ти</w:t>
      </w:r>
      <w:r w:rsidRPr="0064274A">
        <w:rPr>
          <w:rFonts w:ascii="Times New Roman" w:hAnsi="Times New Roman"/>
          <w:i/>
          <w:sz w:val="28"/>
          <w:szCs w:val="28"/>
        </w:rPr>
        <w:t xml:space="preserve"> первых вопросов таланты сохраняются или сгорают, а начиная с 6-го, таланты, поставленные на верный ответ, удваиваются. Побеждает команда, которая наберёт наибольшее число талантов.</w:t>
      </w:r>
    </w:p>
    <w:p w:rsidR="00A36608" w:rsidRPr="0064274A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64274A">
        <w:rPr>
          <w:rFonts w:ascii="Times New Roman" w:hAnsi="Times New Roman"/>
          <w:i/>
          <w:sz w:val="28"/>
          <w:szCs w:val="28"/>
        </w:rPr>
        <w:t xml:space="preserve"> 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Самая главная обязанность жены. (А – готовить пищу, Б – воспитывать детей, В – создавать уют в семье)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Какую мудрость должны помнить дети по отношению к своим родителям? (А - яйцо курицу не учит, Б – любить,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– расти и учиться)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Дополни мудрость: </w:t>
      </w:r>
      <w:proofErr w:type="gramStart"/>
      <w:r>
        <w:rPr>
          <w:rFonts w:ascii="Times New Roman" w:hAnsi="Times New Roman"/>
          <w:sz w:val="28"/>
          <w:szCs w:val="28"/>
        </w:rPr>
        <w:t>«Муж и жена - …»  (А – семья, Б – одна душа, В – премудра гармония)</w:t>
      </w:r>
      <w:proofErr w:type="gramEnd"/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Чему учит семейная жизнь? (А – семейной жизни, Б – смирению и терпению,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– деторождению)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Какой ветхозаветный закон дан детям? </w:t>
      </w:r>
      <w:proofErr w:type="gramStart"/>
      <w:r>
        <w:rPr>
          <w:rFonts w:ascii="Times New Roman" w:hAnsi="Times New Roman"/>
          <w:sz w:val="28"/>
          <w:szCs w:val="28"/>
        </w:rPr>
        <w:t>(А – чтить отца и мать, Б – любить отца и мать, В – быть отличником во всём)</w:t>
      </w:r>
      <w:proofErr w:type="gramEnd"/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Какому ремеслу научил Иосиф Иисуса Христа? (А – чтению и письму, Б – плотничеству,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– земледелию)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Когда в </w:t>
      </w:r>
      <w:r w:rsidR="0064274A">
        <w:rPr>
          <w:rFonts w:ascii="Times New Roman" w:hAnsi="Times New Roman"/>
          <w:sz w:val="28"/>
          <w:szCs w:val="28"/>
        </w:rPr>
        <w:t>церкви</w:t>
      </w:r>
      <w:r>
        <w:rPr>
          <w:rFonts w:ascii="Times New Roman" w:hAnsi="Times New Roman"/>
          <w:sz w:val="28"/>
          <w:szCs w:val="28"/>
        </w:rPr>
        <w:t xml:space="preserve"> отмечается день семьи</w:t>
      </w:r>
      <w:r w:rsidR="0064274A">
        <w:rPr>
          <w:rFonts w:ascii="Times New Roman" w:hAnsi="Times New Roman"/>
          <w:sz w:val="28"/>
          <w:szCs w:val="28"/>
        </w:rPr>
        <w:t>, любви и верности</w:t>
      </w:r>
      <w:r>
        <w:rPr>
          <w:rFonts w:ascii="Times New Roman" w:hAnsi="Times New Roman"/>
          <w:sz w:val="28"/>
          <w:szCs w:val="28"/>
        </w:rPr>
        <w:t>? (А – 14 октября, Б – 8 июля, В – 8 марта)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Дополни выражение: «Семья – это малая …»</w:t>
      </w:r>
      <w:r w:rsidR="00642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 – крепость, Б – </w:t>
      </w:r>
      <w:r w:rsidR="00642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страна, В – </w:t>
      </w:r>
      <w:r w:rsidR="00642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Церковь)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Подведение итогов занятия.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Отношения между мужем и женой не ограничиваются одной заповедью – смотреть на мужа, как на главу семьи; но есть ещё другая: «Мужья, любите своих жён, как собственное тело». Эти заповеди как бы уравнивают друг друга и вводят гармонию в отношениях и служении между членами семьи. Каждый до конца своей жизни несёт священную ответственность за счастье и высшее благо другого. 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8.   Ребятам предлагается </w:t>
      </w:r>
      <w:r w:rsidR="0064274A">
        <w:rPr>
          <w:rFonts w:ascii="Times New Roman" w:hAnsi="Times New Roman"/>
          <w:sz w:val="28"/>
          <w:szCs w:val="28"/>
        </w:rPr>
        <w:t xml:space="preserve">привести примеры из жизни </w:t>
      </w:r>
      <w:r>
        <w:rPr>
          <w:rFonts w:ascii="Times New Roman" w:hAnsi="Times New Roman"/>
          <w:sz w:val="28"/>
          <w:szCs w:val="28"/>
        </w:rPr>
        <w:t xml:space="preserve">родных и знакомых о </w:t>
      </w:r>
      <w:r w:rsidR="0064274A">
        <w:rPr>
          <w:rFonts w:ascii="Times New Roman" w:hAnsi="Times New Roman"/>
          <w:sz w:val="28"/>
          <w:szCs w:val="28"/>
        </w:rPr>
        <w:t xml:space="preserve">настоящем служении родителей и </w:t>
      </w:r>
      <w:r>
        <w:rPr>
          <w:rFonts w:ascii="Times New Roman" w:hAnsi="Times New Roman"/>
          <w:sz w:val="28"/>
          <w:szCs w:val="28"/>
        </w:rPr>
        <w:t>детей в семье.</w:t>
      </w:r>
    </w:p>
    <w:p w:rsidR="002E0F58" w:rsidRDefault="002E0F5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87608" w:rsidRPr="0071227D" w:rsidRDefault="00487608" w:rsidP="0048760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27D">
        <w:rPr>
          <w:rFonts w:ascii="Times New Roman" w:hAnsi="Times New Roman" w:cs="Times New Roman"/>
          <w:i/>
          <w:sz w:val="24"/>
          <w:szCs w:val="24"/>
        </w:rPr>
        <w:t>Автор: Нина Александровна Пашкевич,</w:t>
      </w:r>
    </w:p>
    <w:p w:rsidR="00487608" w:rsidRDefault="00487608" w:rsidP="0048760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27D">
        <w:rPr>
          <w:rFonts w:ascii="Times New Roman" w:hAnsi="Times New Roman" w:cs="Times New Roman"/>
          <w:i/>
          <w:sz w:val="24"/>
          <w:szCs w:val="24"/>
        </w:rPr>
        <w:t xml:space="preserve"> учитель начальных классов и основ православной культуры</w:t>
      </w:r>
    </w:p>
    <w:p w:rsidR="00487608" w:rsidRPr="0071227D" w:rsidRDefault="00487608" w:rsidP="0048760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ГУО «Средняя школа №2 г.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Новогрудка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A36608" w:rsidRDefault="00A36608" w:rsidP="00A36608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sectPr w:rsidR="00A36608" w:rsidSect="00EA79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08"/>
    <w:rsid w:val="002E0F58"/>
    <w:rsid w:val="00487608"/>
    <w:rsid w:val="0064274A"/>
    <w:rsid w:val="00A36608"/>
    <w:rsid w:val="00EA79CF"/>
    <w:rsid w:val="00FC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0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60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0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60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1187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</dc:creator>
  <cp:lastModifiedBy>Sister</cp:lastModifiedBy>
  <cp:revision>3</cp:revision>
  <dcterms:created xsi:type="dcterms:W3CDTF">2017-08-16T18:56:00Z</dcterms:created>
  <dcterms:modified xsi:type="dcterms:W3CDTF">2017-08-16T19:18:00Z</dcterms:modified>
</cp:coreProperties>
</file>