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88"/>
        <w:rPr>
          <w:color w:val="111111"/>
          <w:sz w:val="26"/>
          <w:szCs w:val="26"/>
        </w:rPr>
      </w:pPr>
      <w:r w:rsidRPr="00331CC3">
        <w:rPr>
          <w:color w:val="111111"/>
          <w:sz w:val="26"/>
          <w:szCs w:val="26"/>
        </w:rPr>
        <w:t>ОДОБРЕНО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88"/>
        <w:rPr>
          <w:color w:val="111111"/>
          <w:sz w:val="26"/>
          <w:szCs w:val="26"/>
        </w:rPr>
      </w:pPr>
      <w:r w:rsidRPr="00331CC3">
        <w:rPr>
          <w:color w:val="111111"/>
          <w:sz w:val="26"/>
          <w:szCs w:val="26"/>
        </w:rPr>
        <w:t>Постановление коллегии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88"/>
        <w:rPr>
          <w:color w:val="111111"/>
          <w:sz w:val="26"/>
          <w:szCs w:val="26"/>
        </w:rPr>
      </w:pPr>
      <w:r w:rsidRPr="00331CC3">
        <w:rPr>
          <w:color w:val="111111"/>
          <w:sz w:val="26"/>
          <w:szCs w:val="26"/>
        </w:rPr>
        <w:t>Министерства образования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88"/>
        <w:rPr>
          <w:color w:val="111111"/>
          <w:sz w:val="26"/>
          <w:szCs w:val="26"/>
        </w:rPr>
      </w:pPr>
      <w:r w:rsidRPr="00331CC3">
        <w:rPr>
          <w:color w:val="111111"/>
          <w:sz w:val="26"/>
          <w:szCs w:val="26"/>
        </w:rPr>
        <w:t>Республики Беларусь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88"/>
        <w:rPr>
          <w:color w:val="111111"/>
          <w:sz w:val="26"/>
          <w:szCs w:val="26"/>
        </w:rPr>
      </w:pPr>
      <w:r w:rsidRPr="00331CC3">
        <w:rPr>
          <w:color w:val="111111"/>
          <w:sz w:val="26"/>
          <w:szCs w:val="26"/>
        </w:rPr>
        <w:t>10.05.2022 № 4.11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111111"/>
          <w:sz w:val="26"/>
          <w:szCs w:val="26"/>
        </w:rPr>
      </w:pPr>
      <w:r w:rsidRPr="00331CC3">
        <w:rPr>
          <w:rStyle w:val="a4"/>
          <w:rFonts w:ascii="Tahoma" w:hAnsi="Tahoma" w:cs="Tahoma"/>
          <w:color w:val="111111"/>
          <w:sz w:val="26"/>
          <w:szCs w:val="26"/>
        </w:rPr>
        <w:t>Государственный школьный стандарт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6"/>
          <w:szCs w:val="26"/>
        </w:rPr>
      </w:pPr>
      <w:r w:rsidRPr="00331CC3">
        <w:rPr>
          <w:rStyle w:val="a4"/>
          <w:color w:val="111111"/>
          <w:sz w:val="26"/>
          <w:szCs w:val="26"/>
        </w:rPr>
        <w:t>ПРАВА И ОБЯЗАННОСТИ</w:t>
      </w:r>
      <w:r w:rsidRPr="00331CC3">
        <w:rPr>
          <w:color w:val="111111"/>
          <w:sz w:val="26"/>
          <w:szCs w:val="26"/>
        </w:rPr>
        <w:t> </w:t>
      </w:r>
      <w:r w:rsidRPr="00331CC3">
        <w:rPr>
          <w:rStyle w:val="a4"/>
          <w:color w:val="111111"/>
          <w:sz w:val="26"/>
          <w:szCs w:val="26"/>
        </w:rPr>
        <w:t>ЗАКОННЫХ ПРЕДСТАВИТЕЛЕЙ НЕСОВЕРШЕННОЛЕТНИХ УЧАЩИХСЯ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62. В соответствии с Кодексом Республики Беларусь об образовании, Законом Республики Беларусь «О правах ребенка» и иными актами законодательства законные представители несовершеннолетних обучающихся имеют право на: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ознакомление со свидетельством о государственной регистрации, учредительным документом, специальным разрешением (лицензией) на образовательную деятельность, сертификатами о государственной аккредитации, правилами внутреннего распорядка для учащихся, правилами внутреннего распорядка в общежитиях, иными локальными правовыми актами, содержащими права и обязанности учащихся, а также с учебно-программной документацией;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защиту прав и законных интересов учащихся,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отношений;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 xml:space="preserve">получение информации о ходе и содержании образовательного процесса, используемых методах обучения и воспитания, результатах учебной деятельности </w:t>
      </w:r>
      <w:proofErr w:type="spellStart"/>
      <w:r w:rsidRPr="00331CC3">
        <w:rPr>
          <w:color w:val="111111"/>
          <w:sz w:val="28"/>
          <w:szCs w:val="28"/>
        </w:rPr>
        <w:t>учающихся</w:t>
      </w:r>
      <w:proofErr w:type="spellEnd"/>
      <w:r w:rsidRPr="00331CC3">
        <w:rPr>
          <w:color w:val="111111"/>
          <w:sz w:val="28"/>
          <w:szCs w:val="28"/>
        </w:rPr>
        <w:t xml:space="preserve"> в порядке, определяемом руководителем учреждения образования с участием органа самоуправления, в который входят лица из числа законных представителей несовершеннолетних учащихся;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получение информации обо всех видах обследований (медицинских, психологических, педагогических) учащихся;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иные права, которые устанавливаются учредительными документами и иными локальными правовыми актами учреждений образования в соответствии с актами законодательства.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63. Законные представители несовершеннолетних учащихся обязаны: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создавать необходимые условия для полноценного развития, воспитания, укрепления здоровья учащихся, законными представителями которых они являются, и подготовки их к самостоятельной жизни в семье и обществе.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уважать честь и достоинство других участников образовательного процесса;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сопровождать учащихся, законными представителями которых они являются, не достигших возраста шестнадцати лет, в период с двадцати трех до шести часов вне жилища либо обеспечивать их сопровождение совершеннолетними лицами;</w:t>
      </w:r>
    </w:p>
    <w:p w:rsidR="00331CC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31CC3">
        <w:rPr>
          <w:color w:val="111111"/>
          <w:sz w:val="28"/>
          <w:szCs w:val="28"/>
        </w:rPr>
        <w:t>обеспечивать выполнение учащимися, законными представителями которых они являются, требований учредительных документов, правил внутреннего распорядка для учащихся, правил внутреннего распорядка в общежитиях.</w:t>
      </w:r>
    </w:p>
    <w:p w:rsidR="00184DB3" w:rsidRPr="00331CC3" w:rsidRDefault="00331CC3" w:rsidP="00331C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1CC3">
        <w:rPr>
          <w:color w:val="111111"/>
          <w:sz w:val="28"/>
          <w:szCs w:val="28"/>
        </w:rPr>
        <w:t>иные обязанности, которые устанавливаются учредительными документами и иными локальными правовыми актами учреждений образования в соответствии с актами законодательства.</w:t>
      </w:r>
      <w:bookmarkStart w:id="0" w:name="_GoBack"/>
      <w:bookmarkEnd w:id="0"/>
    </w:p>
    <w:sectPr w:rsidR="00184DB3" w:rsidRPr="00331CC3" w:rsidSect="00331CC3">
      <w:pgSz w:w="12240" w:h="15840"/>
      <w:pgMar w:top="568" w:right="6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C3"/>
    <w:rsid w:val="00184DB3"/>
    <w:rsid w:val="0033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6AFA"/>
  <w15:chartTrackingRefBased/>
  <w15:docId w15:val="{22C29115-F161-4377-8693-A2D55314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331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KPAX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«Средняя школа №2 г. Ганцевичи»</dc:creator>
  <cp:keywords/>
  <dc:description/>
  <cp:lastModifiedBy>ГУО «Средняя школа №2 г. Ганцевичи»</cp:lastModifiedBy>
  <cp:revision>1</cp:revision>
  <dcterms:created xsi:type="dcterms:W3CDTF">2022-09-08T10:50:00Z</dcterms:created>
  <dcterms:modified xsi:type="dcterms:W3CDTF">2022-09-08T10:54:00Z</dcterms:modified>
</cp:coreProperties>
</file>