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68" w:rsidRPr="00F41068" w:rsidRDefault="007E027C" w:rsidP="00F41068">
      <w:pPr>
        <w:pStyle w:val="a3"/>
        <w:shd w:val="clear" w:color="auto" w:fill="FFFFFF"/>
        <w:spacing w:before="0" w:beforeAutospacing="0" w:after="0" w:afterAutospacing="0" w:line="276" w:lineRule="auto"/>
        <w:ind w:right="-155" w:firstLine="709"/>
        <w:jc w:val="center"/>
        <w:rPr>
          <w:rStyle w:val="a5"/>
          <w:color w:val="000000"/>
          <w:sz w:val="28"/>
          <w:szCs w:val="28"/>
        </w:rPr>
      </w:pPr>
      <w:r w:rsidRPr="00F41068">
        <w:rPr>
          <w:rStyle w:val="a4"/>
          <w:b/>
          <w:bCs/>
          <w:i w:val="0"/>
          <w:color w:val="111111"/>
          <w:sz w:val="28"/>
          <w:szCs w:val="28"/>
        </w:rPr>
        <w:t>Информация</w:t>
      </w:r>
      <w:r w:rsidR="00F41068" w:rsidRPr="00F41068">
        <w:rPr>
          <w:rStyle w:val="a5"/>
          <w:color w:val="000000"/>
          <w:sz w:val="28"/>
          <w:szCs w:val="28"/>
        </w:rPr>
        <w:t xml:space="preserve"> и анализ расходования  </w:t>
      </w:r>
      <w:r w:rsidR="00FA0D35">
        <w:rPr>
          <w:rStyle w:val="a5"/>
          <w:color w:val="000000"/>
          <w:sz w:val="28"/>
          <w:szCs w:val="28"/>
        </w:rPr>
        <w:t>электричества</w:t>
      </w:r>
      <w:r w:rsidR="00F41068" w:rsidRPr="00F41068">
        <w:rPr>
          <w:rStyle w:val="a5"/>
          <w:color w:val="000000"/>
          <w:sz w:val="28"/>
          <w:szCs w:val="28"/>
        </w:rPr>
        <w:t>  в  учреждении.</w:t>
      </w:r>
    </w:p>
    <w:p w:rsidR="00681146" w:rsidRDefault="00F41068" w:rsidP="00126D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1146">
        <w:rPr>
          <w:b/>
          <w:i/>
          <w:color w:val="000000"/>
          <w:sz w:val="28"/>
          <w:szCs w:val="28"/>
        </w:rPr>
        <w:t>Участники:</w:t>
      </w:r>
      <w:r>
        <w:rPr>
          <w:color w:val="000000"/>
          <w:sz w:val="28"/>
          <w:szCs w:val="28"/>
        </w:rPr>
        <w:t xml:space="preserve"> </w:t>
      </w:r>
      <w:r w:rsidR="005A7785">
        <w:rPr>
          <w:color w:val="000000"/>
          <w:sz w:val="28"/>
          <w:szCs w:val="28"/>
        </w:rPr>
        <w:t xml:space="preserve">В.В. </w:t>
      </w:r>
      <w:proofErr w:type="spellStart"/>
      <w:r w:rsidR="005A7785">
        <w:rPr>
          <w:color w:val="000000"/>
          <w:sz w:val="28"/>
          <w:szCs w:val="28"/>
        </w:rPr>
        <w:t>Лемехова</w:t>
      </w:r>
      <w:proofErr w:type="spellEnd"/>
      <w:r>
        <w:rPr>
          <w:color w:val="000000"/>
          <w:sz w:val="28"/>
          <w:szCs w:val="28"/>
        </w:rPr>
        <w:t xml:space="preserve">, воспитатель, воспитанники старшей группы – </w:t>
      </w:r>
      <w:proofErr w:type="spellStart"/>
      <w:r w:rsidR="005A7785">
        <w:rPr>
          <w:color w:val="000000"/>
          <w:sz w:val="28"/>
          <w:szCs w:val="28"/>
        </w:rPr>
        <w:t>Амбражевич</w:t>
      </w:r>
      <w:proofErr w:type="spellEnd"/>
      <w:r w:rsidR="005A7785">
        <w:rPr>
          <w:color w:val="000000"/>
          <w:sz w:val="28"/>
          <w:szCs w:val="28"/>
        </w:rPr>
        <w:t xml:space="preserve"> Владислава, Васьков Арсений, Демидова Ирина, Карпова Вера, </w:t>
      </w:r>
      <w:proofErr w:type="spellStart"/>
      <w:r w:rsidR="005A7785">
        <w:rPr>
          <w:color w:val="000000"/>
          <w:sz w:val="28"/>
          <w:szCs w:val="28"/>
        </w:rPr>
        <w:t>Миткевич</w:t>
      </w:r>
      <w:proofErr w:type="spellEnd"/>
      <w:r w:rsidR="005A7785">
        <w:rPr>
          <w:color w:val="000000"/>
          <w:sz w:val="28"/>
          <w:szCs w:val="28"/>
        </w:rPr>
        <w:t xml:space="preserve"> Матвей, Сотникова Милана, Фомина Мирослава</w:t>
      </w:r>
    </w:p>
    <w:p w:rsidR="00681146" w:rsidRDefault="00F41068" w:rsidP="00126D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1146">
        <w:rPr>
          <w:b/>
          <w:i/>
          <w:color w:val="000000"/>
          <w:sz w:val="28"/>
          <w:szCs w:val="28"/>
        </w:rPr>
        <w:t>Дата сбора информации</w:t>
      </w:r>
      <w:r w:rsidRPr="00681146"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126D2F">
        <w:rPr>
          <w:color w:val="000000"/>
          <w:sz w:val="28"/>
          <w:szCs w:val="28"/>
        </w:rPr>
        <w:t xml:space="preserve">с </w:t>
      </w:r>
      <w:r w:rsidR="005A7785">
        <w:rPr>
          <w:color w:val="000000"/>
          <w:sz w:val="28"/>
          <w:szCs w:val="28"/>
        </w:rPr>
        <w:t>03</w:t>
      </w:r>
      <w:bookmarkStart w:id="0" w:name="_GoBack"/>
      <w:bookmarkEnd w:id="0"/>
      <w:r w:rsidR="0055188C">
        <w:rPr>
          <w:color w:val="000000"/>
          <w:sz w:val="28"/>
          <w:szCs w:val="28"/>
        </w:rPr>
        <w:t>.03</w:t>
      </w:r>
      <w:r w:rsidR="00126D2F">
        <w:rPr>
          <w:color w:val="000000"/>
          <w:sz w:val="28"/>
          <w:szCs w:val="28"/>
        </w:rPr>
        <w:t xml:space="preserve"> по</w:t>
      </w:r>
      <w:r w:rsidR="00764E2A">
        <w:rPr>
          <w:color w:val="000000"/>
          <w:sz w:val="28"/>
          <w:szCs w:val="28"/>
        </w:rPr>
        <w:t>12</w:t>
      </w:r>
      <w:r w:rsidR="0055188C">
        <w:rPr>
          <w:color w:val="000000"/>
          <w:sz w:val="28"/>
          <w:szCs w:val="28"/>
        </w:rPr>
        <w:t>.03</w:t>
      </w:r>
      <w:r w:rsidR="00126D2F">
        <w:rPr>
          <w:color w:val="000000"/>
          <w:sz w:val="28"/>
          <w:szCs w:val="28"/>
        </w:rPr>
        <w:t>.20</w:t>
      </w:r>
      <w:r w:rsidR="0055188C">
        <w:rPr>
          <w:color w:val="000000"/>
          <w:sz w:val="28"/>
          <w:szCs w:val="28"/>
        </w:rPr>
        <w:t>2</w:t>
      </w:r>
      <w:r w:rsidR="005A7785">
        <w:rPr>
          <w:color w:val="000000"/>
          <w:sz w:val="28"/>
          <w:szCs w:val="28"/>
        </w:rPr>
        <w:t>5</w:t>
      </w:r>
      <w:r w:rsidR="00681146">
        <w:rPr>
          <w:color w:val="000000"/>
          <w:sz w:val="28"/>
          <w:szCs w:val="28"/>
        </w:rPr>
        <w:t xml:space="preserve"> года</w:t>
      </w:r>
    </w:p>
    <w:p w:rsidR="00126D2F" w:rsidRDefault="00126D2F" w:rsidP="00126D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6D2F">
        <w:rPr>
          <w:b/>
          <w:i/>
          <w:color w:val="000000"/>
          <w:sz w:val="28"/>
          <w:szCs w:val="28"/>
        </w:rPr>
        <w:t>Метод сбора информации:</w:t>
      </w:r>
      <w:r>
        <w:rPr>
          <w:color w:val="000000"/>
          <w:sz w:val="28"/>
          <w:szCs w:val="28"/>
        </w:rPr>
        <w:t xml:space="preserve"> визуальный осмотр, беседа, опрос ответственных лиц.</w:t>
      </w:r>
    </w:p>
    <w:p w:rsidR="00F41068" w:rsidRDefault="00681146" w:rsidP="00126D2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/>
          <w:sz w:val="28"/>
          <w:szCs w:val="28"/>
        </w:rPr>
      </w:pPr>
      <w:r w:rsidRPr="00681146">
        <w:rPr>
          <w:b/>
          <w:i/>
          <w:color w:val="000000"/>
          <w:sz w:val="28"/>
          <w:szCs w:val="28"/>
        </w:rPr>
        <w:t>План действий по сбору информации.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"/>
        <w:gridCol w:w="9961"/>
      </w:tblGrid>
      <w:tr w:rsidR="00126D2F" w:rsidRPr="00681146" w:rsidTr="00126D2F">
        <w:trPr>
          <w:trHeight w:val="523"/>
        </w:trPr>
        <w:tc>
          <w:tcPr>
            <w:tcW w:w="677" w:type="dxa"/>
          </w:tcPr>
          <w:p w:rsidR="00126D2F" w:rsidRPr="00126D2F" w:rsidRDefault="00126D2F" w:rsidP="00126D2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26D2F">
              <w:rPr>
                <w:b/>
                <w:color w:val="000000"/>
              </w:rPr>
              <w:t xml:space="preserve">№ </w:t>
            </w:r>
            <w:proofErr w:type="gramStart"/>
            <w:r w:rsidRPr="00126D2F">
              <w:rPr>
                <w:b/>
                <w:color w:val="000000"/>
              </w:rPr>
              <w:t>п</w:t>
            </w:r>
            <w:proofErr w:type="gramEnd"/>
            <w:r w:rsidRPr="00126D2F">
              <w:rPr>
                <w:b/>
                <w:color w:val="000000"/>
              </w:rPr>
              <w:t>/п</w:t>
            </w:r>
          </w:p>
        </w:tc>
        <w:tc>
          <w:tcPr>
            <w:tcW w:w="9961" w:type="dxa"/>
          </w:tcPr>
          <w:p w:rsidR="00126D2F" w:rsidRPr="00126D2F" w:rsidRDefault="00126D2F" w:rsidP="00126D2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26D2F">
              <w:rPr>
                <w:b/>
                <w:color w:val="000000"/>
              </w:rPr>
              <w:t>Мероприятия</w:t>
            </w:r>
          </w:p>
        </w:tc>
      </w:tr>
      <w:tr w:rsidR="00126D2F" w:rsidRPr="00681146" w:rsidTr="00126D2F">
        <w:trPr>
          <w:trHeight w:val="422"/>
        </w:trPr>
        <w:tc>
          <w:tcPr>
            <w:tcW w:w="677" w:type="dxa"/>
          </w:tcPr>
          <w:p w:rsidR="00126D2F" w:rsidRPr="00681146" w:rsidRDefault="00126D2F" w:rsidP="00FA0D35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1" w:type="dxa"/>
          </w:tcPr>
          <w:p w:rsidR="00126D2F" w:rsidRPr="00681146" w:rsidRDefault="00126D2F" w:rsidP="006811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Определены</w:t>
            </w:r>
            <w:r w:rsidRPr="00F41068">
              <w:rPr>
                <w:color w:val="000000"/>
                <w:sz w:val="28"/>
                <w:szCs w:val="28"/>
              </w:rPr>
              <w:t xml:space="preserve">  основные  места  </w:t>
            </w:r>
            <w:r>
              <w:rPr>
                <w:color w:val="000000"/>
                <w:sz w:val="28"/>
                <w:szCs w:val="28"/>
              </w:rPr>
              <w:t>размещения электрооборудования</w:t>
            </w:r>
          </w:p>
        </w:tc>
      </w:tr>
      <w:tr w:rsidR="00126D2F" w:rsidRPr="00681146" w:rsidTr="00126D2F">
        <w:trPr>
          <w:trHeight w:val="610"/>
        </w:trPr>
        <w:tc>
          <w:tcPr>
            <w:tcW w:w="677" w:type="dxa"/>
          </w:tcPr>
          <w:p w:rsidR="00126D2F" w:rsidRPr="00681146" w:rsidRDefault="00126D2F" w:rsidP="00FA0D35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1" w:type="dxa"/>
          </w:tcPr>
          <w:p w:rsidR="00126D2F" w:rsidRPr="00681146" w:rsidRDefault="00126D2F" w:rsidP="0068114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41068">
              <w:rPr>
                <w:color w:val="111111"/>
                <w:sz w:val="28"/>
                <w:szCs w:val="28"/>
              </w:rPr>
              <w:t>Сбор первичной информации и анализ потребления электрической энергии.</w:t>
            </w:r>
          </w:p>
        </w:tc>
      </w:tr>
      <w:tr w:rsidR="00126D2F" w:rsidRPr="00681146" w:rsidTr="00126D2F">
        <w:trPr>
          <w:trHeight w:val="305"/>
        </w:trPr>
        <w:tc>
          <w:tcPr>
            <w:tcW w:w="677" w:type="dxa"/>
          </w:tcPr>
          <w:p w:rsidR="00126D2F" w:rsidRPr="00681146" w:rsidRDefault="00126D2F" w:rsidP="00FA0D35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1" w:type="dxa"/>
          </w:tcPr>
          <w:p w:rsidR="00126D2F" w:rsidRPr="00681146" w:rsidRDefault="00126D2F" w:rsidP="00FA0D3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111111"/>
                <w:sz w:val="28"/>
                <w:szCs w:val="28"/>
              </w:rPr>
              <w:t>Режим работы приборов,</w:t>
            </w:r>
            <w:r w:rsidRPr="00F41068">
              <w:rPr>
                <w:color w:val="111111"/>
                <w:sz w:val="28"/>
                <w:szCs w:val="28"/>
              </w:rPr>
              <w:t xml:space="preserve"> потребляющих электроэнерги</w:t>
            </w:r>
            <w:r>
              <w:rPr>
                <w:color w:val="111111"/>
                <w:sz w:val="28"/>
                <w:szCs w:val="28"/>
              </w:rPr>
              <w:t xml:space="preserve">ю. </w:t>
            </w:r>
          </w:p>
        </w:tc>
      </w:tr>
      <w:tr w:rsidR="00126D2F" w:rsidRPr="00681146" w:rsidTr="00126D2F">
        <w:trPr>
          <w:trHeight w:val="305"/>
        </w:trPr>
        <w:tc>
          <w:tcPr>
            <w:tcW w:w="677" w:type="dxa"/>
          </w:tcPr>
          <w:p w:rsidR="00126D2F" w:rsidRPr="00681146" w:rsidRDefault="00126D2F" w:rsidP="00FA0D35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1" w:type="dxa"/>
          </w:tcPr>
          <w:p w:rsidR="00126D2F" w:rsidRPr="00681146" w:rsidRDefault="00126D2F" w:rsidP="006811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81146">
              <w:rPr>
                <w:color w:val="000000"/>
                <w:sz w:val="28"/>
                <w:szCs w:val="28"/>
              </w:rPr>
              <w:t xml:space="preserve">Составлен  схематический  план  основных  потерь  </w:t>
            </w:r>
            <w:r>
              <w:rPr>
                <w:color w:val="000000"/>
                <w:sz w:val="28"/>
                <w:szCs w:val="28"/>
              </w:rPr>
              <w:t>электроэнергии</w:t>
            </w:r>
          </w:p>
        </w:tc>
      </w:tr>
      <w:tr w:rsidR="00126D2F" w:rsidRPr="00681146" w:rsidTr="00126D2F">
        <w:trPr>
          <w:trHeight w:val="316"/>
        </w:trPr>
        <w:tc>
          <w:tcPr>
            <w:tcW w:w="677" w:type="dxa"/>
          </w:tcPr>
          <w:p w:rsidR="00126D2F" w:rsidRPr="00681146" w:rsidRDefault="00126D2F" w:rsidP="00FA0D35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1" w:type="dxa"/>
          </w:tcPr>
          <w:p w:rsidR="00126D2F" w:rsidRPr="00681146" w:rsidRDefault="00126D2F" w:rsidP="00FA0D3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41068">
              <w:rPr>
                <w:color w:val="000000"/>
                <w:sz w:val="28"/>
                <w:szCs w:val="28"/>
              </w:rPr>
              <w:t xml:space="preserve">Выявлены </w:t>
            </w:r>
            <w:r>
              <w:rPr>
                <w:color w:val="000000"/>
                <w:sz w:val="28"/>
                <w:szCs w:val="28"/>
              </w:rPr>
              <w:t xml:space="preserve">основные помещения потерь тепла. </w:t>
            </w:r>
          </w:p>
        </w:tc>
      </w:tr>
    </w:tbl>
    <w:p w:rsidR="00FA0D35" w:rsidRDefault="00FA0D35" w:rsidP="00FA0D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81146" w:rsidRPr="00865E05" w:rsidRDefault="00C7473A" w:rsidP="00FA0D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81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Объектами </w:t>
      </w:r>
      <w:proofErr w:type="spellStart"/>
      <w:r w:rsidRPr="00681146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энергообследования</w:t>
      </w:r>
      <w:proofErr w:type="spellEnd"/>
      <w:r w:rsidRPr="00681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подсобные помещения, коридоры, </w:t>
      </w:r>
      <w:r w:rsidR="00865E05">
        <w:rPr>
          <w:rFonts w:ascii="Times New Roman" w:eastAsia="Times New Roman" w:hAnsi="Times New Roman" w:cs="Times New Roman"/>
          <w:color w:val="000000"/>
          <w:sz w:val="28"/>
          <w:szCs w:val="28"/>
        </w:rPr>
        <w:t>пищеблок</w:t>
      </w:r>
      <w:r w:rsidRPr="00681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65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кладовая, </w:t>
      </w:r>
      <w:r w:rsidRPr="00681146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 w:rsidR="00865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ивный и музыкальные </w:t>
      </w:r>
      <w:r w:rsidRPr="00681146">
        <w:rPr>
          <w:rFonts w:ascii="Times New Roman" w:eastAsia="Times New Roman" w:hAnsi="Times New Roman" w:cs="Times New Roman"/>
          <w:color w:val="000000"/>
          <w:sz w:val="28"/>
          <w:szCs w:val="28"/>
        </w:rPr>
        <w:t>зал</w:t>
      </w:r>
      <w:r w:rsidR="00865E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81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лестницы, </w:t>
      </w:r>
      <w:r w:rsidR="00865E05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кабинеты, игровые спальни, туалетные комнаты в группах и т.д.</w:t>
      </w:r>
      <w:proofErr w:type="gramEnd"/>
      <w:r w:rsidR="00865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</w:t>
      </w:r>
      <w:r w:rsidR="005518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58 </w:t>
      </w:r>
      <w:r w:rsidR="00865E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 помещений.</w:t>
      </w:r>
    </w:p>
    <w:p w:rsidR="00957CEA" w:rsidRDefault="00BE7E26" w:rsidP="00957CEA">
      <w:pPr>
        <w:shd w:val="clear" w:color="auto" w:fill="FFFFFF"/>
        <w:spacing w:after="0"/>
        <w:ind w:right="-155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>При проведении исследования</w:t>
      </w:r>
      <w:r w:rsidR="00807BFD"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потребление </w:t>
      </w:r>
      <w:r w:rsidR="00C7473A">
        <w:rPr>
          <w:rFonts w:ascii="Times New Roman" w:eastAsia="Times New Roman" w:hAnsi="Times New Roman" w:cs="Times New Roman"/>
          <w:color w:val="111111"/>
          <w:sz w:val="28"/>
          <w:szCs w:val="28"/>
        </w:rPr>
        <w:t>электро</w:t>
      </w:r>
      <w:r w:rsidR="00807BFD"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энергии </w:t>
      </w:r>
      <w:r w:rsidR="00C7473A">
        <w:rPr>
          <w:rFonts w:ascii="Times New Roman" w:eastAsia="Times New Roman" w:hAnsi="Times New Roman" w:cs="Times New Roman"/>
          <w:color w:val="111111"/>
          <w:sz w:val="28"/>
          <w:szCs w:val="28"/>
        </w:rPr>
        <w:t>были выявлены основные места размещени</w:t>
      </w:r>
      <w:r w:rsidR="00865E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й электроприборов. Это </w:t>
      </w:r>
      <w:r w:rsidR="005518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пищеблок, </w:t>
      </w:r>
      <w:r w:rsidR="00865E05">
        <w:rPr>
          <w:rFonts w:ascii="Times New Roman" w:eastAsia="Times New Roman" w:hAnsi="Times New Roman" w:cs="Times New Roman"/>
          <w:color w:val="111111"/>
          <w:sz w:val="28"/>
          <w:szCs w:val="28"/>
        </w:rPr>
        <w:t>прачечная,  музыкальный и физкультурные залы, кабинеты (</w:t>
      </w:r>
      <w:r w:rsidR="0055188C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="00865E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="00865E05">
        <w:rPr>
          <w:rFonts w:ascii="Times New Roman" w:eastAsia="Times New Roman" w:hAnsi="Times New Roman" w:cs="Times New Roman"/>
          <w:color w:val="111111"/>
          <w:sz w:val="28"/>
          <w:szCs w:val="28"/>
        </w:rPr>
        <w:t>шт</w:t>
      </w:r>
      <w:proofErr w:type="spellEnd"/>
      <w:proofErr w:type="gramEnd"/>
      <w:r w:rsidR="00865E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), в которых имеются компьютеры. Выяснили, что </w:t>
      </w:r>
      <w:r w:rsidR="00FA0D35">
        <w:rPr>
          <w:rFonts w:ascii="Times New Roman" w:eastAsia="Times New Roman" w:hAnsi="Times New Roman" w:cs="Times New Roman"/>
          <w:color w:val="111111"/>
          <w:sz w:val="28"/>
          <w:szCs w:val="28"/>
        </w:rPr>
        <w:t>прачечная и пищеблок являю</w:t>
      </w:r>
      <w:r w:rsidR="00865E05">
        <w:rPr>
          <w:rFonts w:ascii="Times New Roman" w:eastAsia="Times New Roman" w:hAnsi="Times New Roman" w:cs="Times New Roman"/>
          <w:color w:val="111111"/>
          <w:sz w:val="28"/>
          <w:szCs w:val="28"/>
        </w:rPr>
        <w:t>тся самым</w:t>
      </w:r>
      <w:r w:rsidR="00FA0D35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="00865E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высоко потребляемым</w:t>
      </w:r>
      <w:r w:rsidR="00FA0D35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="00865E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электроэнергию </w:t>
      </w:r>
      <w:r w:rsidR="00FA0D35">
        <w:rPr>
          <w:rFonts w:ascii="Times New Roman" w:eastAsia="Times New Roman" w:hAnsi="Times New Roman" w:cs="Times New Roman"/>
          <w:color w:val="111111"/>
          <w:sz w:val="28"/>
          <w:szCs w:val="28"/>
        </w:rPr>
        <w:t>помещениями</w:t>
      </w:r>
      <w:r w:rsidR="00865E0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A0D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прачечной непрерывно работают стиральные машинки и утюги. </w:t>
      </w:r>
      <w:r w:rsidR="007E027C"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>На пищебло</w:t>
      </w:r>
      <w:r w:rsidR="00865E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ке плиты работают долгое время (графика работы нет). </w:t>
      </w:r>
      <w:r w:rsidR="00807BFD"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выходные дни используется значительное количество электроэнергии, потому что в это время включены такие приборы как холодильник, морозильник. Считаем, нужно приобретать приборы нужных габаритов, желательно класса «А», и не оставлять включёнными приборы на выходные.</w:t>
      </w:r>
      <w:r w:rsidR="007E027C"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957CEA" w:rsidRPr="00F41068" w:rsidRDefault="00957CEA" w:rsidP="00957CEA">
      <w:pPr>
        <w:shd w:val="clear" w:color="auto" w:fill="FFFFFF"/>
        <w:spacing w:after="0"/>
        <w:ind w:right="-155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учреждении в значительной части энергия тратится на создание благоприятных условий для обучения, в том числе на освещение и отопление.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Пройдя по детскому саду, выявили, что ч</w:t>
      </w:r>
      <w:r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>асто остаётся гореть свет на всей площади группового помещения, если можно выключить там, где нет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(или помещение не используется).  Имеются лампы старого вида, которые увеличивают количество электроэнергии. Было выявлено, что помимо музыкальных центров в специальных залах имеются магнитофоны и в группах.</w:t>
      </w:r>
      <w:r w:rsidRPr="00957CE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>Следовательно, больший результат по энергосбережению может быть получен именно в этой области, необходимо выключать освещение там, где оно не используется, – это обязанность каждого.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Изучив и проанализировав </w:t>
      </w:r>
      <w:r w:rsidR="00FA0D35">
        <w:rPr>
          <w:rFonts w:ascii="Times New Roman" w:eastAsia="Times New Roman" w:hAnsi="Times New Roman" w:cs="Times New Roman"/>
          <w:color w:val="111111"/>
          <w:sz w:val="28"/>
          <w:szCs w:val="28"/>
        </w:rPr>
        <w:t>ситуацию,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A0D35">
        <w:rPr>
          <w:rFonts w:ascii="Times New Roman" w:eastAsia="Times New Roman" w:hAnsi="Times New Roman" w:cs="Times New Roman"/>
          <w:color w:val="111111"/>
          <w:sz w:val="28"/>
          <w:szCs w:val="28"/>
        </w:rPr>
        <w:t>разработали  памятки по экономии электричества в детском саду.</w:t>
      </w:r>
    </w:p>
    <w:p w:rsidR="00126D2F" w:rsidRDefault="00126D2F" w:rsidP="00FA0D35">
      <w:pPr>
        <w:pStyle w:val="a3"/>
        <w:shd w:val="clear" w:color="auto" w:fill="FFFFFF"/>
        <w:spacing w:before="0" w:beforeAutospacing="0" w:after="0" w:afterAutospacing="0" w:line="276" w:lineRule="auto"/>
        <w:ind w:right="-155" w:firstLine="709"/>
        <w:jc w:val="center"/>
        <w:rPr>
          <w:rStyle w:val="a4"/>
          <w:b/>
          <w:bCs/>
          <w:i w:val="0"/>
          <w:color w:val="111111"/>
          <w:sz w:val="28"/>
          <w:szCs w:val="28"/>
        </w:rPr>
      </w:pPr>
    </w:p>
    <w:p w:rsidR="00126D2F" w:rsidRDefault="00126D2F" w:rsidP="00FA0D35">
      <w:pPr>
        <w:pStyle w:val="a3"/>
        <w:shd w:val="clear" w:color="auto" w:fill="FFFFFF"/>
        <w:spacing w:before="0" w:beforeAutospacing="0" w:after="0" w:afterAutospacing="0" w:line="276" w:lineRule="auto"/>
        <w:ind w:right="-155" w:firstLine="709"/>
        <w:jc w:val="center"/>
        <w:rPr>
          <w:rStyle w:val="a4"/>
          <w:b/>
          <w:bCs/>
          <w:i w:val="0"/>
          <w:color w:val="111111"/>
          <w:sz w:val="28"/>
          <w:szCs w:val="28"/>
        </w:rPr>
      </w:pPr>
    </w:p>
    <w:p w:rsidR="00126D2F" w:rsidRDefault="00126D2F" w:rsidP="00FA0D35">
      <w:pPr>
        <w:pStyle w:val="a3"/>
        <w:shd w:val="clear" w:color="auto" w:fill="FFFFFF"/>
        <w:spacing w:before="0" w:beforeAutospacing="0" w:after="0" w:afterAutospacing="0" w:line="276" w:lineRule="auto"/>
        <w:ind w:right="-155" w:firstLine="709"/>
        <w:jc w:val="center"/>
        <w:rPr>
          <w:rStyle w:val="a4"/>
          <w:b/>
          <w:bCs/>
          <w:i w:val="0"/>
          <w:color w:val="111111"/>
          <w:sz w:val="28"/>
          <w:szCs w:val="28"/>
        </w:rPr>
      </w:pPr>
    </w:p>
    <w:p w:rsidR="00126D2F" w:rsidRDefault="00126D2F" w:rsidP="00FA0D35">
      <w:pPr>
        <w:pStyle w:val="a3"/>
        <w:shd w:val="clear" w:color="auto" w:fill="FFFFFF"/>
        <w:spacing w:before="0" w:beforeAutospacing="0" w:after="0" w:afterAutospacing="0" w:line="276" w:lineRule="auto"/>
        <w:ind w:right="-155" w:firstLine="709"/>
        <w:jc w:val="center"/>
        <w:rPr>
          <w:rStyle w:val="a4"/>
          <w:b/>
          <w:bCs/>
          <w:i w:val="0"/>
          <w:color w:val="111111"/>
          <w:sz w:val="28"/>
          <w:szCs w:val="28"/>
        </w:rPr>
      </w:pPr>
    </w:p>
    <w:p w:rsidR="00FA0D35" w:rsidRPr="00F41068" w:rsidRDefault="00FA0D35" w:rsidP="00FA0D35">
      <w:pPr>
        <w:pStyle w:val="a3"/>
        <w:shd w:val="clear" w:color="auto" w:fill="FFFFFF"/>
        <w:spacing w:before="0" w:beforeAutospacing="0" w:after="0" w:afterAutospacing="0" w:line="276" w:lineRule="auto"/>
        <w:ind w:right="-155" w:firstLine="709"/>
        <w:jc w:val="center"/>
        <w:rPr>
          <w:rStyle w:val="a5"/>
          <w:color w:val="000000"/>
          <w:sz w:val="28"/>
          <w:szCs w:val="28"/>
        </w:rPr>
      </w:pPr>
      <w:r w:rsidRPr="00F41068">
        <w:rPr>
          <w:rStyle w:val="a4"/>
          <w:b/>
          <w:bCs/>
          <w:i w:val="0"/>
          <w:color w:val="111111"/>
          <w:sz w:val="28"/>
          <w:szCs w:val="28"/>
        </w:rPr>
        <w:lastRenderedPageBreak/>
        <w:t>Информация</w:t>
      </w:r>
      <w:r w:rsidRPr="00F41068">
        <w:rPr>
          <w:rStyle w:val="a5"/>
          <w:color w:val="000000"/>
          <w:sz w:val="28"/>
          <w:szCs w:val="28"/>
        </w:rPr>
        <w:t xml:space="preserve"> и анализ расходования  </w:t>
      </w:r>
      <w:r>
        <w:rPr>
          <w:rStyle w:val="a5"/>
          <w:color w:val="000000"/>
          <w:sz w:val="28"/>
          <w:szCs w:val="28"/>
        </w:rPr>
        <w:t>тепла</w:t>
      </w:r>
      <w:r w:rsidRPr="00F41068">
        <w:rPr>
          <w:rStyle w:val="a5"/>
          <w:color w:val="000000"/>
          <w:sz w:val="28"/>
          <w:szCs w:val="28"/>
        </w:rPr>
        <w:t>  в  учреждении.</w:t>
      </w:r>
    </w:p>
    <w:p w:rsidR="00FA0D35" w:rsidRDefault="00FA0D35" w:rsidP="00126D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1146">
        <w:rPr>
          <w:b/>
          <w:i/>
          <w:color w:val="000000"/>
          <w:sz w:val="28"/>
          <w:szCs w:val="28"/>
        </w:rPr>
        <w:t>Участники:</w:t>
      </w:r>
      <w:r>
        <w:rPr>
          <w:color w:val="000000"/>
          <w:sz w:val="28"/>
          <w:szCs w:val="28"/>
        </w:rPr>
        <w:t xml:space="preserve"> </w:t>
      </w:r>
      <w:proofErr w:type="gramStart"/>
      <w:r w:rsidR="005A7785">
        <w:rPr>
          <w:color w:val="000000"/>
          <w:sz w:val="28"/>
          <w:szCs w:val="28"/>
        </w:rPr>
        <w:t xml:space="preserve">В.В. </w:t>
      </w:r>
      <w:proofErr w:type="spellStart"/>
      <w:r w:rsidR="005A7785">
        <w:rPr>
          <w:color w:val="000000"/>
          <w:sz w:val="28"/>
          <w:szCs w:val="28"/>
        </w:rPr>
        <w:t>Лемехова</w:t>
      </w:r>
      <w:proofErr w:type="spellEnd"/>
      <w:r w:rsidR="0055188C">
        <w:rPr>
          <w:color w:val="000000"/>
          <w:sz w:val="28"/>
          <w:szCs w:val="28"/>
        </w:rPr>
        <w:t xml:space="preserve">, воспитатель, воспитанники старшей группы – </w:t>
      </w:r>
      <w:r w:rsidR="00764E2A">
        <w:rPr>
          <w:color w:val="000000"/>
          <w:sz w:val="28"/>
          <w:szCs w:val="28"/>
        </w:rPr>
        <w:t xml:space="preserve"> </w:t>
      </w:r>
      <w:proofErr w:type="spellStart"/>
      <w:r w:rsidR="005A7785">
        <w:rPr>
          <w:color w:val="000000"/>
          <w:sz w:val="28"/>
          <w:szCs w:val="28"/>
        </w:rPr>
        <w:t>Астрейко</w:t>
      </w:r>
      <w:proofErr w:type="spellEnd"/>
      <w:r w:rsidR="005A7785">
        <w:rPr>
          <w:color w:val="000000"/>
          <w:sz w:val="28"/>
          <w:szCs w:val="28"/>
        </w:rPr>
        <w:t xml:space="preserve"> Ева, </w:t>
      </w:r>
      <w:proofErr w:type="spellStart"/>
      <w:r w:rsidR="005A7785">
        <w:rPr>
          <w:color w:val="000000"/>
          <w:sz w:val="28"/>
          <w:szCs w:val="28"/>
        </w:rPr>
        <w:t>Княжевич</w:t>
      </w:r>
      <w:proofErr w:type="spellEnd"/>
      <w:r w:rsidR="005A7785">
        <w:rPr>
          <w:color w:val="000000"/>
          <w:sz w:val="28"/>
          <w:szCs w:val="28"/>
        </w:rPr>
        <w:t xml:space="preserve"> Полина, Кушнеренко София, </w:t>
      </w:r>
      <w:proofErr w:type="spellStart"/>
      <w:r w:rsidR="005A7785">
        <w:rPr>
          <w:color w:val="000000"/>
          <w:sz w:val="28"/>
          <w:szCs w:val="28"/>
        </w:rPr>
        <w:t>Лысякова</w:t>
      </w:r>
      <w:proofErr w:type="spellEnd"/>
      <w:r w:rsidR="005A7785">
        <w:rPr>
          <w:color w:val="000000"/>
          <w:sz w:val="28"/>
          <w:szCs w:val="28"/>
        </w:rPr>
        <w:t xml:space="preserve"> Мария, Савельева Римма, Устинов Владимир, Фомин Никита, </w:t>
      </w:r>
      <w:proofErr w:type="spellStart"/>
      <w:r w:rsidR="005A7785">
        <w:rPr>
          <w:color w:val="000000"/>
          <w:sz w:val="28"/>
          <w:szCs w:val="28"/>
        </w:rPr>
        <w:t>Шершнёва</w:t>
      </w:r>
      <w:proofErr w:type="spellEnd"/>
      <w:r w:rsidR="005A7785">
        <w:rPr>
          <w:color w:val="000000"/>
          <w:sz w:val="28"/>
          <w:szCs w:val="28"/>
        </w:rPr>
        <w:t xml:space="preserve"> Анна</w:t>
      </w:r>
      <w:proofErr w:type="gramEnd"/>
    </w:p>
    <w:p w:rsidR="00FA0D35" w:rsidRDefault="00FA0D35" w:rsidP="00126D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1146">
        <w:rPr>
          <w:b/>
          <w:i/>
          <w:color w:val="000000"/>
          <w:sz w:val="28"/>
          <w:szCs w:val="28"/>
        </w:rPr>
        <w:t>Дата сбора информации</w:t>
      </w:r>
      <w:r w:rsidRPr="00681146"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 </w:t>
      </w:r>
      <w:r w:rsidR="00764E2A">
        <w:rPr>
          <w:color w:val="000000"/>
          <w:sz w:val="28"/>
          <w:szCs w:val="28"/>
        </w:rPr>
        <w:t>12</w:t>
      </w:r>
      <w:r w:rsidR="00126D2F">
        <w:rPr>
          <w:color w:val="000000"/>
          <w:sz w:val="28"/>
          <w:szCs w:val="28"/>
        </w:rPr>
        <w:t>.</w:t>
      </w:r>
      <w:r w:rsidR="00764E2A">
        <w:rPr>
          <w:color w:val="000000"/>
          <w:sz w:val="28"/>
          <w:szCs w:val="28"/>
        </w:rPr>
        <w:t xml:space="preserve">03 </w:t>
      </w:r>
      <w:r w:rsidR="00126D2F">
        <w:rPr>
          <w:color w:val="000000"/>
          <w:sz w:val="28"/>
          <w:szCs w:val="28"/>
        </w:rPr>
        <w:t xml:space="preserve">по </w:t>
      </w:r>
      <w:r w:rsidR="005A7785">
        <w:rPr>
          <w:color w:val="000000"/>
          <w:sz w:val="28"/>
          <w:szCs w:val="28"/>
        </w:rPr>
        <w:t>28</w:t>
      </w:r>
      <w:r w:rsidR="00126D2F">
        <w:rPr>
          <w:color w:val="000000"/>
          <w:sz w:val="28"/>
          <w:szCs w:val="28"/>
        </w:rPr>
        <w:t>.</w:t>
      </w:r>
      <w:r w:rsidR="00764E2A">
        <w:rPr>
          <w:color w:val="000000"/>
          <w:sz w:val="28"/>
          <w:szCs w:val="28"/>
        </w:rPr>
        <w:t>03</w:t>
      </w:r>
      <w:r w:rsidR="00126D2F">
        <w:rPr>
          <w:color w:val="000000"/>
          <w:sz w:val="28"/>
          <w:szCs w:val="28"/>
        </w:rPr>
        <w:t>.20</w:t>
      </w:r>
      <w:r w:rsidR="00764E2A">
        <w:rPr>
          <w:color w:val="000000"/>
          <w:sz w:val="28"/>
          <w:szCs w:val="28"/>
        </w:rPr>
        <w:t>2</w:t>
      </w:r>
      <w:r w:rsidR="005A778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года</w:t>
      </w:r>
    </w:p>
    <w:p w:rsidR="00126D2F" w:rsidRDefault="00126D2F" w:rsidP="00126D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6D2F">
        <w:rPr>
          <w:b/>
          <w:i/>
          <w:color w:val="000000"/>
          <w:sz w:val="28"/>
          <w:szCs w:val="28"/>
        </w:rPr>
        <w:t>Метод сбора информации:</w:t>
      </w:r>
      <w:r>
        <w:rPr>
          <w:color w:val="000000"/>
          <w:sz w:val="28"/>
          <w:szCs w:val="28"/>
        </w:rPr>
        <w:t xml:space="preserve"> визуальный осмотр, беседа, опрос ответственных лиц.</w:t>
      </w:r>
    </w:p>
    <w:p w:rsidR="00126D2F" w:rsidRDefault="00126D2F" w:rsidP="00126D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0D35" w:rsidRDefault="00FA0D35" w:rsidP="00126D2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/>
          <w:sz w:val="28"/>
          <w:szCs w:val="28"/>
        </w:rPr>
      </w:pPr>
      <w:r w:rsidRPr="00681146">
        <w:rPr>
          <w:b/>
          <w:i/>
          <w:color w:val="000000"/>
          <w:sz w:val="28"/>
          <w:szCs w:val="28"/>
        </w:rPr>
        <w:t>План действий по сбору информации.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"/>
        <w:gridCol w:w="10004"/>
      </w:tblGrid>
      <w:tr w:rsidR="00126D2F" w:rsidRPr="00681146" w:rsidTr="00126D2F">
        <w:trPr>
          <w:trHeight w:val="547"/>
        </w:trPr>
        <w:tc>
          <w:tcPr>
            <w:tcW w:w="679" w:type="dxa"/>
          </w:tcPr>
          <w:p w:rsidR="00126D2F" w:rsidRPr="00126D2F" w:rsidRDefault="00126D2F" w:rsidP="00126D2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126D2F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126D2F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126D2F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0004" w:type="dxa"/>
          </w:tcPr>
          <w:p w:rsidR="00126D2F" w:rsidRPr="00126D2F" w:rsidRDefault="00126D2F" w:rsidP="00126D2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126D2F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</w:tr>
      <w:tr w:rsidR="00126D2F" w:rsidRPr="00681146" w:rsidTr="00126D2F">
        <w:trPr>
          <w:trHeight w:val="263"/>
        </w:trPr>
        <w:tc>
          <w:tcPr>
            <w:tcW w:w="679" w:type="dxa"/>
          </w:tcPr>
          <w:p w:rsidR="00126D2F" w:rsidRPr="00126D2F" w:rsidRDefault="00126D2F" w:rsidP="00FA0D35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04" w:type="dxa"/>
          </w:tcPr>
          <w:p w:rsidR="00126D2F" w:rsidRPr="00681146" w:rsidRDefault="00126D2F" w:rsidP="00FA0D3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Определены  основное  место</w:t>
            </w:r>
            <w:r w:rsidRPr="00F41068">
              <w:rPr>
                <w:color w:val="000000"/>
                <w:sz w:val="28"/>
                <w:szCs w:val="28"/>
              </w:rPr>
              <w:t xml:space="preserve">  </w:t>
            </w:r>
            <w:r>
              <w:rPr>
                <w:color w:val="000000"/>
                <w:sz w:val="28"/>
                <w:szCs w:val="28"/>
              </w:rPr>
              <w:t xml:space="preserve">размещения </w:t>
            </w:r>
            <w:proofErr w:type="spellStart"/>
            <w:r>
              <w:rPr>
                <w:color w:val="000000"/>
                <w:sz w:val="28"/>
                <w:szCs w:val="28"/>
              </w:rPr>
              <w:t>теплопункта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126D2F" w:rsidRPr="00681146" w:rsidTr="00126D2F">
        <w:trPr>
          <w:trHeight w:val="369"/>
        </w:trPr>
        <w:tc>
          <w:tcPr>
            <w:tcW w:w="679" w:type="dxa"/>
          </w:tcPr>
          <w:p w:rsidR="00126D2F" w:rsidRPr="00126D2F" w:rsidRDefault="00126D2F" w:rsidP="00FA0D35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04" w:type="dxa"/>
          </w:tcPr>
          <w:p w:rsidR="00126D2F" w:rsidRPr="00681146" w:rsidRDefault="00126D2F" w:rsidP="00FA0D3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41068">
              <w:rPr>
                <w:color w:val="111111"/>
                <w:sz w:val="28"/>
                <w:szCs w:val="28"/>
              </w:rPr>
              <w:t xml:space="preserve">Сбор первичной информации и анализ потребления </w:t>
            </w:r>
            <w:r>
              <w:rPr>
                <w:color w:val="111111"/>
                <w:sz w:val="28"/>
                <w:szCs w:val="28"/>
              </w:rPr>
              <w:t>тепловой</w:t>
            </w:r>
            <w:r w:rsidRPr="00F41068">
              <w:rPr>
                <w:color w:val="111111"/>
                <w:sz w:val="28"/>
                <w:szCs w:val="28"/>
              </w:rPr>
              <w:t xml:space="preserve"> энергии.</w:t>
            </w:r>
          </w:p>
        </w:tc>
      </w:tr>
      <w:tr w:rsidR="00126D2F" w:rsidRPr="00681146" w:rsidTr="00126D2F">
        <w:trPr>
          <w:trHeight w:val="319"/>
        </w:trPr>
        <w:tc>
          <w:tcPr>
            <w:tcW w:w="679" w:type="dxa"/>
          </w:tcPr>
          <w:p w:rsidR="00126D2F" w:rsidRPr="00126D2F" w:rsidRDefault="00126D2F" w:rsidP="00FA0D35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04" w:type="dxa"/>
          </w:tcPr>
          <w:p w:rsidR="00126D2F" w:rsidRPr="00681146" w:rsidRDefault="00126D2F" w:rsidP="00FA0D3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111111"/>
                <w:sz w:val="28"/>
                <w:szCs w:val="28"/>
              </w:rPr>
              <w:t>Определены места потерь тепла.</w:t>
            </w:r>
          </w:p>
        </w:tc>
      </w:tr>
      <w:tr w:rsidR="00126D2F" w:rsidRPr="00681146" w:rsidTr="00126D2F">
        <w:trPr>
          <w:trHeight w:val="319"/>
        </w:trPr>
        <w:tc>
          <w:tcPr>
            <w:tcW w:w="679" w:type="dxa"/>
          </w:tcPr>
          <w:p w:rsidR="00126D2F" w:rsidRPr="00126D2F" w:rsidRDefault="00126D2F" w:rsidP="00FA0D35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04" w:type="dxa"/>
          </w:tcPr>
          <w:p w:rsidR="00126D2F" w:rsidRPr="00681146" w:rsidRDefault="00126D2F" w:rsidP="00FA0D3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81146">
              <w:rPr>
                <w:color w:val="000000"/>
                <w:sz w:val="28"/>
                <w:szCs w:val="28"/>
              </w:rPr>
              <w:t xml:space="preserve">Составлен  схематический  план  основных  потерь  </w:t>
            </w:r>
          </w:p>
        </w:tc>
      </w:tr>
      <w:tr w:rsidR="00126D2F" w:rsidRPr="00681146" w:rsidTr="00126D2F">
        <w:trPr>
          <w:trHeight w:val="330"/>
        </w:trPr>
        <w:tc>
          <w:tcPr>
            <w:tcW w:w="679" w:type="dxa"/>
          </w:tcPr>
          <w:p w:rsidR="00126D2F" w:rsidRPr="00126D2F" w:rsidRDefault="00126D2F" w:rsidP="00FA0D35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04" w:type="dxa"/>
          </w:tcPr>
          <w:p w:rsidR="00126D2F" w:rsidRPr="00681146" w:rsidRDefault="00126D2F" w:rsidP="00126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41068">
              <w:rPr>
                <w:color w:val="000000"/>
                <w:sz w:val="28"/>
                <w:szCs w:val="28"/>
              </w:rPr>
              <w:t>Проведен анализ результатов изучения потребления тепла в школе.</w:t>
            </w:r>
          </w:p>
        </w:tc>
      </w:tr>
    </w:tbl>
    <w:p w:rsidR="00126D2F" w:rsidRDefault="00126D2F" w:rsidP="00126D2F">
      <w:pPr>
        <w:shd w:val="clear" w:color="auto" w:fill="FFFFFF"/>
        <w:spacing w:after="0"/>
        <w:ind w:right="-155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6D2F" w:rsidRDefault="00126D2F" w:rsidP="00126D2F">
      <w:pPr>
        <w:shd w:val="clear" w:color="auto" w:fill="FFFFFF"/>
        <w:spacing w:after="0"/>
        <w:ind w:right="-155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дать ответ на вопрос, почему в учреждении практически не наблюдается экономии тепла, мы обследовали здание, выяснили все ли окна и двери плотно закрываются, нет ли сквозняков. Определили места, где происходит потеря тепла и требуется утепление. Для этого зажгли свечу и провели ею вдоль рам закрытых окон и форточек вверх-вниз и вправо-влево. Нашли участки, где пламя свечи колеблется и устремляется вовнутрь или наружу. Это значит, что в этих местах есть отверстия или щели, через которые воздух проникает в помещение и выходит из него. Наибольшие потери тепла наблюдаются в здании, при неплотно закрытых дверях, через старые окна и двери.  Проверили, открыты ли везде батареи отопления. Устан</w:t>
      </w:r>
      <w:r w:rsidR="00B8150F">
        <w:rPr>
          <w:rFonts w:ascii="Times New Roman" w:eastAsia="Times New Roman" w:hAnsi="Times New Roman" w:cs="Times New Roman"/>
          <w:color w:val="111111"/>
          <w:sz w:val="28"/>
          <w:szCs w:val="28"/>
        </w:rPr>
        <w:t>овили, что помещение в физкультурном зале плохо обогревается.</w:t>
      </w:r>
      <w:r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значит, что потери тепла в данном случае увеличиваются за счет отражения тепла от заграждения в сторону наружных стен. </w:t>
      </w:r>
    </w:p>
    <w:p w:rsidR="006F28C2" w:rsidRDefault="00BE7E26" w:rsidP="002541C6">
      <w:pPr>
        <w:shd w:val="clear" w:color="auto" w:fill="FFFFFF"/>
        <w:spacing w:after="0"/>
        <w:ind w:right="-155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Было замечено, что в </w:t>
      </w:r>
      <w:r w:rsidR="00814D0D"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группах </w:t>
      </w:r>
      <w:r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>иногда остаются незакрытыми долгое время форточки, что делает бесполезной энергию</w:t>
      </w:r>
      <w:r w:rsidR="00814D0D"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нескольких кубометров топлива. </w:t>
      </w:r>
      <w:r w:rsidR="006F28C2"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Помещения </w:t>
      </w:r>
      <w:r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проветривать короткое время, но при этом открывать максимальное количество форточек. В таком случае потери тепла будут минимальными.</w:t>
      </w:r>
      <w:r w:rsidR="00764E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учреждении имеется с   2005 </w:t>
      </w:r>
      <w:r w:rsidR="006F28C2" w:rsidRPr="00F410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года регулируемая система подачи тепла.</w:t>
      </w:r>
    </w:p>
    <w:p w:rsidR="00126D2F" w:rsidRDefault="00126D2F" w:rsidP="00B8150F">
      <w:pPr>
        <w:pStyle w:val="a3"/>
        <w:shd w:val="clear" w:color="auto" w:fill="FFFFFF"/>
        <w:spacing w:before="0" w:beforeAutospacing="0" w:after="0" w:afterAutospacing="0" w:line="276" w:lineRule="auto"/>
        <w:ind w:right="-155" w:firstLine="709"/>
        <w:jc w:val="both"/>
        <w:rPr>
          <w:color w:val="111111"/>
          <w:sz w:val="28"/>
          <w:szCs w:val="28"/>
        </w:rPr>
      </w:pPr>
      <w:r w:rsidRPr="00F41068">
        <w:rPr>
          <w:color w:val="111111"/>
          <w:sz w:val="28"/>
          <w:szCs w:val="28"/>
        </w:rPr>
        <w:t xml:space="preserve">По результатам выявленных проблем наметили план действий и разработали памятки по рациональному использованию </w:t>
      </w:r>
      <w:r w:rsidR="00B8150F">
        <w:rPr>
          <w:color w:val="111111"/>
          <w:sz w:val="28"/>
          <w:szCs w:val="28"/>
        </w:rPr>
        <w:t xml:space="preserve">электроэнергии и </w:t>
      </w:r>
      <w:r w:rsidRPr="00F41068">
        <w:rPr>
          <w:color w:val="111111"/>
          <w:sz w:val="28"/>
          <w:szCs w:val="28"/>
        </w:rPr>
        <w:t xml:space="preserve">тепловой энергии в учреждении «Сбережём </w:t>
      </w:r>
      <w:r w:rsidR="00B8150F">
        <w:rPr>
          <w:color w:val="111111"/>
          <w:sz w:val="28"/>
          <w:szCs w:val="28"/>
        </w:rPr>
        <w:t>энергоресурсы</w:t>
      </w:r>
      <w:r w:rsidRPr="00F41068">
        <w:rPr>
          <w:color w:val="111111"/>
          <w:sz w:val="28"/>
          <w:szCs w:val="28"/>
        </w:rPr>
        <w:t>».</w:t>
      </w:r>
    </w:p>
    <w:p w:rsidR="00BE7E26" w:rsidRPr="00F41068" w:rsidRDefault="00BE7E26" w:rsidP="002541C6">
      <w:pPr>
        <w:pStyle w:val="a3"/>
        <w:shd w:val="clear" w:color="auto" w:fill="FFFFFF"/>
        <w:spacing w:before="0" w:beforeAutospacing="0" w:after="0" w:afterAutospacing="0" w:line="276" w:lineRule="auto"/>
        <w:ind w:right="-155" w:firstLine="709"/>
        <w:jc w:val="both"/>
        <w:rPr>
          <w:color w:val="111111"/>
          <w:sz w:val="28"/>
          <w:szCs w:val="28"/>
        </w:rPr>
      </w:pPr>
      <w:r w:rsidRPr="00F41068">
        <w:rPr>
          <w:rStyle w:val="a5"/>
          <w:color w:val="111111"/>
          <w:sz w:val="28"/>
          <w:szCs w:val="28"/>
        </w:rPr>
        <w:t>Вывод.</w:t>
      </w:r>
      <w:r w:rsidRPr="00F41068">
        <w:rPr>
          <w:color w:val="111111"/>
          <w:sz w:val="28"/>
          <w:szCs w:val="28"/>
        </w:rPr>
        <w:t>    С целью экономии электроэнергии</w:t>
      </w:r>
      <w:r w:rsidR="0028677D">
        <w:rPr>
          <w:color w:val="111111"/>
          <w:sz w:val="28"/>
          <w:szCs w:val="28"/>
        </w:rPr>
        <w:t xml:space="preserve"> и тепловой энергии</w:t>
      </w:r>
      <w:r w:rsidRPr="00F41068">
        <w:rPr>
          <w:color w:val="111111"/>
          <w:sz w:val="28"/>
          <w:szCs w:val="28"/>
        </w:rPr>
        <w:t xml:space="preserve"> в </w:t>
      </w:r>
      <w:r w:rsidR="0028677D">
        <w:rPr>
          <w:color w:val="111111"/>
          <w:sz w:val="28"/>
          <w:szCs w:val="28"/>
        </w:rPr>
        <w:t xml:space="preserve">учреждении </w:t>
      </w:r>
      <w:r w:rsidRPr="00F41068">
        <w:rPr>
          <w:color w:val="111111"/>
          <w:sz w:val="28"/>
          <w:szCs w:val="28"/>
        </w:rPr>
        <w:t xml:space="preserve">выполняются правила энергосбережения </w:t>
      </w:r>
      <w:r w:rsidR="0028677D">
        <w:rPr>
          <w:color w:val="111111"/>
          <w:sz w:val="28"/>
          <w:szCs w:val="28"/>
        </w:rPr>
        <w:t xml:space="preserve">воспитанниками </w:t>
      </w:r>
      <w:r w:rsidRPr="00F41068">
        <w:rPr>
          <w:color w:val="111111"/>
          <w:sz w:val="28"/>
          <w:szCs w:val="28"/>
        </w:rPr>
        <w:t xml:space="preserve">и </w:t>
      </w:r>
      <w:r w:rsidR="0028677D">
        <w:rPr>
          <w:color w:val="111111"/>
          <w:sz w:val="28"/>
          <w:szCs w:val="28"/>
        </w:rPr>
        <w:t>коллективом учреждения.</w:t>
      </w:r>
    </w:p>
    <w:p w:rsidR="00BE7E26" w:rsidRPr="00F41068" w:rsidRDefault="00BE7E26" w:rsidP="002541C6">
      <w:pPr>
        <w:pStyle w:val="a3"/>
        <w:shd w:val="clear" w:color="auto" w:fill="FFFFFF"/>
        <w:spacing w:before="0" w:beforeAutospacing="0" w:after="0" w:afterAutospacing="0" w:line="276" w:lineRule="auto"/>
        <w:ind w:right="-155" w:firstLine="709"/>
        <w:jc w:val="both"/>
        <w:rPr>
          <w:color w:val="111111"/>
          <w:sz w:val="28"/>
          <w:szCs w:val="28"/>
        </w:rPr>
      </w:pPr>
      <w:r w:rsidRPr="00F41068">
        <w:rPr>
          <w:color w:val="111111"/>
          <w:sz w:val="28"/>
          <w:szCs w:val="28"/>
        </w:rPr>
        <w:t>    </w:t>
      </w:r>
    </w:p>
    <w:p w:rsidR="00BE7E26" w:rsidRPr="00F41068" w:rsidRDefault="00BE7E26" w:rsidP="002541C6">
      <w:pPr>
        <w:pStyle w:val="a3"/>
        <w:shd w:val="clear" w:color="auto" w:fill="FFFFFF"/>
        <w:spacing w:before="0" w:beforeAutospacing="0" w:after="0" w:afterAutospacing="0" w:line="276" w:lineRule="auto"/>
        <w:ind w:right="-155" w:firstLine="709"/>
        <w:jc w:val="both"/>
        <w:rPr>
          <w:color w:val="111111"/>
          <w:sz w:val="28"/>
          <w:szCs w:val="28"/>
        </w:rPr>
      </w:pPr>
    </w:p>
    <w:sectPr w:rsidR="00BE7E26" w:rsidRPr="00F41068" w:rsidSect="00BE7E26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6E56"/>
    <w:multiLevelType w:val="multilevel"/>
    <w:tmpl w:val="6F941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44654"/>
    <w:multiLevelType w:val="hybridMultilevel"/>
    <w:tmpl w:val="8132DF04"/>
    <w:lvl w:ilvl="0" w:tplc="00D42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C62D06"/>
    <w:multiLevelType w:val="multilevel"/>
    <w:tmpl w:val="EEA2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F8186F"/>
    <w:multiLevelType w:val="multilevel"/>
    <w:tmpl w:val="450A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092EFF"/>
    <w:multiLevelType w:val="multilevel"/>
    <w:tmpl w:val="6F941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57BB9"/>
    <w:multiLevelType w:val="hybridMultilevel"/>
    <w:tmpl w:val="922E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96323"/>
    <w:multiLevelType w:val="multilevel"/>
    <w:tmpl w:val="F62A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7F5A08"/>
    <w:multiLevelType w:val="hybridMultilevel"/>
    <w:tmpl w:val="515A80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777A4D"/>
    <w:multiLevelType w:val="multilevel"/>
    <w:tmpl w:val="4F0C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9F1F91"/>
    <w:multiLevelType w:val="hybridMultilevel"/>
    <w:tmpl w:val="9A6CD0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C25CD4"/>
    <w:multiLevelType w:val="multilevel"/>
    <w:tmpl w:val="6780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3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6"/>
    <w:lvlOverride w:ilvl="0">
      <w:startOverride w:val="4"/>
    </w:lvlOverride>
  </w:num>
  <w:num w:numId="6">
    <w:abstractNumId w:val="8"/>
    <w:lvlOverride w:ilvl="0">
      <w:startOverride w:val="5"/>
    </w:lvlOverride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26"/>
    <w:rsid w:val="00000151"/>
    <w:rsid w:val="0000561F"/>
    <w:rsid w:val="00071604"/>
    <w:rsid w:val="00106318"/>
    <w:rsid w:val="00126D2F"/>
    <w:rsid w:val="001D2591"/>
    <w:rsid w:val="00246E3D"/>
    <w:rsid w:val="002541C6"/>
    <w:rsid w:val="0028677D"/>
    <w:rsid w:val="002F1F8A"/>
    <w:rsid w:val="003031D7"/>
    <w:rsid w:val="0055188C"/>
    <w:rsid w:val="005A7785"/>
    <w:rsid w:val="00681146"/>
    <w:rsid w:val="006F28C2"/>
    <w:rsid w:val="007346CF"/>
    <w:rsid w:val="00764E2A"/>
    <w:rsid w:val="007E027C"/>
    <w:rsid w:val="00807BFD"/>
    <w:rsid w:val="00814D0D"/>
    <w:rsid w:val="00865E05"/>
    <w:rsid w:val="008B2167"/>
    <w:rsid w:val="009131C6"/>
    <w:rsid w:val="009452A1"/>
    <w:rsid w:val="00957CEA"/>
    <w:rsid w:val="00A26886"/>
    <w:rsid w:val="00A30265"/>
    <w:rsid w:val="00B8150F"/>
    <w:rsid w:val="00BE7E26"/>
    <w:rsid w:val="00C7473A"/>
    <w:rsid w:val="00EB7E37"/>
    <w:rsid w:val="00F41068"/>
    <w:rsid w:val="00FA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E7E26"/>
    <w:rPr>
      <w:i/>
      <w:iCs/>
    </w:rPr>
  </w:style>
  <w:style w:type="character" w:styleId="a5">
    <w:name w:val="Strong"/>
    <w:basedOn w:val="a0"/>
    <w:uiPriority w:val="22"/>
    <w:qFormat/>
    <w:rsid w:val="00BE7E26"/>
    <w:rPr>
      <w:b/>
      <w:bCs/>
    </w:rPr>
  </w:style>
  <w:style w:type="paragraph" w:styleId="a6">
    <w:name w:val="List Paragraph"/>
    <w:basedOn w:val="a"/>
    <w:uiPriority w:val="34"/>
    <w:qFormat/>
    <w:rsid w:val="003031D7"/>
    <w:pPr>
      <w:ind w:left="720"/>
      <w:contextualSpacing/>
    </w:pPr>
  </w:style>
  <w:style w:type="table" w:styleId="a7">
    <w:name w:val="Table Grid"/>
    <w:basedOn w:val="a1"/>
    <w:uiPriority w:val="39"/>
    <w:rsid w:val="00814D0D"/>
    <w:pPr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126D2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E7E26"/>
    <w:rPr>
      <w:i/>
      <w:iCs/>
    </w:rPr>
  </w:style>
  <w:style w:type="character" w:styleId="a5">
    <w:name w:val="Strong"/>
    <w:basedOn w:val="a0"/>
    <w:uiPriority w:val="22"/>
    <w:qFormat/>
    <w:rsid w:val="00BE7E26"/>
    <w:rPr>
      <w:b/>
      <w:bCs/>
    </w:rPr>
  </w:style>
  <w:style w:type="paragraph" w:styleId="a6">
    <w:name w:val="List Paragraph"/>
    <w:basedOn w:val="a"/>
    <w:uiPriority w:val="34"/>
    <w:qFormat/>
    <w:rsid w:val="003031D7"/>
    <w:pPr>
      <w:ind w:left="720"/>
      <w:contextualSpacing/>
    </w:pPr>
  </w:style>
  <w:style w:type="table" w:styleId="a7">
    <w:name w:val="Table Grid"/>
    <w:basedOn w:val="a1"/>
    <w:uiPriority w:val="39"/>
    <w:rsid w:val="00814D0D"/>
    <w:pPr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126D2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2F61-A11B-4E14-83DB-6FFC1564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 7</cp:lastModifiedBy>
  <cp:revision>2</cp:revision>
  <dcterms:created xsi:type="dcterms:W3CDTF">2025-06-11T08:19:00Z</dcterms:created>
  <dcterms:modified xsi:type="dcterms:W3CDTF">2025-06-11T08:19:00Z</dcterms:modified>
</cp:coreProperties>
</file>