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CA" w:rsidRPr="00363BCD" w:rsidRDefault="000C72CA" w:rsidP="00363BCD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A3939"/>
          <w:kern w:val="36"/>
          <w:sz w:val="28"/>
          <w:szCs w:val="28"/>
          <w:lang w:eastAsia="ru-RU"/>
        </w:rPr>
      </w:pPr>
      <w:r w:rsidRPr="00363BCD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bdr w:val="none" w:sz="0" w:space="0" w:color="auto" w:frame="1"/>
          <w:lang w:eastAsia="ru-RU"/>
        </w:rPr>
        <w:t>«Роль музыки в воспитании духовности современного дошкольника»</w:t>
      </w:r>
    </w:p>
    <w:p w:rsidR="000C72CA" w:rsidRPr="00363BCD" w:rsidRDefault="000C72CA" w:rsidP="00363B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</w:pPr>
      <w:r w:rsidRPr="00363BCD">
        <w:rPr>
          <w:rFonts w:ascii="Times New Roman" w:eastAsia="Times New Roman" w:hAnsi="Times New Roman" w:cs="Times New Roman"/>
          <w:noProof/>
          <w:color w:val="0077CC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333500" cy="800100"/>
            <wp:effectExtent l="0" t="0" r="0" b="0"/>
            <wp:docPr id="1" name="Рисунок 1" descr="учёный филин">
              <a:hlinkClick xmlns:a="http://schemas.openxmlformats.org/drawingml/2006/main" r:id="rId4" tooltip="&quot;Консультации для воспитател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ёный филин">
                      <a:hlinkClick r:id="rId4" tooltip="&quot;Консультации для воспитател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BCD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 xml:space="preserve">Современный </w:t>
      </w:r>
      <w:bookmarkStart w:id="0" w:name="_GoBack"/>
      <w:bookmarkEnd w:id="0"/>
      <w:r w:rsidRPr="00363BCD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 xml:space="preserve">мир характеризуется чрезвычайной противоречивостью процессов, протекающих во всех сферах жизнедеятельности общества и не всегда реализующихся во всей своей полноте онтологически позитивной созидательности. Ситуация усложняется нарастанием духовного кризиса, проявляющегося в торжестве утилитаризма, возведении материальных потребностей в ранг высших потребностей человека, материальных ресурсов – в мерило значимости индивидов, а материальных интересов – в критерий оправданности действий социальных субъектов, что, в общем, нарушило равновесие: материальная сторона жизни общества развилась намного сильнее, чем духовная. В результате, говоря словами А. </w:t>
      </w:r>
      <w:proofErr w:type="spellStart"/>
      <w:r w:rsidRPr="00363BCD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Швейцера</w:t>
      </w:r>
      <w:proofErr w:type="spellEnd"/>
      <w:r w:rsidRPr="00363BCD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, цивилизация стала похожей на корабль без рулевого, который теряет свою маневренность и неудержимо мчится навстречу к катастрофе.</w:t>
      </w:r>
    </w:p>
    <w:p w:rsidR="000C72CA" w:rsidRPr="00363BCD" w:rsidRDefault="000C72CA" w:rsidP="00363B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</w:pPr>
      <w:r w:rsidRPr="00363BCD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 xml:space="preserve">Поиск путей и средств выхода из столь противоречивой ситуации усматривается в духовности, в ее «постоянном, сиюминутном утверждении» (М. </w:t>
      </w:r>
      <w:proofErr w:type="spellStart"/>
      <w:r w:rsidRPr="00363BCD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Кулэ</w:t>
      </w:r>
      <w:proofErr w:type="spellEnd"/>
      <w:r w:rsidRPr="00363BCD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). По мнению И. А. Ильина «наше время ни в чем так не нуждается, как в духовной очевидности. Ибо «сбились мы», и «следа» нам не видно. Но след, ведущий к духовному обновлению и возрождению, найти необходимо и возможно». А все это напрямую связано с системой образования и воспитания народа, формированием у него высокой духовности, представляющей собой целостную совокупность идей, идеалов, образов и чувств, ориентированных на ценности возвышенного и прекрасного, истинного и праведно-созидательного. Поэтому очень важно помочь каждому человеку в формировании его личной духовности, придающей человеческой жизни высшее измерение, высшее значение и смысл.</w:t>
      </w:r>
    </w:p>
    <w:p w:rsidR="000C72CA" w:rsidRPr="00363BCD" w:rsidRDefault="000C72CA" w:rsidP="00363B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</w:pPr>
      <w:r w:rsidRPr="00363BCD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Воспитание духовности особенно необходимо осуществлять в дошкольные годы,  «так как заряд духовности в эти годы наиболее устойчив и сохраняется долгое время, определяя духовно-нравственный облик человека практически на всю жизнь»</w:t>
      </w:r>
    </w:p>
    <w:p w:rsidR="000C72CA" w:rsidRPr="00363BCD" w:rsidRDefault="000C72CA" w:rsidP="00363B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</w:pPr>
      <w:r w:rsidRPr="00363BCD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 xml:space="preserve">Среди факторов воспитания духовности дошкольников в системе общего образования особое место занимает музыка. Являясь по своей сущностной природе явлением идеальным, а в онтологической данности отражением подлинности чувств и сокровенности бытия, она обладает потенциями огромной силы педагогического влияния на духовность человека. Ее воспитательная миссия заключается в призыве к добру и справедливости, в прозрении более совершенного мира. Посредством музыки происходит формирование сильной, творческой, жизнеспособной личности, она «позволяет полнее ощутить ценность жизни, почувствовать ее пульс, течение: она облагораживает внутренний мир личности и делает его подлинным «аристократом духа». По мнению Конфуция, музыка придает </w:t>
      </w:r>
      <w:r w:rsidRPr="00363BCD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lastRenderedPageBreak/>
        <w:t>личности цельность и гармоничность, она есть средство воспитания характера «благородного мужа», отличительной чертой которого являлась высокая духовность.</w:t>
      </w:r>
    </w:p>
    <w:p w:rsidR="000C72CA" w:rsidRPr="00363BCD" w:rsidRDefault="000C72CA" w:rsidP="00363B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</w:pPr>
      <w:r w:rsidRPr="00363BCD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С другой стороны, музыка, как то, что несет красоту в земной мир, есть своеобразное соприкосновение идеального и реального, а это позволяет глубже осознавать пути утверждения духовности и пробуждать обеспокоенность нравственными проблемами.  По утверждению Г. В. Ф. Гегеля, чувственные образы и звуки выступают в искусстве не только ради себя и своего непосредственного выявления, а с тем, чтобы в этой форме удовлетворить высшие духовные интересы, так как они обладают способностью пробудить и затронуть все глубины сознания и вызвать их отклик в душе. В процессе общения с искусством И. Кант видел важный момент – превышение человеком собственных возможностей. Он обращал внимание на стимулирование произведением искусства духовного роста личности, возникающего в результате полноценного восприятия музыкального произведения и проникновения в его суть. Необходимо заметить, что музыкальная способность, в целом прямо и непосредственно связанная с разумом – «законодателем нравственности» (И. Кант),  помогает возвысить человека и раскрыть его духовную сущность. Смысл, порождаемый музыкой, заключается не в том, чтобы без конца удовлетворять свои эмпирические желания, а в том, чтобы раскрывать свои потенции и притом по возможности разносторонним образом.</w:t>
      </w:r>
    </w:p>
    <w:p w:rsidR="000C72CA" w:rsidRPr="00363BCD" w:rsidRDefault="000C72CA" w:rsidP="00363B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</w:pPr>
      <w:r w:rsidRPr="00363BCD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 xml:space="preserve">Значение музыки в воспитании духовного начала в личности признавалось и самими творцами музыкального искусства. Так, итальянский композитор и музыкальный теоретик эпохи Ренессанса Дж. </w:t>
      </w:r>
      <w:proofErr w:type="spellStart"/>
      <w:r w:rsidRPr="00363BCD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Царлино</w:t>
      </w:r>
      <w:proofErr w:type="spellEnd"/>
      <w:r w:rsidRPr="00363BCD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 xml:space="preserve"> утверждал мнение, что музыкальное искусство способно к выражению всеобщей гармоничности, как мировой, так и человеческой. В своем трактате «Гармонические установления» в главе, «Для какой цели нужно учиться музыке?» он писал: «Музыку нужно изучать не как необходимую науку, но как свободную и достойную, так как посредством нее мы можем достичь хорошего и достойного поведения, ведущего по пути добрых нравов …». Г. Гендель хотел, чтобы его музыка не просто доставляла удовольствие, но чтобы под её влиянием люди становились лучше. Этому созвучна и мечта Л. Бетховена «высекать огонь из мужественных душ».</w:t>
      </w:r>
    </w:p>
    <w:p w:rsidR="000C72CA" w:rsidRPr="00363BCD" w:rsidRDefault="000C72CA" w:rsidP="00363B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</w:pPr>
      <w:r w:rsidRPr="00363BCD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 xml:space="preserve">О духовно-нравственном воздействии музыки, её способности облагораживать человека писали специалисты в области музыкальной педагогики – Л. А. </w:t>
      </w:r>
      <w:proofErr w:type="spellStart"/>
      <w:r w:rsidRPr="00363BCD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Баренбойм</w:t>
      </w:r>
      <w:proofErr w:type="spellEnd"/>
      <w:r w:rsidRPr="00363BCD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 xml:space="preserve">, А. Б. </w:t>
      </w:r>
      <w:proofErr w:type="spellStart"/>
      <w:r w:rsidRPr="00363BCD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Гольденвейзер</w:t>
      </w:r>
      <w:proofErr w:type="spellEnd"/>
      <w:r w:rsidRPr="00363BCD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 xml:space="preserve"> и Г. Г. Нейгауз, теоретики и методисты в области музыкального воспитания  – Б. В. Асафьев, О. А. Апраксина и Б. Л. Яворский. Так, Б. В. Асафьев называл музыку «вечно живым» претворением всего, что звучит в природе и в душе человека, и призывал не просто развлекать музыкой, а убеждать и радовать ею [7].</w:t>
      </w:r>
    </w:p>
    <w:p w:rsidR="000C72CA" w:rsidRPr="00363BCD" w:rsidRDefault="000C72CA" w:rsidP="00363B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</w:pPr>
      <w:r w:rsidRPr="00363BCD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 xml:space="preserve">Взгляд на музыку с нравственных позиций был характерен и для многих педагогов прошлых столетий. Я. А. Коменский рассматривал музыкальное воспитание как действенное средство формирования духовности растущей личности, указывал на необходимость приобщения к </w:t>
      </w:r>
      <w:r w:rsidRPr="00363BCD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lastRenderedPageBreak/>
        <w:t>национальной музыке уже в «Материнской школе» и предлагал обязательное включение музыки в программу всех четырех ступеней обучения. Ш. Л. Монтескье отмечал способность музыки пробуждать все чувства и смягчать нравы, благодаря способности вызывать ощущения кротости, сострадания, нежности и др. Д. Юм подчеркивал важную роль искусства и особенно музыки в воспитании нравственных воззрений и чувств.</w:t>
      </w:r>
    </w:p>
    <w:p w:rsidR="000C72CA" w:rsidRPr="00363BCD" w:rsidRDefault="000C72CA" w:rsidP="00363B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</w:pPr>
      <w:r w:rsidRPr="00363BCD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 xml:space="preserve">Музыка в нашей жизни это живое знание и представление человека о самом себе, это путь к себе и открытие себя в себе. Она означает непрерывный процесс </w:t>
      </w:r>
      <w:proofErr w:type="spellStart"/>
      <w:r w:rsidRPr="00363BCD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самосозидания</w:t>
      </w:r>
      <w:proofErr w:type="spellEnd"/>
      <w:r w:rsidRPr="00363BCD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 xml:space="preserve"> и </w:t>
      </w:r>
      <w:proofErr w:type="spellStart"/>
      <w:r w:rsidRPr="00363BCD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самотворчества</w:t>
      </w:r>
      <w:proofErr w:type="spellEnd"/>
      <w:r w:rsidRPr="00363BCD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 xml:space="preserve">. Обращение к ней  предоставляет исключительные возможности для «расширения» сознания, «обогащения смысла общения»; она создает предпосылки для осознания процесса рефлексии над собственными душевными и духовными потенциями. Можно сказать, что личность, чувствующая музыку, глубоко и тонко ощущает мир, умеет видеть прекрасное, величественное в окружающей жизни и слышать мир во всем его многообразии.  В. А. Сухомлинский отмечал, что «музыка открывает людям глаза на красоту природы, нравственных отношений, труда. Благодаря музыке в человеке пробуждается представление о возвышенном, величественном, прекрасном не только в окружающем мире, но и в самом себе». Его слова о том, что «без музыки трудно убедить человека, который вступает в мир, в том, что человек прекрасен», конкретизируют тезис о музыкальном воспитании как воспитании человека, выражающий существо концепции Д. Б. </w:t>
      </w:r>
      <w:proofErr w:type="spellStart"/>
      <w:r w:rsidRPr="00363BCD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Кабалевского</w:t>
      </w:r>
      <w:proofErr w:type="spellEnd"/>
      <w:r w:rsidRPr="00363BCD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, утверждавшего необходимость воспитания музыкальной культуры дошкольников как части их духовной культуры.</w:t>
      </w:r>
    </w:p>
    <w:sectPr w:rsidR="000C72CA" w:rsidRPr="00363BCD" w:rsidSect="007C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2CA"/>
    <w:rsid w:val="000C72CA"/>
    <w:rsid w:val="00363BCD"/>
    <w:rsid w:val="004C0C35"/>
    <w:rsid w:val="006C50E9"/>
    <w:rsid w:val="007C5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88"/>
  </w:style>
  <w:style w:type="paragraph" w:styleId="1">
    <w:name w:val="heading 1"/>
    <w:basedOn w:val="a"/>
    <w:link w:val="10"/>
    <w:uiPriority w:val="9"/>
    <w:qFormat/>
    <w:rsid w:val="000C7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2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C72CA"/>
    <w:rPr>
      <w:b/>
      <w:bCs/>
    </w:rPr>
  </w:style>
  <w:style w:type="paragraph" w:styleId="a4">
    <w:name w:val="Normal (Web)"/>
    <w:basedOn w:val="a"/>
    <w:uiPriority w:val="99"/>
    <w:semiHidden/>
    <w:unhideWhenUsed/>
    <w:rsid w:val="000C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7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2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C72CA"/>
    <w:rPr>
      <w:b/>
      <w:bCs/>
    </w:rPr>
  </w:style>
  <w:style w:type="paragraph" w:styleId="a4">
    <w:name w:val="Normal (Web)"/>
    <w:basedOn w:val="a"/>
    <w:uiPriority w:val="99"/>
    <w:semiHidden/>
    <w:unhideWhenUsed/>
    <w:rsid w:val="000C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7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ou76.sochi-schools.ru/wp-content/uploads/2017/01/uchyonyj-filin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1067</Words>
  <Characters>6084</Characters>
  <Application>Microsoft Office Word</Application>
  <DocSecurity>0</DocSecurity>
  <Lines>50</Lines>
  <Paragraphs>14</Paragraphs>
  <ScaleCrop>false</ScaleCrop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Пользователь Windows</cp:lastModifiedBy>
  <cp:revision>3</cp:revision>
  <dcterms:created xsi:type="dcterms:W3CDTF">2019-03-25T18:54:00Z</dcterms:created>
  <dcterms:modified xsi:type="dcterms:W3CDTF">2019-12-19T15:24:00Z</dcterms:modified>
</cp:coreProperties>
</file>