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6B84" w:rsidRDefault="00716B84" w:rsidP="00716B84">
      <w:pPr>
        <w:spacing w:after="0" w:line="240" w:lineRule="auto"/>
        <w:jc w:val="center"/>
      </w:pPr>
      <w:r>
        <w:rPr>
          <w:noProof/>
          <w:lang w:eastAsia="be-BY"/>
        </w:rPr>
        <w:drawing>
          <wp:inline distT="0" distB="0" distL="0" distR="0" wp14:anchorId="17533F90" wp14:editId="3C8F7D12">
            <wp:extent cx="1570617" cy="1661485"/>
            <wp:effectExtent l="0" t="0" r="0" b="0"/>
            <wp:docPr id="1" name="Рисунок 1" descr="http://lnagai.ucoz.ua/a993c9934d15b3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nagai.ucoz.ua/a993c9934d15b3a.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70658" cy="1661528"/>
                    </a:xfrm>
                    <a:prstGeom prst="rect">
                      <a:avLst/>
                    </a:prstGeom>
                    <a:noFill/>
                    <a:ln>
                      <a:noFill/>
                    </a:ln>
                  </pic:spPr>
                </pic:pic>
              </a:graphicData>
            </a:graphic>
          </wp:inline>
        </w:drawing>
      </w:r>
      <w:r>
        <w:rPr>
          <w:rFonts w:ascii="Arial" w:hAnsi="Arial" w:cs="Arial"/>
          <w:b/>
          <w:bCs/>
          <w:color w:val="990000"/>
          <w:sz w:val="48"/>
          <w:szCs w:val="48"/>
          <w:shd w:val="clear" w:color="auto" w:fill="FFFFFF"/>
        </w:rPr>
        <w:t>Сопровождение детской одаренности в образовательном процессе</w:t>
      </w:r>
    </w:p>
    <w:p w:rsidR="00716B84" w:rsidRPr="00716B84" w:rsidRDefault="00716B84" w:rsidP="00716B84"/>
    <w:p w:rsidR="00716B84" w:rsidRDefault="00716B84" w:rsidP="00716B84"/>
    <w:p w:rsidR="00716B84" w:rsidRPr="00716B84" w:rsidRDefault="00716B84" w:rsidP="00716B84">
      <w:pPr>
        <w:shd w:val="clear" w:color="auto" w:fill="FFFFFF"/>
        <w:spacing w:before="100" w:beforeAutospacing="1" w:after="100" w:afterAutospacing="1" w:line="240" w:lineRule="auto"/>
        <w:ind w:firstLine="709"/>
        <w:jc w:val="both"/>
        <w:rPr>
          <w:rFonts w:ascii="Arial" w:eastAsia="Times New Roman" w:hAnsi="Arial" w:cs="Arial"/>
          <w:color w:val="333333"/>
          <w:sz w:val="20"/>
          <w:szCs w:val="20"/>
          <w:lang w:eastAsia="be-BY"/>
        </w:rPr>
      </w:pPr>
      <w:r w:rsidRPr="00716B84">
        <w:rPr>
          <w:rFonts w:ascii="Arial" w:eastAsia="Times New Roman" w:hAnsi="Arial" w:cs="Arial"/>
          <w:color w:val="000000"/>
          <w:sz w:val="27"/>
          <w:szCs w:val="27"/>
          <w:lang w:eastAsia="be-BY"/>
        </w:rPr>
        <w:t>Проблема детской одаренности, развития способностей, давно привлекавшая внимание, в настоящее время становится все более притягательной не только для ученых, но и для педагогов, родителей. Причин тому не мало. Конвенция о правах ребенка, принятая Генеральной Ассамблеей ООН (1989), также ориентирует на то, чтобы уделить этой проблеме самое пристальное внимание. Государственная программа «Одаренные дети» нацеливает на своевременное выявление одаренных детей, создание благоприятных условий для развития способностей и талантов. Признание учеными разных стран мира (Л.С. Выготский, А.Адлер, Д. Б. Эльконин, А.Валлон и др.) особой значимости раннего и дошкольного детства в развитии человека обуславливает пристальное внимание к проблемам одаренных детей, и их образованию на самых первых этапах жизненного пути.</w:t>
      </w:r>
    </w:p>
    <w:p w:rsidR="00716B84" w:rsidRPr="00716B84" w:rsidRDefault="00716B84" w:rsidP="00716B84">
      <w:pPr>
        <w:shd w:val="clear" w:color="auto" w:fill="FFFFFF"/>
        <w:spacing w:before="100" w:beforeAutospacing="1" w:after="100" w:afterAutospacing="1" w:line="240" w:lineRule="auto"/>
        <w:ind w:firstLine="709"/>
        <w:jc w:val="both"/>
        <w:rPr>
          <w:rFonts w:ascii="Arial" w:eastAsia="Times New Roman" w:hAnsi="Arial" w:cs="Arial"/>
          <w:color w:val="333333"/>
          <w:sz w:val="20"/>
          <w:szCs w:val="20"/>
          <w:lang w:eastAsia="be-BY"/>
        </w:rPr>
      </w:pPr>
      <w:r w:rsidRPr="00716B84">
        <w:rPr>
          <w:rFonts w:ascii="Arial" w:eastAsia="Times New Roman" w:hAnsi="Arial" w:cs="Arial"/>
          <w:color w:val="000000"/>
          <w:sz w:val="27"/>
          <w:szCs w:val="27"/>
          <w:lang w:eastAsia="be-BY"/>
        </w:rPr>
        <w:t xml:space="preserve">Мы, работники системы дошкольного образования понимаем важность и самоценность дошкольного детства в становлении личности ребенка. Ведь развитие личности, достижения в жизни, самореализация теснейшим образом связаны с ее способностями, одаренностью. Вместе с тем, педагоги, работающие с детьми дошкольного возраста, с осторожностью относятся к термину «одаренный ребенок». Потому что детство – особая пора развития, которая идет необычно быстрыми темпами, а изменения наглядны и впечатляющи. Ребенок активно познает себя и мир. Создаются большие возможности для развития психики, которые проявляются в эмоциональной непосредственности, большой потребности в новых впечатлениях, в стремлении активно пробовать, преобразовывать, изобретать, в легкости возникновения новых образов, необычных суждений. Все это характерно для всех нормально развивающихся детей, при условии грамотно организованного образовательного процесса и игровой среды. В связи с этим одним из </w:t>
      </w:r>
      <w:r w:rsidRPr="00716B84">
        <w:rPr>
          <w:rFonts w:ascii="Arial" w:eastAsia="Times New Roman" w:hAnsi="Arial" w:cs="Arial"/>
          <w:color w:val="000000"/>
          <w:sz w:val="27"/>
          <w:szCs w:val="27"/>
          <w:lang w:eastAsia="be-BY"/>
        </w:rPr>
        <w:lastRenderedPageBreak/>
        <w:t>сложных вопросов в оценке и понимании одаренности дошкольника является выделение в ней возрастных и индивидуальных свойств.</w:t>
      </w:r>
    </w:p>
    <w:p w:rsidR="00716B84" w:rsidRPr="00716B84" w:rsidRDefault="00716B84" w:rsidP="00716B84">
      <w:pPr>
        <w:shd w:val="clear" w:color="auto" w:fill="FFFFFF"/>
        <w:spacing w:before="100" w:beforeAutospacing="1" w:after="100" w:afterAutospacing="1" w:line="240" w:lineRule="auto"/>
        <w:ind w:firstLine="709"/>
        <w:jc w:val="both"/>
        <w:rPr>
          <w:rFonts w:ascii="Arial" w:eastAsia="Times New Roman" w:hAnsi="Arial" w:cs="Arial"/>
          <w:color w:val="333333"/>
          <w:sz w:val="20"/>
          <w:szCs w:val="20"/>
          <w:lang w:eastAsia="be-BY"/>
        </w:rPr>
      </w:pPr>
      <w:r w:rsidRPr="00716B84">
        <w:rPr>
          <w:rFonts w:ascii="Arial" w:eastAsia="Times New Roman" w:hAnsi="Arial" w:cs="Arial"/>
          <w:color w:val="000000"/>
          <w:sz w:val="27"/>
          <w:szCs w:val="27"/>
          <w:lang w:eastAsia="be-BY"/>
        </w:rPr>
        <w:t>Важно понять, какие признаки дарования относятся к особенностям дошкольного возраста, сензитивным периодам, когда ребенок становится наиболее чувствительным и восприимчивым к некоторым воздействиям, к росту в определенном направлении; а какие составляют проявление индивидуальности, неординарности, и, в дальнейшем, еще больше раскроются и определят качественное своеобразие дарования.</w:t>
      </w:r>
    </w:p>
    <w:p w:rsidR="00716B84" w:rsidRPr="00716B84" w:rsidRDefault="00716B84" w:rsidP="00716B84">
      <w:pPr>
        <w:shd w:val="clear" w:color="auto" w:fill="FFFFFF"/>
        <w:spacing w:before="100" w:beforeAutospacing="1" w:after="100" w:afterAutospacing="1" w:line="240" w:lineRule="auto"/>
        <w:ind w:firstLine="709"/>
        <w:jc w:val="both"/>
        <w:rPr>
          <w:rFonts w:ascii="Arial" w:eastAsia="Times New Roman" w:hAnsi="Arial" w:cs="Arial"/>
          <w:color w:val="333333"/>
          <w:sz w:val="20"/>
          <w:szCs w:val="20"/>
          <w:lang w:eastAsia="be-BY"/>
        </w:rPr>
      </w:pPr>
      <w:r w:rsidRPr="00716B84">
        <w:rPr>
          <w:rFonts w:ascii="Arial" w:eastAsia="Times New Roman" w:hAnsi="Arial" w:cs="Arial"/>
          <w:color w:val="000000"/>
          <w:sz w:val="27"/>
          <w:szCs w:val="27"/>
          <w:lang w:eastAsia="be-BY"/>
        </w:rPr>
        <w:t>По результатам исследований проблемы одаренности в дошкольном возрасте определены характеристики одаренного ребенка – дошкольника:</w:t>
      </w:r>
    </w:p>
    <w:p w:rsidR="00716B84" w:rsidRPr="00716B84" w:rsidRDefault="00716B84" w:rsidP="00716B84">
      <w:pPr>
        <w:shd w:val="clear" w:color="auto" w:fill="FFFFFF"/>
        <w:spacing w:before="100" w:beforeAutospacing="1" w:after="100" w:afterAutospacing="1" w:line="240" w:lineRule="auto"/>
        <w:ind w:left="993"/>
        <w:jc w:val="both"/>
        <w:rPr>
          <w:rFonts w:ascii="Arial" w:eastAsia="Times New Roman" w:hAnsi="Arial" w:cs="Arial"/>
          <w:color w:val="333333"/>
          <w:sz w:val="20"/>
          <w:szCs w:val="20"/>
          <w:lang w:eastAsia="be-BY"/>
        </w:rPr>
      </w:pPr>
      <w:r w:rsidRPr="00716B84">
        <w:rPr>
          <w:rFonts w:ascii="Arial" w:eastAsia="Times New Roman" w:hAnsi="Arial" w:cs="Arial"/>
          <w:color w:val="000000"/>
          <w:sz w:val="27"/>
          <w:szCs w:val="27"/>
          <w:lang w:eastAsia="be-BY"/>
        </w:rPr>
        <w:t>-</w:t>
      </w:r>
      <w:r w:rsidRPr="00716B84">
        <w:rPr>
          <w:rFonts w:ascii="Times New Roman" w:eastAsia="Times New Roman" w:hAnsi="Times New Roman" w:cs="Times New Roman"/>
          <w:color w:val="000000"/>
          <w:sz w:val="27"/>
          <w:szCs w:val="27"/>
          <w:lang w:eastAsia="be-BY"/>
        </w:rPr>
        <w:t>       </w:t>
      </w:r>
      <w:r w:rsidRPr="00716B84">
        <w:rPr>
          <w:rFonts w:ascii="Arial" w:eastAsia="Times New Roman" w:hAnsi="Arial" w:cs="Arial"/>
          <w:color w:val="000000"/>
          <w:sz w:val="27"/>
          <w:szCs w:val="27"/>
          <w:lang w:eastAsia="be-BY"/>
        </w:rPr>
        <w:t>одаренные дети изобретательны в игре и деятельности;</w:t>
      </w:r>
    </w:p>
    <w:p w:rsidR="00716B84" w:rsidRPr="00716B84" w:rsidRDefault="00716B84" w:rsidP="00716B84">
      <w:pPr>
        <w:shd w:val="clear" w:color="auto" w:fill="FFFFFF"/>
        <w:spacing w:before="100" w:beforeAutospacing="1" w:after="100" w:afterAutospacing="1" w:line="240" w:lineRule="auto"/>
        <w:ind w:left="993"/>
        <w:jc w:val="both"/>
        <w:rPr>
          <w:rFonts w:ascii="Arial" w:eastAsia="Times New Roman" w:hAnsi="Arial" w:cs="Arial"/>
          <w:color w:val="333333"/>
          <w:sz w:val="20"/>
          <w:szCs w:val="20"/>
          <w:lang w:eastAsia="be-BY"/>
        </w:rPr>
      </w:pPr>
      <w:r w:rsidRPr="00716B84">
        <w:rPr>
          <w:rFonts w:ascii="Arial" w:eastAsia="Times New Roman" w:hAnsi="Arial" w:cs="Arial"/>
          <w:color w:val="000000"/>
          <w:sz w:val="27"/>
          <w:szCs w:val="27"/>
          <w:lang w:eastAsia="be-BY"/>
        </w:rPr>
        <w:t>-</w:t>
      </w:r>
      <w:r w:rsidRPr="00716B84">
        <w:rPr>
          <w:rFonts w:ascii="Times New Roman" w:eastAsia="Times New Roman" w:hAnsi="Times New Roman" w:cs="Times New Roman"/>
          <w:color w:val="000000"/>
          <w:sz w:val="27"/>
          <w:szCs w:val="27"/>
          <w:lang w:eastAsia="be-BY"/>
        </w:rPr>
        <w:t>       </w:t>
      </w:r>
      <w:r w:rsidRPr="00716B84">
        <w:rPr>
          <w:rFonts w:ascii="Arial" w:eastAsia="Times New Roman" w:hAnsi="Arial" w:cs="Arial"/>
          <w:color w:val="000000"/>
          <w:sz w:val="27"/>
          <w:szCs w:val="27"/>
          <w:lang w:eastAsia="be-BY"/>
        </w:rPr>
        <w:t>у них довольно ярко проявляется талант в сфере общения;</w:t>
      </w:r>
    </w:p>
    <w:p w:rsidR="00716B84" w:rsidRPr="00716B84" w:rsidRDefault="00716B84" w:rsidP="00716B84">
      <w:pPr>
        <w:shd w:val="clear" w:color="auto" w:fill="FFFFFF"/>
        <w:spacing w:before="100" w:beforeAutospacing="1" w:after="100" w:afterAutospacing="1" w:line="240" w:lineRule="auto"/>
        <w:ind w:left="993"/>
        <w:jc w:val="both"/>
        <w:rPr>
          <w:rFonts w:ascii="Arial" w:eastAsia="Times New Roman" w:hAnsi="Arial" w:cs="Arial"/>
          <w:color w:val="333333"/>
          <w:sz w:val="20"/>
          <w:szCs w:val="20"/>
          <w:lang w:eastAsia="be-BY"/>
        </w:rPr>
      </w:pPr>
      <w:r w:rsidRPr="00716B84">
        <w:rPr>
          <w:rFonts w:ascii="Arial" w:eastAsia="Times New Roman" w:hAnsi="Arial" w:cs="Arial"/>
          <w:color w:val="000000"/>
          <w:sz w:val="27"/>
          <w:szCs w:val="27"/>
          <w:lang w:eastAsia="be-BY"/>
        </w:rPr>
        <w:t>-</w:t>
      </w:r>
      <w:r w:rsidRPr="00716B84">
        <w:rPr>
          <w:rFonts w:ascii="Times New Roman" w:eastAsia="Times New Roman" w:hAnsi="Times New Roman" w:cs="Times New Roman"/>
          <w:color w:val="000000"/>
          <w:sz w:val="27"/>
          <w:szCs w:val="27"/>
          <w:lang w:eastAsia="be-BY"/>
        </w:rPr>
        <w:t>       </w:t>
      </w:r>
      <w:r w:rsidRPr="00716B84">
        <w:rPr>
          <w:rFonts w:ascii="Arial" w:eastAsia="Times New Roman" w:hAnsi="Arial" w:cs="Arial"/>
          <w:color w:val="000000"/>
          <w:sz w:val="27"/>
          <w:szCs w:val="27"/>
          <w:lang w:eastAsia="be-BY"/>
        </w:rPr>
        <w:t>способны следить за несколькими процессами одновременно;</w:t>
      </w:r>
    </w:p>
    <w:p w:rsidR="00716B84" w:rsidRPr="00716B84" w:rsidRDefault="00716B84" w:rsidP="00716B84">
      <w:pPr>
        <w:shd w:val="clear" w:color="auto" w:fill="FFFFFF"/>
        <w:spacing w:before="100" w:beforeAutospacing="1" w:after="100" w:afterAutospacing="1" w:line="240" w:lineRule="auto"/>
        <w:ind w:left="993"/>
        <w:jc w:val="both"/>
        <w:rPr>
          <w:rFonts w:ascii="Arial" w:eastAsia="Times New Roman" w:hAnsi="Arial" w:cs="Arial"/>
          <w:color w:val="333333"/>
          <w:sz w:val="20"/>
          <w:szCs w:val="20"/>
          <w:lang w:eastAsia="be-BY"/>
        </w:rPr>
      </w:pPr>
      <w:r w:rsidRPr="00716B84">
        <w:rPr>
          <w:rFonts w:ascii="Arial" w:eastAsia="Times New Roman" w:hAnsi="Arial" w:cs="Arial"/>
          <w:color w:val="000000"/>
          <w:sz w:val="27"/>
          <w:szCs w:val="27"/>
          <w:lang w:eastAsia="be-BY"/>
        </w:rPr>
        <w:t>-</w:t>
      </w:r>
      <w:r w:rsidRPr="00716B84">
        <w:rPr>
          <w:rFonts w:ascii="Times New Roman" w:eastAsia="Times New Roman" w:hAnsi="Times New Roman" w:cs="Times New Roman"/>
          <w:color w:val="000000"/>
          <w:sz w:val="27"/>
          <w:szCs w:val="27"/>
          <w:lang w:eastAsia="be-BY"/>
        </w:rPr>
        <w:t>       </w:t>
      </w:r>
      <w:r w:rsidRPr="00716B84">
        <w:rPr>
          <w:rFonts w:ascii="Arial" w:eastAsia="Times New Roman" w:hAnsi="Arial" w:cs="Arial"/>
          <w:color w:val="000000"/>
          <w:sz w:val="27"/>
          <w:szCs w:val="27"/>
          <w:lang w:eastAsia="be-BY"/>
        </w:rPr>
        <w:t>обладают отличной памятью в сочетании с ранним языковым развитием;</w:t>
      </w:r>
    </w:p>
    <w:p w:rsidR="00716B84" w:rsidRPr="00716B84" w:rsidRDefault="00716B84" w:rsidP="00716B84">
      <w:pPr>
        <w:shd w:val="clear" w:color="auto" w:fill="FFFFFF"/>
        <w:spacing w:before="100" w:beforeAutospacing="1" w:after="100" w:afterAutospacing="1" w:line="240" w:lineRule="auto"/>
        <w:ind w:left="993"/>
        <w:jc w:val="both"/>
        <w:rPr>
          <w:rFonts w:ascii="Arial" w:eastAsia="Times New Roman" w:hAnsi="Arial" w:cs="Arial"/>
          <w:color w:val="333333"/>
          <w:sz w:val="20"/>
          <w:szCs w:val="20"/>
          <w:lang w:eastAsia="be-BY"/>
        </w:rPr>
      </w:pPr>
      <w:r w:rsidRPr="00716B84">
        <w:rPr>
          <w:rFonts w:ascii="Arial" w:eastAsia="Times New Roman" w:hAnsi="Arial" w:cs="Arial"/>
          <w:color w:val="000000"/>
          <w:sz w:val="27"/>
          <w:szCs w:val="27"/>
          <w:lang w:eastAsia="be-BY"/>
        </w:rPr>
        <w:t>-</w:t>
      </w:r>
      <w:r w:rsidRPr="00716B84">
        <w:rPr>
          <w:rFonts w:ascii="Times New Roman" w:eastAsia="Times New Roman" w:hAnsi="Times New Roman" w:cs="Times New Roman"/>
          <w:color w:val="000000"/>
          <w:sz w:val="27"/>
          <w:szCs w:val="27"/>
          <w:lang w:eastAsia="be-BY"/>
        </w:rPr>
        <w:t>       </w:t>
      </w:r>
      <w:r w:rsidRPr="00716B84">
        <w:rPr>
          <w:rFonts w:ascii="Arial" w:eastAsia="Times New Roman" w:hAnsi="Arial" w:cs="Arial"/>
          <w:color w:val="000000"/>
          <w:sz w:val="27"/>
          <w:szCs w:val="27"/>
          <w:lang w:eastAsia="be-BY"/>
        </w:rPr>
        <w:t>не терпят когда им навязывают готовый ответ;</w:t>
      </w:r>
    </w:p>
    <w:p w:rsidR="00716B84" w:rsidRPr="00716B84" w:rsidRDefault="00716B84" w:rsidP="00716B84">
      <w:pPr>
        <w:shd w:val="clear" w:color="auto" w:fill="FFFFFF"/>
        <w:spacing w:before="100" w:beforeAutospacing="1" w:after="100" w:afterAutospacing="1" w:line="240" w:lineRule="auto"/>
        <w:ind w:left="993"/>
        <w:jc w:val="both"/>
        <w:rPr>
          <w:rFonts w:ascii="Arial" w:eastAsia="Times New Roman" w:hAnsi="Arial" w:cs="Arial"/>
          <w:color w:val="333333"/>
          <w:sz w:val="20"/>
          <w:szCs w:val="20"/>
          <w:lang w:eastAsia="be-BY"/>
        </w:rPr>
      </w:pPr>
      <w:r w:rsidRPr="00716B84">
        <w:rPr>
          <w:rFonts w:ascii="Arial" w:eastAsia="Times New Roman" w:hAnsi="Arial" w:cs="Arial"/>
          <w:color w:val="000000"/>
          <w:sz w:val="27"/>
          <w:szCs w:val="27"/>
          <w:lang w:eastAsia="be-BY"/>
        </w:rPr>
        <w:t>-</w:t>
      </w:r>
      <w:r w:rsidRPr="00716B84">
        <w:rPr>
          <w:rFonts w:ascii="Times New Roman" w:eastAsia="Times New Roman" w:hAnsi="Times New Roman" w:cs="Times New Roman"/>
          <w:color w:val="000000"/>
          <w:sz w:val="27"/>
          <w:szCs w:val="27"/>
          <w:lang w:eastAsia="be-BY"/>
        </w:rPr>
        <w:t>       </w:t>
      </w:r>
      <w:r w:rsidRPr="00716B84">
        <w:rPr>
          <w:rFonts w:ascii="Arial" w:eastAsia="Times New Roman" w:hAnsi="Arial" w:cs="Arial"/>
          <w:color w:val="000000"/>
          <w:sz w:val="27"/>
          <w:szCs w:val="27"/>
          <w:lang w:eastAsia="be-BY"/>
        </w:rPr>
        <w:t>отличаются продолжительным периодом концентрации внимания;</w:t>
      </w:r>
    </w:p>
    <w:p w:rsidR="00716B84" w:rsidRPr="00716B84" w:rsidRDefault="00716B84" w:rsidP="00716B84">
      <w:pPr>
        <w:shd w:val="clear" w:color="auto" w:fill="FFFFFF"/>
        <w:spacing w:before="100" w:beforeAutospacing="1" w:after="100" w:afterAutospacing="1" w:line="240" w:lineRule="auto"/>
        <w:ind w:left="993"/>
        <w:jc w:val="both"/>
        <w:rPr>
          <w:rFonts w:ascii="Arial" w:eastAsia="Times New Roman" w:hAnsi="Arial" w:cs="Arial"/>
          <w:color w:val="333333"/>
          <w:sz w:val="20"/>
          <w:szCs w:val="20"/>
          <w:lang w:eastAsia="be-BY"/>
        </w:rPr>
      </w:pPr>
      <w:r w:rsidRPr="00716B84">
        <w:rPr>
          <w:rFonts w:ascii="Arial" w:eastAsia="Times New Roman" w:hAnsi="Arial" w:cs="Arial"/>
          <w:color w:val="000000"/>
          <w:sz w:val="27"/>
          <w:szCs w:val="27"/>
          <w:lang w:eastAsia="be-BY"/>
        </w:rPr>
        <w:t>-</w:t>
      </w:r>
      <w:r w:rsidRPr="00716B84">
        <w:rPr>
          <w:rFonts w:ascii="Times New Roman" w:eastAsia="Times New Roman" w:hAnsi="Times New Roman" w:cs="Times New Roman"/>
          <w:color w:val="000000"/>
          <w:sz w:val="27"/>
          <w:szCs w:val="27"/>
          <w:lang w:eastAsia="be-BY"/>
        </w:rPr>
        <w:t>       </w:t>
      </w:r>
      <w:r w:rsidRPr="00716B84">
        <w:rPr>
          <w:rFonts w:ascii="Arial" w:eastAsia="Times New Roman" w:hAnsi="Arial" w:cs="Arial"/>
          <w:color w:val="000000"/>
          <w:sz w:val="27"/>
          <w:szCs w:val="27"/>
          <w:lang w:eastAsia="be-BY"/>
        </w:rPr>
        <w:t>остро реагируют на социальную несправедливость;</w:t>
      </w:r>
    </w:p>
    <w:p w:rsidR="00716B84" w:rsidRPr="00716B84" w:rsidRDefault="00716B84" w:rsidP="00716B84">
      <w:pPr>
        <w:shd w:val="clear" w:color="auto" w:fill="FFFFFF"/>
        <w:spacing w:before="100" w:beforeAutospacing="1" w:after="100" w:afterAutospacing="1" w:line="240" w:lineRule="auto"/>
        <w:ind w:left="993"/>
        <w:jc w:val="both"/>
        <w:rPr>
          <w:rFonts w:ascii="Arial" w:eastAsia="Times New Roman" w:hAnsi="Arial" w:cs="Arial"/>
          <w:color w:val="333333"/>
          <w:sz w:val="20"/>
          <w:szCs w:val="20"/>
          <w:lang w:eastAsia="be-BY"/>
        </w:rPr>
      </w:pPr>
      <w:r w:rsidRPr="00716B84">
        <w:rPr>
          <w:rFonts w:ascii="Arial" w:eastAsia="Times New Roman" w:hAnsi="Arial" w:cs="Arial"/>
          <w:color w:val="000000"/>
          <w:sz w:val="27"/>
          <w:szCs w:val="27"/>
          <w:lang w:eastAsia="be-BY"/>
        </w:rPr>
        <w:t>-</w:t>
      </w:r>
      <w:r w:rsidRPr="00716B84">
        <w:rPr>
          <w:rFonts w:ascii="Times New Roman" w:eastAsia="Times New Roman" w:hAnsi="Times New Roman" w:cs="Times New Roman"/>
          <w:color w:val="000000"/>
          <w:sz w:val="27"/>
          <w:szCs w:val="27"/>
          <w:lang w:eastAsia="be-BY"/>
        </w:rPr>
        <w:t>       </w:t>
      </w:r>
      <w:r w:rsidRPr="00716B84">
        <w:rPr>
          <w:rFonts w:ascii="Arial" w:eastAsia="Times New Roman" w:hAnsi="Arial" w:cs="Arial"/>
          <w:color w:val="000000"/>
          <w:sz w:val="27"/>
          <w:szCs w:val="27"/>
          <w:lang w:eastAsia="be-BY"/>
        </w:rPr>
        <w:t>им недостает эмоционального баланса, в раннем возрасте одаренные нетерпеливы и порывисты;</w:t>
      </w:r>
    </w:p>
    <w:p w:rsidR="00716B84" w:rsidRPr="00716B84" w:rsidRDefault="00716B84" w:rsidP="00716B84">
      <w:pPr>
        <w:shd w:val="clear" w:color="auto" w:fill="FFFFFF"/>
        <w:spacing w:before="100" w:beforeAutospacing="1" w:after="100" w:afterAutospacing="1" w:line="240" w:lineRule="auto"/>
        <w:ind w:left="993"/>
        <w:jc w:val="both"/>
        <w:rPr>
          <w:rFonts w:ascii="Arial" w:eastAsia="Times New Roman" w:hAnsi="Arial" w:cs="Arial"/>
          <w:color w:val="333333"/>
          <w:sz w:val="20"/>
          <w:szCs w:val="20"/>
          <w:lang w:eastAsia="be-BY"/>
        </w:rPr>
      </w:pPr>
      <w:r w:rsidRPr="00716B84">
        <w:rPr>
          <w:rFonts w:ascii="Arial" w:eastAsia="Times New Roman" w:hAnsi="Arial" w:cs="Arial"/>
          <w:color w:val="000000"/>
          <w:sz w:val="27"/>
          <w:szCs w:val="27"/>
          <w:lang w:eastAsia="be-BY"/>
        </w:rPr>
        <w:t>-</w:t>
      </w:r>
      <w:r w:rsidRPr="00716B84">
        <w:rPr>
          <w:rFonts w:ascii="Times New Roman" w:eastAsia="Times New Roman" w:hAnsi="Times New Roman" w:cs="Times New Roman"/>
          <w:color w:val="000000"/>
          <w:sz w:val="27"/>
          <w:szCs w:val="27"/>
          <w:lang w:eastAsia="be-BY"/>
        </w:rPr>
        <w:t>   </w:t>
      </w:r>
      <w:r w:rsidRPr="00716B84">
        <w:rPr>
          <w:rFonts w:ascii="Arial" w:eastAsia="Times New Roman" w:hAnsi="Arial" w:cs="Arial"/>
          <w:color w:val="000000"/>
          <w:sz w:val="27"/>
          <w:szCs w:val="27"/>
          <w:lang w:eastAsia="be-BY"/>
        </w:rPr>
        <w:t>наиболее ярко по сравнению с обычными детьми выражена эгоцентричность, что проявляется в оригинальном  толковании событий и явлений, которое при общении выражается в раздражении, упрямстве и критике;</w:t>
      </w:r>
    </w:p>
    <w:p w:rsidR="00716B84" w:rsidRPr="00716B84" w:rsidRDefault="00716B84" w:rsidP="00716B84">
      <w:pPr>
        <w:shd w:val="clear" w:color="auto" w:fill="FFFFFF"/>
        <w:spacing w:before="100" w:beforeAutospacing="1" w:after="100" w:afterAutospacing="1" w:line="240" w:lineRule="auto"/>
        <w:ind w:left="993"/>
        <w:jc w:val="both"/>
        <w:rPr>
          <w:rFonts w:ascii="Arial" w:eastAsia="Times New Roman" w:hAnsi="Arial" w:cs="Arial"/>
          <w:color w:val="333333"/>
          <w:sz w:val="20"/>
          <w:szCs w:val="20"/>
          <w:lang w:eastAsia="be-BY"/>
        </w:rPr>
      </w:pPr>
      <w:r w:rsidRPr="00716B84">
        <w:rPr>
          <w:rFonts w:ascii="Arial" w:eastAsia="Times New Roman" w:hAnsi="Arial" w:cs="Arial"/>
          <w:color w:val="000000"/>
          <w:sz w:val="27"/>
          <w:szCs w:val="27"/>
          <w:lang w:eastAsia="be-BY"/>
        </w:rPr>
        <w:t>-</w:t>
      </w:r>
      <w:r w:rsidRPr="00716B84">
        <w:rPr>
          <w:rFonts w:ascii="Times New Roman" w:eastAsia="Times New Roman" w:hAnsi="Times New Roman" w:cs="Times New Roman"/>
          <w:color w:val="000000"/>
          <w:sz w:val="27"/>
          <w:szCs w:val="27"/>
          <w:lang w:eastAsia="be-BY"/>
        </w:rPr>
        <w:t>       </w:t>
      </w:r>
      <w:r w:rsidRPr="00716B84">
        <w:rPr>
          <w:rFonts w:ascii="Arial" w:eastAsia="Times New Roman" w:hAnsi="Arial" w:cs="Arial"/>
          <w:color w:val="000000"/>
          <w:sz w:val="27"/>
          <w:szCs w:val="27"/>
          <w:lang w:eastAsia="be-BY"/>
        </w:rPr>
        <w:t>им сложно от социального неприятия и непонимания, что вызывает негативную реакцию при рефлексии.</w:t>
      </w:r>
    </w:p>
    <w:p w:rsidR="00716B84" w:rsidRPr="00716B84" w:rsidRDefault="00716B84" w:rsidP="00716B84">
      <w:pPr>
        <w:shd w:val="clear" w:color="auto" w:fill="FFFFFF"/>
        <w:spacing w:before="100" w:beforeAutospacing="1" w:after="100" w:afterAutospacing="1" w:line="240" w:lineRule="auto"/>
        <w:ind w:left="993"/>
        <w:jc w:val="both"/>
        <w:rPr>
          <w:rFonts w:ascii="Arial" w:eastAsia="Times New Roman" w:hAnsi="Arial" w:cs="Arial"/>
          <w:color w:val="333333"/>
          <w:sz w:val="20"/>
          <w:szCs w:val="20"/>
          <w:lang w:eastAsia="be-BY"/>
        </w:rPr>
      </w:pPr>
      <w:r w:rsidRPr="00716B84">
        <w:rPr>
          <w:rFonts w:ascii="Arial" w:eastAsia="Times New Roman" w:hAnsi="Arial" w:cs="Arial"/>
          <w:color w:val="000000"/>
          <w:sz w:val="27"/>
          <w:szCs w:val="27"/>
          <w:lang w:eastAsia="be-BY"/>
        </w:rPr>
        <w:t>-</w:t>
      </w:r>
      <w:r w:rsidRPr="00716B84">
        <w:rPr>
          <w:rFonts w:ascii="Times New Roman" w:eastAsia="Times New Roman" w:hAnsi="Times New Roman" w:cs="Times New Roman"/>
          <w:color w:val="000000"/>
          <w:sz w:val="27"/>
          <w:szCs w:val="27"/>
          <w:lang w:eastAsia="be-BY"/>
        </w:rPr>
        <w:t>       </w:t>
      </w:r>
      <w:r w:rsidRPr="00716B84">
        <w:rPr>
          <w:rFonts w:ascii="Arial" w:eastAsia="Times New Roman" w:hAnsi="Arial" w:cs="Arial"/>
          <w:color w:val="000000"/>
          <w:sz w:val="27"/>
          <w:szCs w:val="27"/>
          <w:lang w:eastAsia="be-BY"/>
        </w:rPr>
        <w:t>отличаются высоким энергетическим уровнем, причем спят они меньше обычного</w:t>
      </w:r>
    </w:p>
    <w:p w:rsidR="00716B84" w:rsidRPr="00716B84" w:rsidRDefault="00716B84" w:rsidP="00716B84">
      <w:pPr>
        <w:shd w:val="clear" w:color="auto" w:fill="FFFFFF"/>
        <w:spacing w:before="100" w:beforeAutospacing="1" w:after="100" w:afterAutospacing="1" w:line="240" w:lineRule="auto"/>
        <w:ind w:firstLine="709"/>
        <w:jc w:val="both"/>
        <w:rPr>
          <w:rFonts w:ascii="Arial" w:eastAsia="Times New Roman" w:hAnsi="Arial" w:cs="Arial"/>
          <w:i/>
          <w:color w:val="333333"/>
          <w:sz w:val="20"/>
          <w:szCs w:val="20"/>
          <w:lang w:eastAsia="be-BY"/>
        </w:rPr>
      </w:pPr>
      <w:r w:rsidRPr="00716B84">
        <w:rPr>
          <w:rFonts w:ascii="Arial" w:eastAsia="Times New Roman" w:hAnsi="Arial" w:cs="Arial"/>
          <w:color w:val="000000"/>
          <w:sz w:val="27"/>
          <w:szCs w:val="27"/>
          <w:lang w:eastAsia="be-BY"/>
        </w:rPr>
        <w:t xml:space="preserve">Учеными, специалистами – практиками в области дошкольной педагогики, психологии, методик определены </w:t>
      </w:r>
      <w:r w:rsidRPr="00716B84">
        <w:rPr>
          <w:rFonts w:ascii="Arial" w:eastAsia="Times New Roman" w:hAnsi="Arial" w:cs="Arial"/>
          <w:i/>
          <w:color w:val="000000"/>
          <w:sz w:val="27"/>
          <w:szCs w:val="27"/>
          <w:lang w:eastAsia="be-BY"/>
        </w:rPr>
        <w:t>виды детской одаренности:</w:t>
      </w:r>
    </w:p>
    <w:p w:rsidR="00716B84" w:rsidRPr="00716B84" w:rsidRDefault="00716B84" w:rsidP="00716B84">
      <w:pPr>
        <w:shd w:val="clear" w:color="auto" w:fill="FFFFFF"/>
        <w:spacing w:before="100" w:beforeAutospacing="1" w:after="100" w:afterAutospacing="1" w:line="240" w:lineRule="auto"/>
        <w:ind w:left="993"/>
        <w:jc w:val="both"/>
        <w:rPr>
          <w:rFonts w:ascii="Arial" w:eastAsia="Times New Roman" w:hAnsi="Arial" w:cs="Arial"/>
          <w:i/>
          <w:color w:val="333333"/>
          <w:sz w:val="20"/>
          <w:szCs w:val="20"/>
          <w:lang w:eastAsia="be-BY"/>
        </w:rPr>
      </w:pPr>
      <w:r w:rsidRPr="00716B84">
        <w:rPr>
          <w:rFonts w:ascii="Arial" w:eastAsia="Times New Roman" w:hAnsi="Arial" w:cs="Arial"/>
          <w:i/>
          <w:color w:val="000000"/>
          <w:sz w:val="27"/>
          <w:szCs w:val="27"/>
          <w:lang w:eastAsia="be-BY"/>
        </w:rPr>
        <w:lastRenderedPageBreak/>
        <w:t>-</w:t>
      </w:r>
      <w:r w:rsidRPr="00716B84">
        <w:rPr>
          <w:rFonts w:ascii="Times New Roman" w:eastAsia="Times New Roman" w:hAnsi="Times New Roman" w:cs="Times New Roman"/>
          <w:i/>
          <w:color w:val="000000"/>
          <w:sz w:val="27"/>
          <w:szCs w:val="27"/>
          <w:lang w:eastAsia="be-BY"/>
        </w:rPr>
        <w:t>       </w:t>
      </w:r>
      <w:r w:rsidRPr="00716B84">
        <w:rPr>
          <w:rFonts w:ascii="Arial" w:eastAsia="Times New Roman" w:hAnsi="Arial" w:cs="Arial"/>
          <w:i/>
          <w:color w:val="000000"/>
          <w:sz w:val="27"/>
          <w:szCs w:val="27"/>
          <w:lang w:eastAsia="be-BY"/>
        </w:rPr>
        <w:t>интеллектуальная;</w:t>
      </w:r>
    </w:p>
    <w:p w:rsidR="00716B84" w:rsidRPr="00716B84" w:rsidRDefault="00716B84" w:rsidP="00716B84">
      <w:pPr>
        <w:shd w:val="clear" w:color="auto" w:fill="FFFFFF"/>
        <w:spacing w:before="100" w:beforeAutospacing="1" w:after="100" w:afterAutospacing="1" w:line="240" w:lineRule="auto"/>
        <w:ind w:left="993"/>
        <w:jc w:val="both"/>
        <w:rPr>
          <w:rFonts w:ascii="Arial" w:eastAsia="Times New Roman" w:hAnsi="Arial" w:cs="Arial"/>
          <w:i/>
          <w:color w:val="333333"/>
          <w:sz w:val="20"/>
          <w:szCs w:val="20"/>
          <w:lang w:eastAsia="be-BY"/>
        </w:rPr>
      </w:pPr>
      <w:r w:rsidRPr="00716B84">
        <w:rPr>
          <w:rFonts w:ascii="Arial" w:eastAsia="Times New Roman" w:hAnsi="Arial" w:cs="Arial"/>
          <w:i/>
          <w:color w:val="000000"/>
          <w:sz w:val="27"/>
          <w:szCs w:val="27"/>
          <w:lang w:eastAsia="be-BY"/>
        </w:rPr>
        <w:t>-</w:t>
      </w:r>
      <w:r w:rsidRPr="00716B84">
        <w:rPr>
          <w:rFonts w:ascii="Times New Roman" w:eastAsia="Times New Roman" w:hAnsi="Times New Roman" w:cs="Times New Roman"/>
          <w:i/>
          <w:color w:val="000000"/>
          <w:sz w:val="27"/>
          <w:szCs w:val="27"/>
          <w:lang w:eastAsia="be-BY"/>
        </w:rPr>
        <w:t>       </w:t>
      </w:r>
      <w:r w:rsidRPr="00716B84">
        <w:rPr>
          <w:rFonts w:ascii="Arial" w:eastAsia="Times New Roman" w:hAnsi="Arial" w:cs="Arial"/>
          <w:i/>
          <w:color w:val="000000"/>
          <w:sz w:val="27"/>
          <w:szCs w:val="27"/>
          <w:lang w:eastAsia="be-BY"/>
        </w:rPr>
        <w:t>коммуникативная;</w:t>
      </w:r>
    </w:p>
    <w:p w:rsidR="00716B84" w:rsidRPr="00716B84" w:rsidRDefault="00716B84" w:rsidP="00716B84">
      <w:pPr>
        <w:shd w:val="clear" w:color="auto" w:fill="FFFFFF"/>
        <w:spacing w:before="100" w:beforeAutospacing="1" w:after="100" w:afterAutospacing="1" w:line="240" w:lineRule="auto"/>
        <w:ind w:left="993"/>
        <w:jc w:val="both"/>
        <w:rPr>
          <w:rFonts w:ascii="Arial" w:eastAsia="Times New Roman" w:hAnsi="Arial" w:cs="Arial"/>
          <w:i/>
          <w:color w:val="333333"/>
          <w:sz w:val="20"/>
          <w:szCs w:val="20"/>
          <w:lang w:eastAsia="be-BY"/>
        </w:rPr>
      </w:pPr>
      <w:r w:rsidRPr="00716B84">
        <w:rPr>
          <w:rFonts w:ascii="Arial" w:eastAsia="Times New Roman" w:hAnsi="Arial" w:cs="Arial"/>
          <w:i/>
          <w:color w:val="000000"/>
          <w:sz w:val="27"/>
          <w:szCs w:val="27"/>
          <w:lang w:eastAsia="be-BY"/>
        </w:rPr>
        <w:t>-</w:t>
      </w:r>
      <w:r w:rsidRPr="00716B84">
        <w:rPr>
          <w:rFonts w:ascii="Times New Roman" w:eastAsia="Times New Roman" w:hAnsi="Times New Roman" w:cs="Times New Roman"/>
          <w:i/>
          <w:color w:val="000000"/>
          <w:sz w:val="27"/>
          <w:szCs w:val="27"/>
          <w:lang w:eastAsia="be-BY"/>
        </w:rPr>
        <w:t>       </w:t>
      </w:r>
      <w:r w:rsidRPr="00716B84">
        <w:rPr>
          <w:rFonts w:ascii="Arial" w:eastAsia="Times New Roman" w:hAnsi="Arial" w:cs="Arial"/>
          <w:i/>
          <w:color w:val="000000"/>
          <w:sz w:val="27"/>
          <w:szCs w:val="27"/>
          <w:lang w:eastAsia="be-BY"/>
        </w:rPr>
        <w:t>музыкальная;</w:t>
      </w:r>
    </w:p>
    <w:p w:rsidR="00716B84" w:rsidRPr="00716B84" w:rsidRDefault="00716B84" w:rsidP="00716B84">
      <w:pPr>
        <w:shd w:val="clear" w:color="auto" w:fill="FFFFFF"/>
        <w:spacing w:before="100" w:beforeAutospacing="1" w:after="100" w:afterAutospacing="1" w:line="240" w:lineRule="auto"/>
        <w:ind w:left="993"/>
        <w:jc w:val="both"/>
        <w:rPr>
          <w:rFonts w:ascii="Arial" w:eastAsia="Times New Roman" w:hAnsi="Arial" w:cs="Arial"/>
          <w:i/>
          <w:color w:val="333333"/>
          <w:sz w:val="20"/>
          <w:szCs w:val="20"/>
          <w:lang w:eastAsia="be-BY"/>
        </w:rPr>
      </w:pPr>
      <w:r w:rsidRPr="00716B84">
        <w:rPr>
          <w:rFonts w:ascii="Arial" w:eastAsia="Times New Roman" w:hAnsi="Arial" w:cs="Arial"/>
          <w:i/>
          <w:color w:val="000000"/>
          <w:sz w:val="27"/>
          <w:szCs w:val="27"/>
          <w:lang w:eastAsia="be-BY"/>
        </w:rPr>
        <w:t>-</w:t>
      </w:r>
      <w:r w:rsidRPr="00716B84">
        <w:rPr>
          <w:rFonts w:ascii="Times New Roman" w:eastAsia="Times New Roman" w:hAnsi="Times New Roman" w:cs="Times New Roman"/>
          <w:i/>
          <w:color w:val="000000"/>
          <w:sz w:val="27"/>
          <w:szCs w:val="27"/>
          <w:lang w:eastAsia="be-BY"/>
        </w:rPr>
        <w:t>       </w:t>
      </w:r>
      <w:r w:rsidRPr="00716B84">
        <w:rPr>
          <w:rFonts w:ascii="Arial" w:eastAsia="Times New Roman" w:hAnsi="Arial" w:cs="Arial"/>
          <w:i/>
          <w:color w:val="000000"/>
          <w:sz w:val="27"/>
          <w:szCs w:val="27"/>
          <w:lang w:eastAsia="be-BY"/>
        </w:rPr>
        <w:t>художественно-изобразительная;</w:t>
      </w:r>
    </w:p>
    <w:p w:rsidR="00716B84" w:rsidRPr="00716B84" w:rsidRDefault="00716B84" w:rsidP="00716B84">
      <w:pPr>
        <w:shd w:val="clear" w:color="auto" w:fill="FFFFFF"/>
        <w:spacing w:before="100" w:beforeAutospacing="1" w:after="100" w:afterAutospacing="1" w:line="240" w:lineRule="auto"/>
        <w:ind w:left="993"/>
        <w:jc w:val="both"/>
        <w:rPr>
          <w:rFonts w:ascii="Arial" w:eastAsia="Times New Roman" w:hAnsi="Arial" w:cs="Arial"/>
          <w:i/>
          <w:color w:val="333333"/>
          <w:sz w:val="20"/>
          <w:szCs w:val="20"/>
          <w:lang w:eastAsia="be-BY"/>
        </w:rPr>
      </w:pPr>
      <w:r w:rsidRPr="00716B84">
        <w:rPr>
          <w:rFonts w:ascii="Arial" w:eastAsia="Times New Roman" w:hAnsi="Arial" w:cs="Arial"/>
          <w:i/>
          <w:color w:val="000000"/>
          <w:sz w:val="27"/>
          <w:szCs w:val="27"/>
          <w:lang w:eastAsia="be-BY"/>
        </w:rPr>
        <w:t>-</w:t>
      </w:r>
      <w:r w:rsidRPr="00716B84">
        <w:rPr>
          <w:rFonts w:ascii="Times New Roman" w:eastAsia="Times New Roman" w:hAnsi="Times New Roman" w:cs="Times New Roman"/>
          <w:i/>
          <w:color w:val="000000"/>
          <w:sz w:val="27"/>
          <w:szCs w:val="27"/>
          <w:lang w:eastAsia="be-BY"/>
        </w:rPr>
        <w:t>       </w:t>
      </w:r>
      <w:r w:rsidRPr="00716B84">
        <w:rPr>
          <w:rFonts w:ascii="Arial" w:eastAsia="Times New Roman" w:hAnsi="Arial" w:cs="Arial"/>
          <w:i/>
          <w:color w:val="000000"/>
          <w:sz w:val="27"/>
          <w:szCs w:val="27"/>
          <w:lang w:eastAsia="be-BY"/>
        </w:rPr>
        <w:t>психомоторная;</w:t>
      </w:r>
    </w:p>
    <w:p w:rsidR="00716B84" w:rsidRPr="00716B84" w:rsidRDefault="00716B84" w:rsidP="00716B84">
      <w:pPr>
        <w:shd w:val="clear" w:color="auto" w:fill="FFFFFF"/>
        <w:spacing w:before="100" w:beforeAutospacing="1" w:after="100" w:afterAutospacing="1" w:line="240" w:lineRule="auto"/>
        <w:ind w:left="993"/>
        <w:jc w:val="both"/>
        <w:rPr>
          <w:rFonts w:ascii="Arial" w:eastAsia="Times New Roman" w:hAnsi="Arial" w:cs="Arial"/>
          <w:i/>
          <w:color w:val="333333"/>
          <w:sz w:val="20"/>
          <w:szCs w:val="20"/>
          <w:lang w:eastAsia="be-BY"/>
        </w:rPr>
      </w:pPr>
      <w:r w:rsidRPr="00716B84">
        <w:rPr>
          <w:rFonts w:ascii="Arial" w:eastAsia="Times New Roman" w:hAnsi="Arial" w:cs="Arial"/>
          <w:i/>
          <w:color w:val="000000"/>
          <w:sz w:val="27"/>
          <w:szCs w:val="27"/>
          <w:lang w:eastAsia="be-BY"/>
        </w:rPr>
        <w:t>-</w:t>
      </w:r>
      <w:r w:rsidRPr="00716B84">
        <w:rPr>
          <w:rFonts w:ascii="Times New Roman" w:eastAsia="Times New Roman" w:hAnsi="Times New Roman" w:cs="Times New Roman"/>
          <w:i/>
          <w:color w:val="000000"/>
          <w:sz w:val="27"/>
          <w:szCs w:val="27"/>
          <w:lang w:eastAsia="be-BY"/>
        </w:rPr>
        <w:t>       </w:t>
      </w:r>
      <w:r w:rsidRPr="00716B84">
        <w:rPr>
          <w:rFonts w:ascii="Arial" w:eastAsia="Times New Roman" w:hAnsi="Arial" w:cs="Arial"/>
          <w:i/>
          <w:color w:val="000000"/>
          <w:sz w:val="27"/>
          <w:szCs w:val="27"/>
          <w:lang w:eastAsia="be-BY"/>
        </w:rPr>
        <w:t>литературная, художественно-творческая.</w:t>
      </w:r>
    </w:p>
    <w:p w:rsidR="00716B84" w:rsidRPr="00716B84" w:rsidRDefault="00716B84" w:rsidP="00716B84">
      <w:pPr>
        <w:shd w:val="clear" w:color="auto" w:fill="FFFFFF"/>
        <w:spacing w:before="100" w:beforeAutospacing="1" w:after="100" w:afterAutospacing="1" w:line="240" w:lineRule="auto"/>
        <w:ind w:firstLine="709"/>
        <w:jc w:val="both"/>
        <w:rPr>
          <w:rFonts w:ascii="Arial" w:eastAsia="Times New Roman" w:hAnsi="Arial" w:cs="Arial"/>
          <w:color w:val="333333"/>
          <w:sz w:val="20"/>
          <w:szCs w:val="20"/>
          <w:lang w:eastAsia="be-BY"/>
        </w:rPr>
      </w:pPr>
      <w:r w:rsidRPr="00716B84">
        <w:rPr>
          <w:rFonts w:ascii="Arial" w:eastAsia="Times New Roman" w:hAnsi="Arial" w:cs="Arial"/>
          <w:color w:val="000000"/>
          <w:sz w:val="27"/>
          <w:szCs w:val="27"/>
          <w:lang w:eastAsia="be-BY"/>
        </w:rPr>
        <w:t>Из практики работы следует отметить, что большинство родителей, которые поступают в УДО отмечают «мой ребенок самый умный, самый способный даже одаренный хоть в чем либо». В связи с этим необходимо проводить работу по преодолению родительской депривации.</w:t>
      </w:r>
    </w:p>
    <w:p w:rsidR="00716B84" w:rsidRPr="00716B84" w:rsidRDefault="00716B84" w:rsidP="00716B84">
      <w:pPr>
        <w:shd w:val="clear" w:color="auto" w:fill="FFFFFF"/>
        <w:spacing w:before="100" w:beforeAutospacing="1" w:after="100" w:afterAutospacing="1" w:line="240" w:lineRule="auto"/>
        <w:ind w:firstLine="709"/>
        <w:jc w:val="both"/>
        <w:rPr>
          <w:rFonts w:ascii="Arial" w:eastAsia="Times New Roman" w:hAnsi="Arial" w:cs="Arial"/>
          <w:color w:val="333333"/>
          <w:sz w:val="20"/>
          <w:szCs w:val="20"/>
          <w:lang w:eastAsia="be-BY"/>
        </w:rPr>
      </w:pPr>
      <w:r w:rsidRPr="00716B84">
        <w:rPr>
          <w:rFonts w:ascii="Arial" w:eastAsia="Times New Roman" w:hAnsi="Arial" w:cs="Arial"/>
          <w:color w:val="000000"/>
          <w:sz w:val="27"/>
          <w:szCs w:val="27"/>
          <w:lang w:eastAsia="be-BY"/>
        </w:rPr>
        <w:t> Для того, чтобы помочь детям раскрыть свои задатки, способности, творческий потенциал, а также учесть интересы родителей, желание детей и, конечно, же определить у ребенка предпочитаемую деятельность, педагоги, работающие с детьми  дошкольного возраста, стремятся создать атмосферу сотрудничества, сотворчества предоставляют возможность творить во всех видах деятельности. Широкие возможности для раскрытия творческого потенциала, индивидуальности детей и удовлетворения разнообразных познавательных интересов открывает система дополнительного образования, многовекторныенаправления в работе. Вся работа должна быть ориентирована на создание «платформы» по сопровождению детей в той или иной деятельности.</w:t>
      </w:r>
    </w:p>
    <w:p w:rsidR="00716B84" w:rsidRPr="00716B84" w:rsidRDefault="00716B84" w:rsidP="00716B84">
      <w:pPr>
        <w:shd w:val="clear" w:color="auto" w:fill="FFFFFF"/>
        <w:spacing w:before="100" w:beforeAutospacing="1" w:after="100" w:afterAutospacing="1" w:line="240" w:lineRule="auto"/>
        <w:ind w:firstLine="709"/>
        <w:jc w:val="both"/>
        <w:rPr>
          <w:rFonts w:ascii="Arial" w:eastAsia="Times New Roman" w:hAnsi="Arial" w:cs="Arial"/>
          <w:color w:val="333333"/>
          <w:sz w:val="20"/>
          <w:szCs w:val="20"/>
          <w:lang w:eastAsia="be-BY"/>
        </w:rPr>
      </w:pPr>
      <w:r w:rsidRPr="00716B84">
        <w:rPr>
          <w:rFonts w:ascii="Arial" w:eastAsia="Times New Roman" w:hAnsi="Arial" w:cs="Arial"/>
          <w:color w:val="000000"/>
          <w:sz w:val="27"/>
          <w:szCs w:val="27"/>
          <w:lang w:eastAsia="be-BY"/>
        </w:rPr>
        <w:t>Работа с нестандартными детьми, обгоняющими время, способными раньше других достичь высоких результатов без особых усилий, выделяющихся прежде всего повышенным уровнем развития на фоне сверстников в ведется по следующим этапам работы:</w:t>
      </w:r>
    </w:p>
    <w:p w:rsidR="00716B84" w:rsidRPr="00716B84" w:rsidRDefault="00716B84" w:rsidP="00716B84">
      <w:pPr>
        <w:shd w:val="clear" w:color="auto" w:fill="FFFFFF"/>
        <w:spacing w:before="100" w:beforeAutospacing="1" w:after="100" w:afterAutospacing="1" w:line="240" w:lineRule="auto"/>
        <w:ind w:firstLine="709"/>
        <w:jc w:val="both"/>
        <w:rPr>
          <w:rFonts w:ascii="Arial" w:eastAsia="Times New Roman" w:hAnsi="Arial" w:cs="Arial"/>
          <w:color w:val="333333"/>
          <w:sz w:val="32"/>
          <w:szCs w:val="32"/>
          <w:lang w:eastAsia="be-BY"/>
        </w:rPr>
      </w:pPr>
      <w:r w:rsidRPr="00716B84">
        <w:rPr>
          <w:rFonts w:ascii="Arial" w:eastAsia="Times New Roman" w:hAnsi="Arial" w:cs="Arial"/>
          <w:color w:val="000000"/>
          <w:sz w:val="32"/>
          <w:szCs w:val="32"/>
          <w:lang w:eastAsia="be-BY"/>
        </w:rPr>
        <w:t>-</w:t>
      </w:r>
      <w:r w:rsidRPr="00716B84">
        <w:rPr>
          <w:rFonts w:ascii="Times New Roman" w:eastAsia="Times New Roman" w:hAnsi="Times New Roman" w:cs="Times New Roman"/>
          <w:color w:val="000000"/>
          <w:sz w:val="32"/>
          <w:szCs w:val="32"/>
          <w:lang w:eastAsia="be-BY"/>
        </w:rPr>
        <w:t> </w:t>
      </w:r>
      <w:r w:rsidRPr="00716B84">
        <w:rPr>
          <w:rFonts w:ascii="Arial" w:eastAsia="Times New Roman" w:hAnsi="Arial" w:cs="Arial"/>
          <w:b/>
          <w:bCs/>
          <w:i/>
          <w:iCs/>
          <w:color w:val="000000"/>
          <w:sz w:val="32"/>
          <w:szCs w:val="32"/>
          <w:lang w:eastAsia="be-BY"/>
        </w:rPr>
        <w:t>диагностический</w:t>
      </w:r>
      <w:r w:rsidRPr="00716B84">
        <w:rPr>
          <w:rFonts w:ascii="Arial" w:eastAsia="Times New Roman" w:hAnsi="Arial" w:cs="Arial"/>
          <w:color w:val="000000"/>
          <w:sz w:val="32"/>
          <w:szCs w:val="32"/>
          <w:lang w:eastAsia="be-BY"/>
        </w:rPr>
        <w:t> – многоаспектное изучение одаренности (анкетирование родителей, изучение предполагаемого одаренного ребенка в видах деятельности, определяющем виде деятельности, констатирующая диагностика);</w:t>
      </w:r>
    </w:p>
    <w:p w:rsidR="00716B84" w:rsidRPr="00716B84" w:rsidRDefault="00716B84" w:rsidP="00716B84">
      <w:pPr>
        <w:shd w:val="clear" w:color="auto" w:fill="FFFFFF"/>
        <w:spacing w:before="100" w:beforeAutospacing="1" w:after="100" w:afterAutospacing="1" w:line="240" w:lineRule="auto"/>
        <w:ind w:firstLine="709"/>
        <w:jc w:val="both"/>
        <w:rPr>
          <w:rFonts w:ascii="Arial" w:eastAsia="Times New Roman" w:hAnsi="Arial" w:cs="Arial"/>
          <w:color w:val="333333"/>
          <w:sz w:val="32"/>
          <w:szCs w:val="32"/>
          <w:lang w:eastAsia="be-BY"/>
        </w:rPr>
      </w:pPr>
      <w:r w:rsidRPr="00716B84">
        <w:rPr>
          <w:rFonts w:ascii="Arial" w:eastAsia="Times New Roman" w:hAnsi="Arial" w:cs="Arial"/>
          <w:color w:val="000000"/>
          <w:sz w:val="32"/>
          <w:szCs w:val="32"/>
          <w:lang w:eastAsia="be-BY"/>
        </w:rPr>
        <w:t>-</w:t>
      </w:r>
      <w:r w:rsidRPr="00716B84">
        <w:rPr>
          <w:rFonts w:ascii="Times New Roman" w:eastAsia="Times New Roman" w:hAnsi="Times New Roman" w:cs="Times New Roman"/>
          <w:color w:val="000000"/>
          <w:sz w:val="32"/>
          <w:szCs w:val="32"/>
          <w:lang w:eastAsia="be-BY"/>
        </w:rPr>
        <w:t> </w:t>
      </w:r>
      <w:r w:rsidRPr="00716B84">
        <w:rPr>
          <w:rFonts w:ascii="Arial" w:eastAsia="Times New Roman" w:hAnsi="Arial" w:cs="Arial"/>
          <w:b/>
          <w:bCs/>
          <w:i/>
          <w:iCs/>
          <w:color w:val="000000"/>
          <w:sz w:val="32"/>
          <w:szCs w:val="32"/>
          <w:lang w:eastAsia="be-BY"/>
        </w:rPr>
        <w:t>информационный</w:t>
      </w:r>
      <w:r w:rsidRPr="00716B84">
        <w:rPr>
          <w:rFonts w:ascii="Arial" w:eastAsia="Times New Roman" w:hAnsi="Arial" w:cs="Arial"/>
          <w:color w:val="000000"/>
          <w:sz w:val="32"/>
          <w:szCs w:val="32"/>
          <w:lang w:eastAsia="be-BY"/>
        </w:rPr>
        <w:t xml:space="preserve"> – подбор научно методической литературы, создание банка информации по проблемам </w:t>
      </w:r>
      <w:r w:rsidRPr="00716B84">
        <w:rPr>
          <w:rFonts w:ascii="Arial" w:eastAsia="Times New Roman" w:hAnsi="Arial" w:cs="Arial"/>
          <w:color w:val="000000"/>
          <w:sz w:val="32"/>
          <w:szCs w:val="32"/>
          <w:lang w:eastAsia="be-BY"/>
        </w:rPr>
        <w:lastRenderedPageBreak/>
        <w:t>одаренности, просветительская работа со всеми субъектами образовательного процесса;</w:t>
      </w:r>
    </w:p>
    <w:p w:rsidR="00716B84" w:rsidRDefault="00716B84" w:rsidP="00716B84">
      <w:pPr>
        <w:shd w:val="clear" w:color="auto" w:fill="FFFFFF"/>
        <w:spacing w:after="0" w:line="240" w:lineRule="auto"/>
        <w:rPr>
          <w:rFonts w:ascii="Arial" w:eastAsia="Times New Roman" w:hAnsi="Arial" w:cs="Arial"/>
          <w:color w:val="000000"/>
          <w:sz w:val="32"/>
          <w:szCs w:val="32"/>
          <w:lang w:val="ru-RU" w:eastAsia="be-BY"/>
        </w:rPr>
      </w:pPr>
      <w:r w:rsidRPr="00716B84">
        <w:rPr>
          <w:rFonts w:ascii="Arial" w:eastAsia="Times New Roman" w:hAnsi="Arial" w:cs="Arial"/>
          <w:color w:val="000000"/>
          <w:sz w:val="36"/>
          <w:szCs w:val="36"/>
          <w:lang w:eastAsia="be-BY"/>
        </w:rPr>
        <w:t>-</w:t>
      </w:r>
      <w:r w:rsidRPr="00716B84">
        <w:rPr>
          <w:rFonts w:ascii="Times New Roman" w:eastAsia="Times New Roman" w:hAnsi="Times New Roman" w:cs="Times New Roman"/>
          <w:color w:val="000000"/>
          <w:sz w:val="36"/>
          <w:szCs w:val="36"/>
          <w:lang w:eastAsia="be-BY"/>
        </w:rPr>
        <w:t>  </w:t>
      </w:r>
      <w:r w:rsidRPr="00716B84">
        <w:rPr>
          <w:rFonts w:ascii="Arial" w:eastAsia="Times New Roman" w:hAnsi="Arial" w:cs="Arial"/>
          <w:b/>
          <w:bCs/>
          <w:i/>
          <w:iCs/>
          <w:color w:val="000000"/>
          <w:sz w:val="32"/>
          <w:szCs w:val="32"/>
          <w:lang w:eastAsia="be-BY"/>
        </w:rPr>
        <w:t>подготовительный </w:t>
      </w:r>
      <w:r w:rsidRPr="00716B84">
        <w:rPr>
          <w:rFonts w:ascii="Arial" w:eastAsia="Times New Roman" w:hAnsi="Arial" w:cs="Arial"/>
          <w:color w:val="000000"/>
          <w:sz w:val="32"/>
          <w:szCs w:val="32"/>
          <w:lang w:eastAsia="be-BY"/>
        </w:rPr>
        <w:t xml:space="preserve">– определение функций каждого субъекта образовательного процесса, составление индивидуальной программы сопровождения одаренного ребенка, плана работы, собеседование с родителями, </w:t>
      </w:r>
      <w:r>
        <w:rPr>
          <w:rFonts w:ascii="Arial" w:eastAsia="Times New Roman" w:hAnsi="Arial" w:cs="Arial"/>
          <w:color w:val="000000"/>
          <w:sz w:val="32"/>
          <w:szCs w:val="32"/>
          <w:lang w:val="ru-RU" w:eastAsia="be-BY"/>
        </w:rPr>
        <w:t xml:space="preserve">                </w:t>
      </w:r>
    </w:p>
    <w:p w:rsidR="00716B84" w:rsidRPr="00716B84" w:rsidRDefault="00716B84" w:rsidP="00716B84">
      <w:pPr>
        <w:shd w:val="clear" w:color="auto" w:fill="FFFFFF"/>
        <w:spacing w:after="0" w:line="240" w:lineRule="auto"/>
        <w:rPr>
          <w:rFonts w:ascii="Arial" w:eastAsia="Times New Roman" w:hAnsi="Arial" w:cs="Arial"/>
          <w:color w:val="000000"/>
          <w:sz w:val="36"/>
          <w:szCs w:val="36"/>
          <w:lang w:val="ru-RU" w:eastAsia="be-BY"/>
        </w:rPr>
      </w:pPr>
      <w:r w:rsidRPr="00716B84">
        <w:rPr>
          <w:rFonts w:ascii="Arial" w:eastAsia="Times New Roman" w:hAnsi="Arial" w:cs="Arial"/>
          <w:color w:val="000000"/>
          <w:sz w:val="32"/>
          <w:szCs w:val="32"/>
          <w:lang w:eastAsia="be-BY"/>
        </w:rPr>
        <w:t xml:space="preserve">организация работы специалистов, </w:t>
      </w:r>
      <w:r>
        <w:rPr>
          <w:rFonts w:ascii="Arial" w:eastAsia="Times New Roman" w:hAnsi="Arial" w:cs="Arial"/>
          <w:color w:val="000000"/>
          <w:sz w:val="36"/>
          <w:szCs w:val="36"/>
          <w:lang w:val="ru-RU" w:eastAsia="be-BY"/>
        </w:rPr>
        <w:t xml:space="preserve">                                                 </w:t>
      </w:r>
      <w:bookmarkStart w:id="0" w:name="_GoBack"/>
      <w:bookmarkEnd w:id="0"/>
      <w:r w:rsidRPr="00716B84">
        <w:rPr>
          <w:rFonts w:ascii="Arial" w:eastAsia="Times New Roman" w:hAnsi="Arial" w:cs="Arial"/>
          <w:color w:val="000000"/>
          <w:sz w:val="32"/>
          <w:szCs w:val="32"/>
          <w:lang w:eastAsia="be-BY"/>
        </w:rPr>
        <w:t>ресурсное обеспечение;</w:t>
      </w:r>
    </w:p>
    <w:p w:rsidR="00716B84" w:rsidRDefault="00716B84" w:rsidP="00716B84">
      <w:pPr>
        <w:shd w:val="clear" w:color="auto" w:fill="FFFFFF"/>
        <w:spacing w:after="0" w:line="240" w:lineRule="auto"/>
        <w:rPr>
          <w:rFonts w:ascii="Arial" w:eastAsia="Times New Roman" w:hAnsi="Arial" w:cs="Arial"/>
          <w:color w:val="000000"/>
          <w:sz w:val="36"/>
          <w:szCs w:val="36"/>
          <w:lang w:val="ru-RU" w:eastAsia="be-BY"/>
        </w:rPr>
      </w:pPr>
      <w:r w:rsidRPr="00716B84">
        <w:rPr>
          <w:rFonts w:ascii="Arial" w:eastAsia="Times New Roman" w:hAnsi="Arial" w:cs="Arial"/>
          <w:noProof/>
          <w:color w:val="0000FF"/>
          <w:sz w:val="27"/>
          <w:szCs w:val="27"/>
          <w:lang w:eastAsia="be-BY"/>
        </w:rPr>
        <w:drawing>
          <wp:inline distT="0" distB="0" distL="0" distR="0" wp14:anchorId="69966845" wp14:editId="4A2B02F2">
            <wp:extent cx="2182340" cy="1635162"/>
            <wp:effectExtent l="0" t="0" r="8890" b="3175"/>
            <wp:docPr id="2" name="Рисунок 2" descr="http://www.trudoviki.net/Staty/odarjonnyj_rebjonok.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trudoviki.net/Staty/odarjonnyj_rebjonok.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82179" cy="1635042"/>
                    </a:xfrm>
                    <a:prstGeom prst="rect">
                      <a:avLst/>
                    </a:prstGeom>
                    <a:noFill/>
                    <a:ln>
                      <a:noFill/>
                    </a:ln>
                  </pic:spPr>
                </pic:pic>
              </a:graphicData>
            </a:graphic>
          </wp:inline>
        </w:drawing>
      </w:r>
    </w:p>
    <w:p w:rsidR="00716B84" w:rsidRPr="00716B84" w:rsidRDefault="00716B84" w:rsidP="00716B84">
      <w:pPr>
        <w:shd w:val="clear" w:color="auto" w:fill="FFFFFF"/>
        <w:spacing w:after="0" w:line="240" w:lineRule="auto"/>
        <w:rPr>
          <w:rFonts w:ascii="Arial" w:eastAsia="Times New Roman" w:hAnsi="Arial" w:cs="Arial"/>
          <w:color w:val="333333"/>
          <w:sz w:val="32"/>
          <w:szCs w:val="32"/>
          <w:lang w:eastAsia="be-BY"/>
        </w:rPr>
      </w:pPr>
      <w:r w:rsidRPr="00716B84">
        <w:rPr>
          <w:rFonts w:ascii="Arial" w:eastAsia="Times New Roman" w:hAnsi="Arial" w:cs="Arial"/>
          <w:color w:val="000000"/>
          <w:sz w:val="32"/>
          <w:szCs w:val="32"/>
          <w:lang w:eastAsia="be-BY"/>
        </w:rPr>
        <w:t>-</w:t>
      </w:r>
      <w:r w:rsidRPr="00716B84">
        <w:rPr>
          <w:rFonts w:ascii="Times New Roman" w:eastAsia="Times New Roman" w:hAnsi="Times New Roman" w:cs="Times New Roman"/>
          <w:color w:val="000000"/>
          <w:sz w:val="32"/>
          <w:szCs w:val="32"/>
          <w:lang w:eastAsia="be-BY"/>
        </w:rPr>
        <w:t>  </w:t>
      </w:r>
      <w:r w:rsidRPr="00716B84">
        <w:rPr>
          <w:rFonts w:ascii="Arial" w:eastAsia="Times New Roman" w:hAnsi="Arial" w:cs="Arial"/>
          <w:b/>
          <w:bCs/>
          <w:i/>
          <w:iCs/>
          <w:color w:val="000000"/>
          <w:sz w:val="32"/>
          <w:szCs w:val="32"/>
          <w:lang w:eastAsia="be-BY"/>
        </w:rPr>
        <w:t>развивающий</w:t>
      </w:r>
      <w:r w:rsidRPr="00716B84">
        <w:rPr>
          <w:rFonts w:ascii="Arial" w:eastAsia="Times New Roman" w:hAnsi="Arial" w:cs="Arial"/>
          <w:color w:val="000000"/>
          <w:sz w:val="32"/>
          <w:szCs w:val="32"/>
          <w:lang w:eastAsia="be-BY"/>
        </w:rPr>
        <w:t> – организация работы с детьми;</w:t>
      </w:r>
    </w:p>
    <w:p w:rsidR="00716B84" w:rsidRPr="00716B84" w:rsidRDefault="00716B84" w:rsidP="00716B84">
      <w:pPr>
        <w:shd w:val="clear" w:color="auto" w:fill="FFFFFF"/>
        <w:spacing w:after="0" w:line="240" w:lineRule="auto"/>
        <w:rPr>
          <w:rFonts w:ascii="Arial" w:eastAsia="Times New Roman" w:hAnsi="Arial" w:cs="Arial"/>
          <w:color w:val="333333"/>
          <w:sz w:val="32"/>
          <w:szCs w:val="32"/>
          <w:lang w:eastAsia="be-BY"/>
        </w:rPr>
      </w:pPr>
      <w:r w:rsidRPr="00716B84">
        <w:rPr>
          <w:rFonts w:ascii="Arial" w:eastAsia="Times New Roman" w:hAnsi="Arial" w:cs="Arial"/>
          <w:color w:val="000000"/>
          <w:sz w:val="32"/>
          <w:szCs w:val="32"/>
          <w:lang w:eastAsia="be-BY"/>
        </w:rPr>
        <w:t>-</w:t>
      </w:r>
      <w:r w:rsidRPr="00716B84">
        <w:rPr>
          <w:rFonts w:ascii="Times New Roman" w:eastAsia="Times New Roman" w:hAnsi="Times New Roman" w:cs="Times New Roman"/>
          <w:color w:val="000000"/>
          <w:sz w:val="32"/>
          <w:szCs w:val="32"/>
          <w:lang w:eastAsia="be-BY"/>
        </w:rPr>
        <w:t>  </w:t>
      </w:r>
      <w:r w:rsidRPr="00716B84">
        <w:rPr>
          <w:rFonts w:ascii="Arial" w:eastAsia="Times New Roman" w:hAnsi="Arial" w:cs="Arial"/>
          <w:b/>
          <w:bCs/>
          <w:i/>
          <w:iCs/>
          <w:color w:val="000000"/>
          <w:sz w:val="32"/>
          <w:szCs w:val="32"/>
          <w:lang w:eastAsia="be-BY"/>
        </w:rPr>
        <w:t>рефлексивный</w:t>
      </w:r>
      <w:r w:rsidRPr="00716B84">
        <w:rPr>
          <w:rFonts w:ascii="Arial" w:eastAsia="Times New Roman" w:hAnsi="Arial" w:cs="Arial"/>
          <w:color w:val="000000"/>
          <w:sz w:val="32"/>
          <w:szCs w:val="32"/>
          <w:lang w:eastAsia="be-BY"/>
        </w:rPr>
        <w:t>– прослеживание детей на первой ступени общего среднего образования.</w:t>
      </w:r>
    </w:p>
    <w:p w:rsidR="00716B84" w:rsidRPr="00716B84" w:rsidRDefault="00716B84" w:rsidP="00716B84">
      <w:pPr>
        <w:shd w:val="clear" w:color="auto" w:fill="FFFFFF"/>
        <w:spacing w:before="100" w:beforeAutospacing="1" w:after="100" w:afterAutospacing="1" w:line="240" w:lineRule="auto"/>
        <w:ind w:firstLine="709"/>
        <w:jc w:val="both"/>
        <w:rPr>
          <w:rFonts w:ascii="Arial" w:eastAsia="Times New Roman" w:hAnsi="Arial" w:cs="Arial"/>
          <w:color w:val="333333"/>
          <w:sz w:val="20"/>
          <w:szCs w:val="20"/>
          <w:lang w:eastAsia="be-BY"/>
        </w:rPr>
      </w:pPr>
      <w:r w:rsidRPr="00716B84">
        <w:rPr>
          <w:rFonts w:ascii="Arial" w:eastAsia="Times New Roman" w:hAnsi="Arial" w:cs="Arial"/>
          <w:color w:val="000000"/>
          <w:sz w:val="27"/>
          <w:szCs w:val="27"/>
          <w:lang w:eastAsia="be-BY"/>
        </w:rPr>
        <w:t>В общении с одаренными, способными детьми важна правильная позиция взрослого. Взрослому следует проявлять терпение и помнить, что одаренный ребенок характеризуется теми возрастными показателями, что и обычный. Поэтому ему необходимо максимально предоставить время для игры, помочь избежать преждевременного одностороннего взросления. Есть еще один важный момент: результаты диагностики одаренности в дошкольном возрасте не определяют будущие достижения, а лишь отражают их вероятность и помогают организовать сопровождение.</w:t>
      </w:r>
    </w:p>
    <w:p w:rsidR="00C5112E" w:rsidRPr="00716B84" w:rsidRDefault="00C5112E" w:rsidP="00716B84">
      <w:pPr>
        <w:jc w:val="right"/>
      </w:pPr>
    </w:p>
    <w:sectPr w:rsidR="00C5112E" w:rsidRPr="00716B84" w:rsidSect="00716B84">
      <w:pgSz w:w="11906" w:h="16838"/>
      <w:pgMar w:top="1417" w:right="991"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hyphenationZone w:val="14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5F0"/>
    <w:rsid w:val="00000711"/>
    <w:rsid w:val="00024E1E"/>
    <w:rsid w:val="00061CAE"/>
    <w:rsid w:val="000D39CA"/>
    <w:rsid w:val="000F1385"/>
    <w:rsid w:val="00124975"/>
    <w:rsid w:val="001318B4"/>
    <w:rsid w:val="001A1F8F"/>
    <w:rsid w:val="00206878"/>
    <w:rsid w:val="00272BFE"/>
    <w:rsid w:val="002918CD"/>
    <w:rsid w:val="002B15D8"/>
    <w:rsid w:val="003036AE"/>
    <w:rsid w:val="0032281F"/>
    <w:rsid w:val="00332936"/>
    <w:rsid w:val="003C166C"/>
    <w:rsid w:val="003D3E08"/>
    <w:rsid w:val="00400EDD"/>
    <w:rsid w:val="004255B5"/>
    <w:rsid w:val="00432BE5"/>
    <w:rsid w:val="00441FE4"/>
    <w:rsid w:val="004636E9"/>
    <w:rsid w:val="004958A5"/>
    <w:rsid w:val="004A0CC0"/>
    <w:rsid w:val="004E089E"/>
    <w:rsid w:val="004E3072"/>
    <w:rsid w:val="004E6F0C"/>
    <w:rsid w:val="005426F4"/>
    <w:rsid w:val="00543FA3"/>
    <w:rsid w:val="00560E54"/>
    <w:rsid w:val="00561B6D"/>
    <w:rsid w:val="00572BE3"/>
    <w:rsid w:val="0063229C"/>
    <w:rsid w:val="00644445"/>
    <w:rsid w:val="00647949"/>
    <w:rsid w:val="006710CC"/>
    <w:rsid w:val="0067746C"/>
    <w:rsid w:val="006B212F"/>
    <w:rsid w:val="006B5A2D"/>
    <w:rsid w:val="00703211"/>
    <w:rsid w:val="00716B84"/>
    <w:rsid w:val="00740474"/>
    <w:rsid w:val="00766942"/>
    <w:rsid w:val="007D32E8"/>
    <w:rsid w:val="008069AD"/>
    <w:rsid w:val="00826616"/>
    <w:rsid w:val="00866A4E"/>
    <w:rsid w:val="008710BD"/>
    <w:rsid w:val="008771E5"/>
    <w:rsid w:val="00887D7A"/>
    <w:rsid w:val="00893FE9"/>
    <w:rsid w:val="008C7B13"/>
    <w:rsid w:val="009175F0"/>
    <w:rsid w:val="00942BEA"/>
    <w:rsid w:val="0095447D"/>
    <w:rsid w:val="00956B02"/>
    <w:rsid w:val="009C072F"/>
    <w:rsid w:val="00A61834"/>
    <w:rsid w:val="00A75BBC"/>
    <w:rsid w:val="00A959E7"/>
    <w:rsid w:val="00B03275"/>
    <w:rsid w:val="00B577D1"/>
    <w:rsid w:val="00B8612E"/>
    <w:rsid w:val="00BA643C"/>
    <w:rsid w:val="00BB169E"/>
    <w:rsid w:val="00BB1C5A"/>
    <w:rsid w:val="00BE19B1"/>
    <w:rsid w:val="00C5112E"/>
    <w:rsid w:val="00D35C7A"/>
    <w:rsid w:val="00DD210F"/>
    <w:rsid w:val="00DE3CB5"/>
    <w:rsid w:val="00DE582F"/>
    <w:rsid w:val="00DF64C4"/>
    <w:rsid w:val="00E5634A"/>
    <w:rsid w:val="00E64FDB"/>
    <w:rsid w:val="00EC502C"/>
    <w:rsid w:val="00EC531E"/>
    <w:rsid w:val="00ED6608"/>
    <w:rsid w:val="00EF094C"/>
    <w:rsid w:val="00F13191"/>
    <w:rsid w:val="00F1377D"/>
    <w:rsid w:val="00F42DA7"/>
    <w:rsid w:val="00F56F8E"/>
    <w:rsid w:val="00F64476"/>
    <w:rsid w:val="00FA41AE"/>
    <w:rsid w:val="00FD18EC"/>
    <w:rsid w:val="00FE407C"/>
  </w:rsids>
  <m:mathPr>
    <m:mathFont m:val="Cambria Math"/>
    <m:brkBin m:val="before"/>
    <m:brkBinSub m:val="--"/>
    <m:smallFrac m:val="0"/>
    <m:dispDef/>
    <m:lMargin m:val="0"/>
    <m:rMargin m:val="0"/>
    <m:defJc m:val="centerGroup"/>
    <m:wrapIndent m:val="1440"/>
    <m:intLim m:val="subSup"/>
    <m:naryLim m:val="undOvr"/>
  </m:mathPr>
  <w:themeFontLang w:val="be-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e-B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16B8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16B8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e-B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16B8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16B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9170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g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trudoviki.net/Staty/odarjonnyj_rebjonok.gif"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885</Words>
  <Characters>5399</Characters>
  <Application>Microsoft Office Word</Application>
  <DocSecurity>0</DocSecurity>
  <Lines>44</Lines>
  <Paragraphs>12</Paragraphs>
  <ScaleCrop>false</ScaleCrop>
  <Company>SPecialiST RePack</Company>
  <LinksUpToDate>false</LinksUpToDate>
  <CharactersWithSpaces>6272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GLEB</dc:creator>
  <cp:keywords/>
  <dc:description/>
  <cp:lastModifiedBy>GLEB</cp:lastModifiedBy>
  <cp:revision>2</cp:revision>
  <dcterms:created xsi:type="dcterms:W3CDTF">2016-04-30T06:58:00Z</dcterms:created>
  <dcterms:modified xsi:type="dcterms:W3CDTF">2016-04-30T07:05:00Z</dcterms:modified>
</cp:coreProperties>
</file>