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45B67" w:rsidRDefault="00045B67" w:rsidP="00947FA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</w:p>
    <w:p w:rsidR="00045B67" w:rsidRDefault="00045B67" w:rsidP="00947FA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</w:p>
    <w:p w:rsidR="00387152" w:rsidRDefault="00045B67" w:rsidP="00947FA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2338070</wp:posOffset>
            </wp:positionV>
            <wp:extent cx="6143625" cy="4166870"/>
            <wp:effectExtent l="19050" t="0" r="9525" b="0"/>
            <wp:wrapThrough wrapText="bothSides">
              <wp:wrapPolygon edited="0">
                <wp:start x="-67" y="0"/>
                <wp:lineTo x="-67" y="21528"/>
                <wp:lineTo x="21633" y="21528"/>
                <wp:lineTo x="21633" y="0"/>
                <wp:lineTo x="-67" y="0"/>
              </wp:wrapPolygon>
            </wp:wrapThrough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403" w:rsidRPr="002C540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3.05pt;margin-top:.6pt;width:504.85pt;height:147.4pt;z-index:-251658240;mso-position-horizontal-relative:margin;mso-position-vertical-relative:margin" adj=",5400" fillcolor="#b2b2b2" strokecolor="#002060" strokeweight="1pt">
            <v:fill opacity=".5"/>
            <v:shadow on="t" color="#99f" offset="3pt"/>
            <v:textpath style="font-family:&quot;Arial Black&quot;;v-text-kern:t" trim="t" fitpath="t" string="Игра как средство&#10; развития внимания&#10; детей дошкольного возраста"/>
            <w10:wrap type="square" anchorx="margin" anchory="margin"/>
          </v:shape>
        </w:pict>
      </w:r>
    </w:p>
    <w:p w:rsid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</w:p>
    <w:p w:rsidR="00387152" w:rsidRPr="00045B67" w:rsidRDefault="00B650BE" w:rsidP="00B650BE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 xml:space="preserve">                                                   </w:t>
      </w:r>
      <w:r w:rsidR="00045B67" w:rsidRPr="00045B67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>Автор-составитель:</w:t>
      </w:r>
    </w:p>
    <w:p w:rsidR="00045B67" w:rsidRP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 xml:space="preserve">                                             п</w:t>
      </w:r>
      <w:r w:rsidRPr="00045B67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>едагог-психолог,</w:t>
      </w:r>
    </w:p>
    <w:p w:rsid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 xml:space="preserve">                                        </w:t>
      </w:r>
      <w:proofErr w:type="spellStart"/>
      <w:r w:rsidRPr="00045B67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>Логвинова</w:t>
      </w:r>
      <w:proofErr w:type="spellEnd"/>
      <w:r w:rsidRPr="00045B67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  <w:t xml:space="preserve"> А.В.</w:t>
      </w:r>
    </w:p>
    <w:p w:rsid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</w:p>
    <w:p w:rsid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6"/>
          <w:sz w:val="40"/>
          <w:szCs w:val="40"/>
          <w:lang w:eastAsia="ru-RU"/>
        </w:rPr>
      </w:pPr>
    </w:p>
    <w:p w:rsidR="00387152" w:rsidRPr="00045B67" w:rsidRDefault="00045B67" w:rsidP="00045B6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color w:val="404040" w:themeColor="text1" w:themeTint="BF"/>
          <w:kern w:val="36"/>
          <w:sz w:val="32"/>
          <w:szCs w:val="32"/>
          <w:lang w:eastAsia="ru-RU"/>
        </w:rPr>
      </w:pPr>
      <w:r w:rsidRPr="00045B67">
        <w:rPr>
          <w:rFonts w:ascii="Times New Roman" w:eastAsia="Times New Roman" w:hAnsi="Times New Roman" w:cs="Times New Roman"/>
          <w:bCs/>
          <w:color w:val="404040" w:themeColor="text1" w:themeTint="BF"/>
          <w:kern w:val="36"/>
          <w:sz w:val="32"/>
          <w:szCs w:val="32"/>
          <w:lang w:eastAsia="ru-RU"/>
        </w:rPr>
        <w:t>Рогачёв</w:t>
      </w:r>
    </w:p>
    <w:p w:rsidR="00607B11" w:rsidRPr="00607B11" w:rsidRDefault="00607B11" w:rsidP="006D0D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 w:rsidRPr="00607B11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lastRenderedPageBreak/>
        <w:t>Содержание</w:t>
      </w:r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7" w:anchor="i" w:history="1"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1.  Кратко о развитии внимания у детей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8" w:anchor="i-2" w:history="1"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1.1 Виды внимания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9" w:anchor="i-3" w:history="1"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1.2</w:t>
        </w:r>
        <w:proofErr w:type="gramStart"/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 К</w:t>
        </w:r>
        <w:proofErr w:type="gramEnd"/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акие свойства нужно развивать</w:t>
        </w:r>
      </w:hyperlink>
    </w:p>
    <w:p w:rsidR="006D0DA4" w:rsidRDefault="002C5403" w:rsidP="006D0DA4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r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fldChar w:fldCharType="begin"/>
      </w:r>
      <w:r w:rsidR="00607B11" w:rsidRPr="00607B11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instrText xml:space="preserve"> HYPERLINK "https://gotovluskshkole.ru/razvitie/vnimaniya/razvivayushhie-igry-na-vnimanie-dlya-detej" \l "i-4" </w:instrText>
      </w:r>
      <w:r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fldChar w:fldCharType="separate"/>
      </w:r>
      <w:r w:rsidR="00607B11" w:rsidRPr="005D03C5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 xml:space="preserve">2 . </w:t>
      </w:r>
      <w:r w:rsid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Особенности внимания у детей 5-7 лет</w:t>
      </w:r>
    </w:p>
    <w:p w:rsidR="00607B11" w:rsidRPr="006D0DA4" w:rsidRDefault="006D0DA4" w:rsidP="006D0DA4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t xml:space="preserve">3. </w:t>
      </w:r>
      <w:r w:rsidR="00607B11"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Таблица задач по развитию внимания с подходящими упражнениями</w:t>
      </w:r>
      <w:r w:rsidR="002C5403"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fldChar w:fldCharType="end"/>
      </w:r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0" w:anchor="i-5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4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 Какие методы используются в играх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1" w:anchor="i-6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4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Речевой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2" w:anchor="i-7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4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Демонстрационный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3" w:anchor="i-8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4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 Практические занятия</w:t>
        </w:r>
      </w:hyperlink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4" w:anchor="i-9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 Что предложить самым маленьким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5" w:anchor="i-10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«Повторяй за мной»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6" w:anchor="i-11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«Чего не хватает для чаепития»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7" w:anchor="i-12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 «Поиск отличий»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8" w:anchor="i-13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.4 Другие упражнения с визуальной составляющей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19" w:anchor="i-14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5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.5</w:t>
        </w:r>
        <w:proofErr w:type="gramStart"/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 Д</w:t>
        </w:r>
        <w:proofErr w:type="gramEnd"/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ля развития внимательности к слуховым раздражителям</w:t>
        </w:r>
      </w:hyperlink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0" w:anchor="i-15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6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 Игры на развитие слухового внимания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1" w:anchor="i-16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6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Реакция на звук или название предмета</w:t>
        </w:r>
      </w:hyperlink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2" w:anchor="___6-9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. Упражнения на концентрацию </w:t>
        </w:r>
        <w:r w:rsidR="0048211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внимания</w:t>
        </w:r>
      </w:hyperlink>
      <w:r w:rsidR="0048211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t xml:space="preserve"> </w:t>
      </w:r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3" w:anchor="i-17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«Движение робота»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4" w:anchor="i-18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«Запрещенный цвет»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5" w:anchor="i-19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</w:t>
        </w:r>
        <w:r w:rsidR="006745FB" w:rsidRPr="006745FB">
          <w:t xml:space="preserve"> </w:t>
        </w:r>
        <w:r w:rsidR="006745FB" w:rsidRP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 Таблицы </w:t>
        </w:r>
        <w:proofErr w:type="spellStart"/>
        <w:r w:rsidR="006745FB" w:rsidRP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Шульте</w:t>
        </w:r>
        <w:proofErr w:type="spellEnd"/>
        <w:r w:rsidR="006745FB" w:rsidRP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 с цифрами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 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6" w:anchor="_8212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.4</w:t>
        </w:r>
        <w:r w:rsid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 </w:t>
        </w:r>
        <w:r w:rsidR="006745FB" w:rsidRP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«Запомни все» (подходит для визуальной и слуховой концентрации)</w:t>
        </w:r>
        <w:r w:rsidR="00F63C5D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 </w:t>
        </w:r>
      </w:hyperlink>
      <w:r w:rsidR="006745FB" w:rsidRPr="00607B11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t xml:space="preserve"> </w:t>
      </w:r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7" w:anchor="i-20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7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.5</w:t>
        </w:r>
      </w:hyperlink>
      <w:r w:rsidR="006745FB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t xml:space="preserve"> </w:t>
      </w:r>
      <w:r w:rsidR="006745FB" w:rsidRPr="006745FB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  <w:t>«Какая цифра — запрещённая»</w:t>
      </w:r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8" w:anchor="i-22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  Игры на переключаемость и избирательность внимания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29" w:anchor="i-23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«Придумай предмет»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0" w:anchor="i-24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«Поиск лишнего»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1" w:anchor="i-25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745FB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 Чтение и подсчё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т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2" w:anchor="i-26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.4 «Морской бой»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3" w:anchor="i-27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8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.5 Игра в шашки</w:t>
        </w:r>
      </w:hyperlink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4" w:anchor="___9-10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9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.  Игры для увеличения объема внимания 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5" w:anchor="i-28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9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Поиск изменений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6" w:anchor="i-29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9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Опрос во время прогулки</w:t>
        </w:r>
      </w:hyperlink>
    </w:p>
    <w:p w:rsidR="00607B11" w:rsidRP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7" w:anchor="i-30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10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.  Подвижные игры на внимательность 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8" w:anchor="i-31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10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«Запретное движение»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39" w:anchor="i-32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10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«Только слова»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40" w:anchor="i-33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10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</w:t>
        </w:r>
        <w:r w:rsidR="00F63C5D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 «Изобрази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 xml:space="preserve"> стихию»</w:t>
        </w:r>
      </w:hyperlink>
    </w:p>
    <w:p w:rsidR="00607B11" w:rsidRPr="00607B11" w:rsidRDefault="006D0DA4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11</w:t>
      </w:r>
      <w:r w:rsidR="00607B11" w:rsidRPr="005D03C5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 xml:space="preserve">. </w:t>
      </w:r>
      <w:r w:rsidR="005D03C5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 Д</w:t>
      </w:r>
      <w:r w:rsidR="00607B11" w:rsidRPr="005D03C5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идактические игры</w:t>
      </w:r>
      <w:r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на развитие внимания</w:t>
      </w:r>
      <w:r w:rsidR="00607B11" w:rsidRPr="005D03C5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 xml:space="preserve"> </w:t>
      </w:r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41" w:anchor="_8212-2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11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.1 «Лови — не лови»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42" w:anchor="_8212-3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11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.2 «Съедобное — несъедобное»</w:t>
        </w:r>
      </w:hyperlink>
    </w:p>
    <w:p w:rsidR="00607B11" w:rsidRPr="00607B11" w:rsidRDefault="002C5403" w:rsidP="00607B11">
      <w:pPr>
        <w:numPr>
          <w:ilvl w:val="1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43" w:anchor="i-35" w:history="1"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</w:t>
        </w:r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.3 «Зеваки»</w:t>
        </w:r>
      </w:hyperlink>
    </w:p>
    <w:p w:rsidR="00607B11" w:rsidRDefault="002C5403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lang w:eastAsia="ru-RU"/>
        </w:rPr>
      </w:pPr>
      <w:hyperlink r:id="rId44" w:anchor="i-36" w:history="1">
        <w:r w:rsidR="006D0DA4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12</w:t>
        </w:r>
        <w:r w:rsidR="00607B11" w:rsidRPr="005D03C5">
          <w:rPr>
            <w:rFonts w:ascii="Times New Roman" w:eastAsia="Times New Roman" w:hAnsi="Times New Roman" w:cs="Times New Roman"/>
            <w:color w:val="595959" w:themeColor="text1" w:themeTint="A6"/>
            <w:sz w:val="36"/>
            <w:szCs w:val="36"/>
            <w:u w:val="single"/>
            <w:lang w:eastAsia="ru-RU"/>
          </w:rPr>
          <w:t>.  Как отслеживать прогресс</w:t>
        </w:r>
      </w:hyperlink>
    </w:p>
    <w:p w:rsidR="006D0DA4" w:rsidRPr="006D0DA4" w:rsidRDefault="006D0DA4" w:rsidP="00607B11">
      <w:pPr>
        <w:numPr>
          <w:ilvl w:val="0"/>
          <w:numId w:val="1"/>
        </w:numPr>
        <w:shd w:val="clear" w:color="auto" w:fill="FFFFFF"/>
        <w:spacing w:before="100" w:beforeAutospacing="1" w:after="94" w:line="360" w:lineRule="atLeast"/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</w:pPr>
      <w:r w:rsidRPr="006D0DA4">
        <w:rPr>
          <w:rFonts w:ascii="Times New Roman" w:eastAsia="Times New Roman" w:hAnsi="Times New Roman" w:cs="Times New Roman"/>
          <w:color w:val="595959" w:themeColor="text1" w:themeTint="A6"/>
          <w:sz w:val="36"/>
          <w:szCs w:val="36"/>
          <w:u w:val="single"/>
          <w:lang w:eastAsia="ru-RU"/>
        </w:rPr>
        <w:t>13. Заключение</w:t>
      </w:r>
    </w:p>
    <w:p w:rsidR="00126009" w:rsidRPr="00607B11" w:rsidRDefault="00607B11">
      <w:pPr>
        <w:rPr>
          <w:rFonts w:ascii="Times New Roman" w:hAnsi="Times New Roman" w:cs="Times New Roman"/>
          <w:sz w:val="28"/>
          <w:szCs w:val="28"/>
        </w:rPr>
      </w:pPr>
      <w:r w:rsidRPr="00607B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607B11" w:rsidRDefault="00607B11">
      <w:pPr>
        <w:rPr>
          <w:rFonts w:ascii="Times New Roman" w:hAnsi="Times New Roman" w:cs="Times New Roman"/>
          <w:sz w:val="28"/>
          <w:szCs w:val="28"/>
        </w:rPr>
      </w:pPr>
    </w:p>
    <w:p w:rsidR="00607B11" w:rsidRPr="00482114" w:rsidRDefault="00607B11" w:rsidP="00022606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Pr="00482114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Игры на развитие внимания помогают детям научиться концентрироваться на нужных объектах. Далее этот навык служит им для усвоения необходимой информации, запоминания деталей и т. п.</w:t>
      </w:r>
    </w:p>
    <w:p w:rsidR="00607B11" w:rsidRPr="00482114" w:rsidRDefault="00607B11" w:rsidP="00022606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t>Кратко о развитии внимания у детей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b/>
          <w:color w:val="333333"/>
          <w:sz w:val="32"/>
          <w:szCs w:val="32"/>
        </w:rPr>
        <w:t xml:space="preserve">   Внимание</w:t>
      </w:r>
      <w:r w:rsidRPr="00482114">
        <w:rPr>
          <w:color w:val="333333"/>
          <w:sz w:val="32"/>
          <w:szCs w:val="32"/>
        </w:rPr>
        <w:t xml:space="preserve"> — это психологический процесс сосредоточения сознания на каком-либо объекте. Благодаря </w:t>
      </w:r>
      <w:proofErr w:type="gramStart"/>
      <w:r w:rsidRPr="00482114">
        <w:rPr>
          <w:color w:val="333333"/>
          <w:sz w:val="32"/>
          <w:szCs w:val="32"/>
        </w:rPr>
        <w:t>ему</w:t>
      </w:r>
      <w:proofErr w:type="gramEnd"/>
      <w:r w:rsidRPr="00482114">
        <w:rPr>
          <w:color w:val="333333"/>
          <w:sz w:val="32"/>
          <w:szCs w:val="32"/>
        </w:rPr>
        <w:t xml:space="preserve"> человек из общего информационного потока улавливает наиболее нужную и важную для себя информацию.</w:t>
      </w:r>
    </w:p>
    <w:p w:rsidR="00607B11" w:rsidRPr="00482114" w:rsidRDefault="00607B11" w:rsidP="000226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 xml:space="preserve">   Развивать этот навык нуж</w:t>
      </w:r>
      <w:r w:rsidR="00022606">
        <w:rPr>
          <w:rFonts w:ascii="Times New Roman" w:hAnsi="Times New Roman" w:cs="Times New Roman"/>
          <w:color w:val="333333"/>
          <w:sz w:val="32"/>
          <w:szCs w:val="32"/>
        </w:rPr>
        <w:t>но в раннем возрасте, когда ребё</w:t>
      </w:r>
      <w:r w:rsidRPr="00482114">
        <w:rPr>
          <w:rFonts w:ascii="Times New Roman" w:hAnsi="Times New Roman" w:cs="Times New Roman"/>
          <w:color w:val="333333"/>
          <w:sz w:val="32"/>
          <w:szCs w:val="32"/>
        </w:rPr>
        <w:t>нок ходит в детский сад. C этой целью используют игры для развития внимания, ведь благодаря этому методу воздействия мозг легче воспринимает и запоминает нужный материал.</w:t>
      </w:r>
    </w:p>
    <w:p w:rsidR="006745FB" w:rsidRDefault="006745FB" w:rsidP="00022606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Pr="00482114" w:rsidRDefault="00607B11" w:rsidP="00022606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t>Виды внимания</w:t>
      </w:r>
    </w:p>
    <w:p w:rsidR="00607B11" w:rsidRPr="00607B11" w:rsidRDefault="00607B11" w:rsidP="00022606">
      <w:pPr>
        <w:spacing w:after="0" w:line="360" w:lineRule="auto"/>
        <w:jc w:val="center"/>
      </w:pPr>
      <w:r w:rsidRPr="00607B11">
        <w:rPr>
          <w:noProof/>
          <w:lang w:eastAsia="ru-RU"/>
        </w:rPr>
        <w:drawing>
          <wp:inline distT="0" distB="0" distL="0" distR="0">
            <wp:extent cx="2074493" cy="2422566"/>
            <wp:effectExtent l="19050" t="0" r="1957" b="0"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34" cy="24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B" w:rsidRDefault="00607B11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Поскольку внимание имеет избирательную направленность, его делят на следующие виды (в зависимости от уровня волевой регуляции):</w:t>
      </w:r>
    </w:p>
    <w:p w:rsidR="006745FB" w:rsidRDefault="00607B11" w:rsidP="006745FB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proofErr w:type="gramStart"/>
      <w:r w:rsidRPr="00482114">
        <w:rPr>
          <w:b/>
          <w:color w:val="333333"/>
          <w:sz w:val="32"/>
          <w:szCs w:val="32"/>
        </w:rPr>
        <w:lastRenderedPageBreak/>
        <w:t>Непроизвольное</w:t>
      </w:r>
      <w:proofErr w:type="gramEnd"/>
      <w:r w:rsidRPr="00482114">
        <w:rPr>
          <w:color w:val="333333"/>
          <w:sz w:val="32"/>
          <w:szCs w:val="32"/>
        </w:rPr>
        <w:t xml:space="preserve"> — не зависящее от усилий воли и возникающее спонтанно</w:t>
      </w:r>
      <w:r w:rsidR="00022606">
        <w:rPr>
          <w:color w:val="333333"/>
          <w:sz w:val="32"/>
          <w:szCs w:val="32"/>
        </w:rPr>
        <w:t>,</w:t>
      </w:r>
      <w:r w:rsidRPr="00482114">
        <w:rPr>
          <w:color w:val="333333"/>
          <w:sz w:val="32"/>
          <w:szCs w:val="32"/>
        </w:rPr>
        <w:t xml:space="preserve"> как ответная реакция на внешний раздражитель (резкий звук, свет и пр.). Человек моментально реагирует </w:t>
      </w:r>
      <w:proofErr w:type="gramStart"/>
      <w:r w:rsidRPr="00482114">
        <w:rPr>
          <w:color w:val="333333"/>
          <w:sz w:val="32"/>
          <w:szCs w:val="32"/>
        </w:rPr>
        <w:t>на</w:t>
      </w:r>
      <w:proofErr w:type="gramEnd"/>
      <w:r w:rsidRPr="00482114">
        <w:rPr>
          <w:color w:val="333333"/>
          <w:sz w:val="32"/>
          <w:szCs w:val="32"/>
        </w:rPr>
        <w:t xml:space="preserve"> такой возбудитель, ему не нужно для этого напрягаться.</w:t>
      </w:r>
    </w:p>
    <w:p w:rsidR="006745FB" w:rsidRDefault="00607B11" w:rsidP="006745FB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6745FB">
        <w:rPr>
          <w:b/>
          <w:color w:val="333333"/>
          <w:sz w:val="32"/>
          <w:szCs w:val="32"/>
        </w:rPr>
        <w:t>Произвольное</w:t>
      </w:r>
      <w:r w:rsidRPr="006745FB">
        <w:rPr>
          <w:color w:val="333333"/>
          <w:sz w:val="32"/>
          <w:szCs w:val="32"/>
        </w:rPr>
        <w:t xml:space="preserve"> — концентрация на действии или предмете, которая достигается благодаря волевым усилиям: изучение нового материала, запоминание и т. д.</w:t>
      </w:r>
    </w:p>
    <w:p w:rsidR="00607B11" w:rsidRPr="006745FB" w:rsidRDefault="00607B11" w:rsidP="006745FB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proofErr w:type="spellStart"/>
      <w:r w:rsidRPr="006745FB">
        <w:rPr>
          <w:b/>
          <w:color w:val="333333"/>
          <w:sz w:val="32"/>
          <w:szCs w:val="32"/>
        </w:rPr>
        <w:t>Послепроизвольное</w:t>
      </w:r>
      <w:proofErr w:type="spellEnd"/>
      <w:r w:rsidRPr="006745FB">
        <w:rPr>
          <w:b/>
          <w:color w:val="333333"/>
          <w:sz w:val="32"/>
          <w:szCs w:val="32"/>
        </w:rPr>
        <w:t xml:space="preserve"> </w:t>
      </w:r>
      <w:r w:rsidRPr="006745FB">
        <w:rPr>
          <w:color w:val="333333"/>
          <w:sz w:val="32"/>
          <w:szCs w:val="32"/>
        </w:rPr>
        <w:t>— увлеченность действием, которая возникает в процессе выполнения задачи.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rFonts w:eastAsiaTheme="minorHAnsi"/>
          <w:sz w:val="32"/>
          <w:szCs w:val="32"/>
          <w:lang w:eastAsia="en-US"/>
        </w:rPr>
        <w:t xml:space="preserve">   </w:t>
      </w:r>
      <w:r w:rsidRPr="00482114">
        <w:rPr>
          <w:color w:val="333333"/>
          <w:sz w:val="32"/>
          <w:szCs w:val="32"/>
        </w:rPr>
        <w:t>Дети начинают использовать произвольное внимание после достижения 4-5 лет. Формированию этого навыка предшествует развитие</w:t>
      </w:r>
      <w:r w:rsidR="00022606">
        <w:rPr>
          <w:color w:val="333333"/>
          <w:sz w:val="32"/>
          <w:szCs w:val="32"/>
        </w:rPr>
        <w:t xml:space="preserve"> некоторых качеств личности ребё</w:t>
      </w:r>
      <w:r w:rsidRPr="00482114">
        <w:rPr>
          <w:color w:val="333333"/>
          <w:sz w:val="32"/>
          <w:szCs w:val="32"/>
        </w:rPr>
        <w:t>нка, в частности психологических. К ним относятся осознанное восприятие окружающей реальности и происходящих в ней событий, умение анализировать опыт прошлого, использовать речевые навыки.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От степени владения речью зависит уровень восприятия. Чем он выше, тем быстрее развивается </w:t>
      </w:r>
      <w:r w:rsidR="00022606">
        <w:rPr>
          <w:color w:val="333333"/>
          <w:sz w:val="32"/>
          <w:szCs w:val="32"/>
        </w:rPr>
        <w:t>произвольное внимание. Пока ребё</w:t>
      </w:r>
      <w:r w:rsidRPr="00482114">
        <w:rPr>
          <w:color w:val="333333"/>
          <w:sz w:val="32"/>
          <w:szCs w:val="32"/>
        </w:rPr>
        <w:t>нок не начал ходить в школу, у него доминирует непроизвольный вид.</w:t>
      </w:r>
    </w:p>
    <w:p w:rsidR="006745FB" w:rsidRDefault="00607B11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Кроме того, внимание классифицируется по умственной, физической и сенсорной активности:</w:t>
      </w:r>
    </w:p>
    <w:p w:rsidR="006745FB" w:rsidRDefault="00607B11" w:rsidP="006745FB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proofErr w:type="gramStart"/>
      <w:r w:rsidRPr="00482114">
        <w:rPr>
          <w:b/>
          <w:color w:val="333333"/>
          <w:sz w:val="32"/>
          <w:szCs w:val="32"/>
        </w:rPr>
        <w:t>Интеллектуальное</w:t>
      </w:r>
      <w:r w:rsidRPr="00482114">
        <w:rPr>
          <w:color w:val="333333"/>
          <w:sz w:val="32"/>
          <w:szCs w:val="32"/>
        </w:rPr>
        <w:t xml:space="preserve"> — нацелено на улучшение протекания умственных процессов (мышления, воображения, запоминания).</w:t>
      </w:r>
      <w:proofErr w:type="gramEnd"/>
      <w:r w:rsidRPr="00482114">
        <w:rPr>
          <w:color w:val="333333"/>
          <w:sz w:val="32"/>
          <w:szCs w:val="32"/>
        </w:rPr>
        <w:t xml:space="preserve"> Благодаря </w:t>
      </w:r>
      <w:proofErr w:type="gramStart"/>
      <w:r w:rsidRPr="00482114">
        <w:rPr>
          <w:color w:val="333333"/>
          <w:sz w:val="32"/>
          <w:szCs w:val="32"/>
        </w:rPr>
        <w:t>ему</w:t>
      </w:r>
      <w:proofErr w:type="gramEnd"/>
      <w:r w:rsidRPr="00482114">
        <w:rPr>
          <w:color w:val="333333"/>
          <w:sz w:val="32"/>
          <w:szCs w:val="32"/>
        </w:rPr>
        <w:t xml:space="preserve"> человек легко запоминает и воспроизводит информацию</w:t>
      </w:r>
      <w:r w:rsidR="00022606">
        <w:rPr>
          <w:color w:val="333333"/>
          <w:sz w:val="32"/>
          <w:szCs w:val="32"/>
        </w:rPr>
        <w:t xml:space="preserve">, создает в своем воображении </w:t>
      </w:r>
      <w:r w:rsidR="00022606">
        <w:rPr>
          <w:color w:val="333333"/>
          <w:sz w:val="32"/>
          <w:szCs w:val="32"/>
        </w:rPr>
        <w:lastRenderedPageBreak/>
        <w:t>чё</w:t>
      </w:r>
      <w:r w:rsidRPr="00482114">
        <w:rPr>
          <w:color w:val="333333"/>
          <w:sz w:val="32"/>
          <w:szCs w:val="32"/>
        </w:rPr>
        <w:t>ткие образы, абстрактно мыслит. Этот вид внимания наименее изучен, т. к. его трудно отследить и измерить.</w:t>
      </w:r>
    </w:p>
    <w:p w:rsidR="006745FB" w:rsidRDefault="00607B11" w:rsidP="006745FB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proofErr w:type="gramStart"/>
      <w:r w:rsidRPr="006745FB">
        <w:rPr>
          <w:b/>
          <w:color w:val="333333"/>
          <w:sz w:val="32"/>
          <w:szCs w:val="32"/>
        </w:rPr>
        <w:t>Моторное</w:t>
      </w:r>
      <w:proofErr w:type="gramEnd"/>
      <w:r w:rsidRPr="006745FB">
        <w:rPr>
          <w:color w:val="333333"/>
          <w:sz w:val="32"/>
          <w:szCs w:val="32"/>
        </w:rPr>
        <w:t xml:space="preserve"> — нацелено на действия и движения, позволяет контролировать и упорядочивать их, в особенности тогд</w:t>
      </w:r>
      <w:r w:rsidR="00022606" w:rsidRPr="006745FB">
        <w:rPr>
          <w:color w:val="333333"/>
          <w:sz w:val="32"/>
          <w:szCs w:val="32"/>
        </w:rPr>
        <w:t>а, когда деятельность требует чё</w:t>
      </w:r>
      <w:r w:rsidRPr="006745FB">
        <w:rPr>
          <w:color w:val="333333"/>
          <w:sz w:val="32"/>
          <w:szCs w:val="32"/>
        </w:rPr>
        <w:t>ткости и точности выполнения операций.</w:t>
      </w:r>
    </w:p>
    <w:p w:rsidR="00607B11" w:rsidRPr="006745FB" w:rsidRDefault="00607B11" w:rsidP="006745FB">
      <w:pPr>
        <w:pStyle w:val="a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proofErr w:type="gramStart"/>
      <w:r w:rsidRPr="006745FB">
        <w:rPr>
          <w:b/>
          <w:color w:val="333333"/>
          <w:sz w:val="32"/>
          <w:szCs w:val="32"/>
        </w:rPr>
        <w:t>Сенсорное</w:t>
      </w:r>
      <w:proofErr w:type="gramEnd"/>
      <w:r w:rsidRPr="006745FB">
        <w:rPr>
          <w:color w:val="333333"/>
          <w:sz w:val="32"/>
          <w:szCs w:val="32"/>
        </w:rPr>
        <w:t xml:space="preserve"> (работа органов чувств) — формируется при воздействии разных объектов на органы чувств. Отвечает за эмоции, которые возникают при взаимодействии с внешними раздражителями, и делится на </w:t>
      </w:r>
      <w:proofErr w:type="gramStart"/>
      <w:r w:rsidRPr="006745FB">
        <w:rPr>
          <w:color w:val="333333"/>
          <w:sz w:val="32"/>
          <w:szCs w:val="32"/>
        </w:rPr>
        <w:t>зрительное</w:t>
      </w:r>
      <w:proofErr w:type="gramEnd"/>
      <w:r w:rsidRPr="006745FB">
        <w:rPr>
          <w:color w:val="333333"/>
          <w:sz w:val="32"/>
          <w:szCs w:val="32"/>
        </w:rPr>
        <w:t>, обонятельное и слуховое. Наиболее изучено зрительное внимание, т. к. оно поддается измерению и сопоставлению.</w:t>
      </w:r>
    </w:p>
    <w:p w:rsidR="00022606" w:rsidRDefault="00022606" w:rsidP="00022606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Default="00607B11" w:rsidP="00022606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t>Какие свойства нужно развивать</w:t>
      </w:r>
      <w:r w:rsidR="00482114">
        <w:rPr>
          <w:rFonts w:ascii="Times New Roman" w:hAnsi="Times New Roman" w:cs="Times New Roman"/>
          <w:color w:val="333333"/>
          <w:sz w:val="36"/>
          <w:szCs w:val="36"/>
        </w:rPr>
        <w:t>?</w:t>
      </w:r>
    </w:p>
    <w:p w:rsidR="006745FB" w:rsidRPr="006745FB" w:rsidRDefault="006745FB" w:rsidP="006745FB"/>
    <w:p w:rsidR="00607B11" w:rsidRPr="00607B11" w:rsidRDefault="00607B11" w:rsidP="00022606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06394" cy="2090057"/>
            <wp:effectExtent l="19050" t="0" r="0" b="0"/>
            <wp:docPr id="35" name="Рисунок 35" descr="Игры на развитие слухового внимания у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ы на развитие слухового внимания у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27" cy="20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B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</w:t>
      </w:r>
      <w:r w:rsidRPr="00022606">
        <w:rPr>
          <w:b/>
          <w:color w:val="333333"/>
          <w:sz w:val="32"/>
          <w:szCs w:val="32"/>
        </w:rPr>
        <w:t xml:space="preserve">Существует 6 свойств </w:t>
      </w:r>
      <w:r w:rsidRPr="00482114">
        <w:rPr>
          <w:color w:val="333333"/>
          <w:sz w:val="32"/>
          <w:szCs w:val="32"/>
        </w:rPr>
        <w:t xml:space="preserve">человеческого </w:t>
      </w:r>
      <w:r w:rsidRPr="00022606">
        <w:rPr>
          <w:b/>
          <w:color w:val="333333"/>
          <w:sz w:val="32"/>
          <w:szCs w:val="32"/>
        </w:rPr>
        <w:t>внимания</w:t>
      </w:r>
      <w:r w:rsidRPr="00482114">
        <w:rPr>
          <w:color w:val="333333"/>
          <w:sz w:val="32"/>
          <w:szCs w:val="32"/>
        </w:rPr>
        <w:t>, которые следует развивать, т. к. нарушение хотя бы одного из них может негативно отразиться на жизнедеятельности:</w:t>
      </w:r>
    </w:p>
    <w:p w:rsidR="00F63C5D" w:rsidRDefault="00022606" w:rsidP="00F63C5D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F63C5D">
        <w:rPr>
          <w:rFonts w:ascii="Times New Roman" w:hAnsi="Times New Roman" w:cs="Times New Roman"/>
          <w:b/>
          <w:color w:val="333333"/>
          <w:sz w:val="32"/>
          <w:szCs w:val="32"/>
        </w:rPr>
        <w:lastRenderedPageBreak/>
        <w:t>Объё</w:t>
      </w:r>
      <w:r w:rsidR="00607B11" w:rsidRPr="00F63C5D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м </w:t>
      </w:r>
      <w:r w:rsidR="00607B11" w:rsidRPr="00F63C5D">
        <w:rPr>
          <w:rFonts w:ascii="Times New Roman" w:hAnsi="Times New Roman" w:cs="Times New Roman"/>
          <w:color w:val="333333"/>
          <w:sz w:val="32"/>
          <w:szCs w:val="32"/>
        </w:rPr>
        <w:t>— влияет на способность концентрироваться одновременно на выполнении нескольких задач, удерживать их в сознании.</w:t>
      </w:r>
    </w:p>
    <w:p w:rsidR="00F63C5D" w:rsidRDefault="00607B11" w:rsidP="00F63C5D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F63C5D">
        <w:rPr>
          <w:rFonts w:ascii="Times New Roman" w:hAnsi="Times New Roman" w:cs="Times New Roman"/>
          <w:b/>
          <w:color w:val="333333"/>
          <w:sz w:val="32"/>
          <w:szCs w:val="32"/>
        </w:rPr>
        <w:t>Устойчивость и концентрация</w:t>
      </w:r>
      <w:r w:rsidRPr="00F63C5D">
        <w:rPr>
          <w:rFonts w:ascii="Times New Roman" w:hAnsi="Times New Roman" w:cs="Times New Roman"/>
          <w:color w:val="333333"/>
          <w:sz w:val="32"/>
          <w:szCs w:val="32"/>
        </w:rPr>
        <w:t xml:space="preserve"> — позволяют не отвлекаться на посторонние раздражители во время выполнения какого-либо действия.</w:t>
      </w:r>
    </w:p>
    <w:p w:rsidR="00F63C5D" w:rsidRDefault="00607B11" w:rsidP="00F63C5D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F63C5D">
        <w:rPr>
          <w:rFonts w:ascii="Times New Roman" w:hAnsi="Times New Roman" w:cs="Times New Roman"/>
          <w:b/>
          <w:color w:val="333333"/>
          <w:sz w:val="32"/>
          <w:szCs w:val="32"/>
        </w:rPr>
        <w:t>Избирательност</w:t>
      </w:r>
      <w:r w:rsidRPr="00F63C5D">
        <w:rPr>
          <w:rFonts w:ascii="Times New Roman" w:hAnsi="Times New Roman" w:cs="Times New Roman"/>
          <w:color w:val="333333"/>
          <w:sz w:val="32"/>
          <w:szCs w:val="32"/>
        </w:rPr>
        <w:t>ь — умение сконцентрироваться на одном предмете, доводить начатое дело до конца.</w:t>
      </w:r>
    </w:p>
    <w:p w:rsidR="00F63C5D" w:rsidRDefault="00607B11" w:rsidP="00F63C5D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F63C5D">
        <w:rPr>
          <w:rFonts w:ascii="Times New Roman" w:hAnsi="Times New Roman" w:cs="Times New Roman"/>
          <w:b/>
          <w:color w:val="333333"/>
          <w:sz w:val="32"/>
          <w:szCs w:val="32"/>
        </w:rPr>
        <w:t>Распределение внимания</w:t>
      </w:r>
      <w:r w:rsidRPr="00F63C5D">
        <w:rPr>
          <w:rFonts w:ascii="Times New Roman" w:hAnsi="Times New Roman" w:cs="Times New Roman"/>
          <w:color w:val="333333"/>
          <w:sz w:val="32"/>
          <w:szCs w:val="32"/>
        </w:rPr>
        <w:t xml:space="preserve"> — способность сосредотачиваться на выполнении нескольких задач, при </w:t>
      </w:r>
      <w:proofErr w:type="gramStart"/>
      <w:r w:rsidRPr="00F63C5D">
        <w:rPr>
          <w:rFonts w:ascii="Times New Roman" w:hAnsi="Times New Roman" w:cs="Times New Roman"/>
          <w:color w:val="333333"/>
          <w:sz w:val="32"/>
          <w:szCs w:val="32"/>
        </w:rPr>
        <w:t>этом</w:t>
      </w:r>
      <w:proofErr w:type="gramEnd"/>
      <w:r w:rsidRPr="00F63C5D">
        <w:rPr>
          <w:rFonts w:ascii="Times New Roman" w:hAnsi="Times New Roman" w:cs="Times New Roman"/>
          <w:color w:val="333333"/>
          <w:sz w:val="32"/>
          <w:szCs w:val="32"/>
        </w:rPr>
        <w:t xml:space="preserve"> не упуская из виду ни одну из них. Это самый сложный навык при развитии внимания.</w:t>
      </w:r>
    </w:p>
    <w:p w:rsidR="00607B11" w:rsidRPr="00F63C5D" w:rsidRDefault="00607B11" w:rsidP="00F63C5D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F63C5D">
        <w:rPr>
          <w:rFonts w:ascii="Times New Roman" w:hAnsi="Times New Roman" w:cs="Times New Roman"/>
          <w:b/>
          <w:color w:val="333333"/>
          <w:sz w:val="32"/>
          <w:szCs w:val="32"/>
        </w:rPr>
        <w:t>Переключение</w:t>
      </w:r>
      <w:r w:rsidRPr="00F63C5D">
        <w:rPr>
          <w:rFonts w:ascii="Times New Roman" w:hAnsi="Times New Roman" w:cs="Times New Roman"/>
          <w:color w:val="333333"/>
          <w:sz w:val="32"/>
          <w:szCs w:val="32"/>
        </w:rPr>
        <w:t xml:space="preserve"> — умение быстро и без усилий переключаться с одного предмета на другой, не </w:t>
      </w:r>
      <w:proofErr w:type="spellStart"/>
      <w:r w:rsidRPr="00F63C5D">
        <w:rPr>
          <w:rFonts w:ascii="Times New Roman" w:hAnsi="Times New Roman" w:cs="Times New Roman"/>
          <w:color w:val="333333"/>
          <w:sz w:val="32"/>
          <w:szCs w:val="32"/>
        </w:rPr>
        <w:t>зацикливаться</w:t>
      </w:r>
      <w:proofErr w:type="spellEnd"/>
      <w:r w:rsidRPr="00F63C5D">
        <w:rPr>
          <w:rFonts w:ascii="Times New Roman" w:hAnsi="Times New Roman" w:cs="Times New Roman"/>
          <w:color w:val="333333"/>
          <w:sz w:val="32"/>
          <w:szCs w:val="32"/>
        </w:rPr>
        <w:t xml:space="preserve"> на одном действии (гибкость мышления</w:t>
      </w:r>
      <w:r w:rsidR="00022606" w:rsidRPr="00F63C5D">
        <w:rPr>
          <w:rFonts w:ascii="Times New Roman" w:hAnsi="Times New Roman" w:cs="Times New Roman"/>
          <w:color w:val="333333"/>
          <w:sz w:val="32"/>
          <w:szCs w:val="32"/>
        </w:rPr>
        <w:t>).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rFonts w:eastAsiaTheme="minorHAnsi"/>
          <w:sz w:val="32"/>
          <w:szCs w:val="32"/>
          <w:lang w:eastAsia="en-US"/>
        </w:rPr>
        <w:t xml:space="preserve">   </w:t>
      </w:r>
      <w:r w:rsidR="00022606">
        <w:rPr>
          <w:color w:val="333333"/>
          <w:sz w:val="32"/>
          <w:szCs w:val="32"/>
        </w:rPr>
        <w:t>Если ребё</w:t>
      </w:r>
      <w:r w:rsidRPr="00482114">
        <w:rPr>
          <w:color w:val="333333"/>
          <w:sz w:val="32"/>
          <w:szCs w:val="32"/>
        </w:rPr>
        <w:t>нку сложно концентрироваться на одном действии, его внимание постоянно блуждает, он плохо запоминает изученный материал, то следует выбрать упражнения на развитие внимания.</w:t>
      </w:r>
    </w:p>
    <w:p w:rsidR="006745FB" w:rsidRDefault="00607B11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Все они выполняются в игровой форме, чтобы было легко и интересно заниматься.</w:t>
      </w:r>
    </w:p>
    <w:p w:rsidR="006745FB" w:rsidRPr="006745FB" w:rsidRDefault="006745FB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</w:p>
    <w:p w:rsidR="00F952B5" w:rsidRPr="00F952B5" w:rsidRDefault="00F952B5" w:rsidP="00F952B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36"/>
          <w:szCs w:val="36"/>
        </w:rPr>
      </w:pPr>
      <w:r>
        <w:rPr>
          <w:b/>
          <w:sz w:val="36"/>
          <w:szCs w:val="36"/>
        </w:rPr>
        <w:t>О</w:t>
      </w:r>
      <w:r w:rsidRPr="00F952B5">
        <w:rPr>
          <w:b/>
          <w:sz w:val="36"/>
          <w:szCs w:val="36"/>
        </w:rPr>
        <w:t>собенности внимания у детей 5-7 лет</w:t>
      </w:r>
    </w:p>
    <w:p w:rsidR="00F952B5" w:rsidRDefault="00F952B5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952B5">
        <w:rPr>
          <w:sz w:val="32"/>
          <w:szCs w:val="32"/>
        </w:rPr>
        <w:t xml:space="preserve">Рассмотрим особенности внимания у детей 5-7 лет. </w:t>
      </w:r>
    </w:p>
    <w:p w:rsidR="00F952B5" w:rsidRDefault="00F952B5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952B5">
        <w:rPr>
          <w:sz w:val="32"/>
          <w:szCs w:val="32"/>
        </w:rPr>
        <w:t>Внимание в дошкольном возрасте редко возникает под влиянием какой-либо поставленной цели. Следователь</w:t>
      </w:r>
      <w:r>
        <w:rPr>
          <w:sz w:val="32"/>
          <w:szCs w:val="32"/>
        </w:rPr>
        <w:t xml:space="preserve">но, оно является непроизвольным. </w:t>
      </w:r>
      <w:r w:rsidRPr="00F952B5">
        <w:rPr>
          <w:sz w:val="32"/>
          <w:szCs w:val="32"/>
        </w:rPr>
        <w:t xml:space="preserve">Характерной особенностью внимания ребенка </w:t>
      </w:r>
      <w:r w:rsidRPr="00F952B5">
        <w:rPr>
          <w:sz w:val="32"/>
          <w:szCs w:val="32"/>
        </w:rPr>
        <w:lastRenderedPageBreak/>
        <w:t xml:space="preserve">дошкольного возраста является то, что оно вызывается внешне привлекательными предметами. Сосредоточенным внимание остается до тех пор, пока сохраняется интерес к воспринимаемым объектам: 7 предметам, событиям, людям. </w:t>
      </w:r>
    </w:p>
    <w:p w:rsidR="00F952B5" w:rsidRDefault="00F952B5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952B5">
        <w:rPr>
          <w:sz w:val="32"/>
          <w:szCs w:val="32"/>
        </w:rPr>
        <w:t xml:space="preserve">Появлению и развитию произвольного внимания предшествует формирование регулируемого восприятия и активное владение речью. Чем лучше развита речь у ребёнка дошкольного возраста, чем выше уровень развития восприятия, тем раньше формируется произвольное внимание. </w:t>
      </w:r>
    </w:p>
    <w:p w:rsidR="00F952B5" w:rsidRDefault="00F952B5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952B5">
        <w:rPr>
          <w:sz w:val="32"/>
          <w:szCs w:val="32"/>
        </w:rPr>
        <w:t xml:space="preserve">Сосредоточение, устойчивость, переключение – положительные свойства внимания. Невнимательность, рассеянность, отвлекаемость – отрицательные свойства внимания. Положительные свойства внимания отражаются в таких особенностях, как спокойствие, сосредоточенность, устойчивость взгляда, устойчивое положение головы, частей лица, устойчивость позы, организованность жестов, твёрдость и уверенность речи. Отрицательные свойства внимания сочетаются с частой отвлекаемостью от основного дела, суетливостью, </w:t>
      </w:r>
      <w:proofErr w:type="spellStart"/>
      <w:r w:rsidRPr="00F952B5">
        <w:rPr>
          <w:sz w:val="32"/>
          <w:szCs w:val="32"/>
        </w:rPr>
        <w:t>неуравновешанностью</w:t>
      </w:r>
      <w:proofErr w:type="spellEnd"/>
      <w:r w:rsidRPr="00F952B5">
        <w:rPr>
          <w:sz w:val="32"/>
          <w:szCs w:val="32"/>
        </w:rPr>
        <w:t xml:space="preserve">, беспорядочным многословием, бегающим взглядом, меняющейся улыбкой, удивлением, неуверенностью, тревожностью. </w:t>
      </w:r>
    </w:p>
    <w:p w:rsidR="006D0DA4" w:rsidRDefault="00F952B5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952B5">
        <w:rPr>
          <w:sz w:val="32"/>
          <w:szCs w:val="32"/>
        </w:rPr>
        <w:t>Объём внимания детей дошкольного возраста невелик. Дошкольники сосредотачивают внимание на привлекательных картинках обычно на 12-20 секунд. Шестилетние дети способны активно и продуктивно заниматься одним и тем же делом 10—15 минут. Шестилетки в 3-4 раза</w:t>
      </w:r>
      <w:r w:rsidR="006D0DA4">
        <w:rPr>
          <w:sz w:val="32"/>
          <w:szCs w:val="32"/>
        </w:rPr>
        <w:t xml:space="preserve"> реже, по сравнению с детьми трё</w:t>
      </w:r>
      <w:r w:rsidRPr="00F952B5">
        <w:rPr>
          <w:sz w:val="32"/>
          <w:szCs w:val="32"/>
        </w:rPr>
        <w:t xml:space="preserve">х </w:t>
      </w:r>
      <w:r w:rsidRPr="00F952B5">
        <w:rPr>
          <w:sz w:val="32"/>
          <w:szCs w:val="32"/>
        </w:rPr>
        <w:lastRenderedPageBreak/>
        <w:t>лет, отвл</w:t>
      </w:r>
      <w:r w:rsidR="006D0DA4">
        <w:rPr>
          <w:sz w:val="32"/>
          <w:szCs w:val="32"/>
        </w:rPr>
        <w:t>екаются на посторонние объекты.</w:t>
      </w:r>
      <w:r w:rsidRPr="00F952B5">
        <w:rPr>
          <w:sz w:val="32"/>
          <w:szCs w:val="32"/>
        </w:rPr>
        <w:t xml:space="preserve"> Поэтому дети мало способны держать в поле зрения сразу несколько объектов. Старшие дошкольники привыкают быстрее переключаться с отдыха на работу и с одного вида деятельности на другой. Устойчивость внимания зависит от индивидуальных особенностей детей дошкольного возраста. Нервные и болезненные дети чаще отвлекают</w:t>
      </w:r>
      <w:r w:rsidR="006D0DA4">
        <w:rPr>
          <w:sz w:val="32"/>
          <w:szCs w:val="32"/>
        </w:rPr>
        <w:t xml:space="preserve">ся, чем спокойные и здоровые.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В 5-6 лет возникает элементарная форма произвольного внимания под влиянием самоинструкции. Внимание наиболее устойчиво в активной деятельности, в играх, манипуляции предметами, при выполнении различных действий. В 6-7 летнем возрасте, когда процессы возбуждения начинают уравновешиваться процессами торможения, развивается произвольное внимание.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Объё</w:t>
      </w:r>
      <w:r w:rsidR="00F952B5" w:rsidRPr="00F952B5">
        <w:rPr>
          <w:sz w:val="32"/>
          <w:szCs w:val="32"/>
        </w:rPr>
        <w:t>м внимания в значительной степени зависит о</w:t>
      </w:r>
      <w:r>
        <w:rPr>
          <w:sz w:val="32"/>
          <w:szCs w:val="32"/>
        </w:rPr>
        <w:t>т прошлого опыта и развития ребё</w:t>
      </w:r>
      <w:r w:rsidR="00F952B5" w:rsidRPr="00F952B5">
        <w:rPr>
          <w:sz w:val="32"/>
          <w:szCs w:val="32"/>
        </w:rPr>
        <w:t xml:space="preserve">нка. Старший дошкольник способен удерживать в поле зрения небольшое количество предметов или явлений, а также могут заниматься малоинтересной работой (по заданию взрослого), и реже отвлекаться на посторонние объекты.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Важно отметить, что особенности темперамента влияют на свойства внимания. От этого зависит правильность понимания и выполнения детьми заданий, характер взаимоотношений между педагогом и детьми.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Дети с флегматическим типом сохраняют устойчивое, сосредоточенное внимание до завершения любой деятельности, они испытывают трудность в распределении внимания и медленно выполняют задания.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F952B5" w:rsidRPr="00F952B5">
        <w:rPr>
          <w:sz w:val="32"/>
          <w:szCs w:val="32"/>
        </w:rPr>
        <w:t xml:space="preserve">У детей с холерическим типом темперамента устойчивость и сосредоточенность внимания зависят от степени осознания ими необходимости какой-либо деятельности, от потребности в её выполнении.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Внимание детей с меланхолическим типом темперамента неустойчивое, им трудно сосредоточиться и распределить внимание из-за неуверенности в себе.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Таким образом, надо учить ребёнка быть “внимательным”. В 5 – 7 лет развивать у ребёнка способность как можно дольше удерживать внимание на одном и том же объекте (или задаче), а также быстро переключать внимание с одного объекта на другой. </w:t>
      </w:r>
    </w:p>
    <w:p w:rsidR="006D0DA4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>Научить ребёнка подчинять своё внимание сознательно поставленной цели (или требованиям деятельности) и подмечать в предметах и явлениях малозамет</w:t>
      </w:r>
      <w:r>
        <w:rPr>
          <w:sz w:val="32"/>
          <w:szCs w:val="32"/>
        </w:rPr>
        <w:t xml:space="preserve">ные, но существенные свойства. </w:t>
      </w:r>
    </w:p>
    <w:p w:rsidR="006745FB" w:rsidRDefault="006D0DA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sz w:val="32"/>
          <w:szCs w:val="32"/>
        </w:rPr>
        <w:t xml:space="preserve">   </w:t>
      </w:r>
      <w:r w:rsidR="00F952B5" w:rsidRPr="00F952B5">
        <w:rPr>
          <w:sz w:val="32"/>
          <w:szCs w:val="32"/>
        </w:rPr>
        <w:t xml:space="preserve"> Психологи считают что, чем выше уровень развития внимания, тем выше эффективность обучения. Именно невнимательность является главной причиной плохой успеваемости детей в школе, особенно в младших классах. Ведь обучение в школе ставит перед учениками задачи, не похожие на те, которые он привык решать в детском саду во время игр.</w:t>
      </w:r>
    </w:p>
    <w:p w:rsidR="006745FB" w:rsidRDefault="006745FB" w:rsidP="00022606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</w:p>
    <w:p w:rsidR="00022606" w:rsidRPr="006745FB" w:rsidRDefault="00607B11" w:rsidP="00022606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6745FB">
        <w:rPr>
          <w:rFonts w:ascii="Times New Roman" w:hAnsi="Times New Roman" w:cs="Times New Roman"/>
          <w:color w:val="333333"/>
          <w:sz w:val="36"/>
          <w:szCs w:val="36"/>
        </w:rPr>
        <w:t>Таблица задач</w:t>
      </w:r>
    </w:p>
    <w:p w:rsidR="00022606" w:rsidRPr="006745FB" w:rsidRDefault="00607B11" w:rsidP="00022606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6745FB">
        <w:rPr>
          <w:rFonts w:ascii="Times New Roman" w:hAnsi="Times New Roman" w:cs="Times New Roman"/>
          <w:color w:val="333333"/>
          <w:sz w:val="36"/>
          <w:szCs w:val="36"/>
        </w:rPr>
        <w:t>по развитию внимания с подходящими упражнениями</w:t>
      </w:r>
    </w:p>
    <w:p w:rsidR="00607B11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Перечисленные в таблице задания можно использовать, начиная с двух лет. Однако необходимо учитывать уровень их сложности, а</w:t>
      </w:r>
      <w:r w:rsidR="00022606">
        <w:rPr>
          <w:color w:val="333333"/>
          <w:sz w:val="32"/>
          <w:szCs w:val="32"/>
        </w:rPr>
        <w:t xml:space="preserve"> также навыки и способности ребё</w:t>
      </w:r>
      <w:r w:rsidRPr="00482114">
        <w:rPr>
          <w:color w:val="333333"/>
          <w:sz w:val="32"/>
          <w:szCs w:val="32"/>
        </w:rPr>
        <w:t xml:space="preserve">нка. </w:t>
      </w:r>
    </w:p>
    <w:p w:rsidR="006745FB" w:rsidRPr="00482114" w:rsidRDefault="006745F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1"/>
        <w:gridCol w:w="2744"/>
        <w:gridCol w:w="2937"/>
        <w:gridCol w:w="2665"/>
      </w:tblGrid>
      <w:tr w:rsidR="00607B11" w:rsidRPr="00607B11" w:rsidTr="00607B11">
        <w:trPr>
          <w:tblCellSpacing w:w="15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022606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Возраст ребё</w:t>
            </w:r>
            <w:r w:rsidR="00607B11" w:rsidRPr="006745FB">
              <w:rPr>
                <w:rFonts w:ascii="Times New Roman" w:hAnsi="Times New Roman" w:cs="Times New Roman"/>
                <w:sz w:val="32"/>
                <w:szCs w:val="32"/>
              </w:rPr>
              <w:t>нка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Возрастные особенности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Цели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Игры</w:t>
            </w:r>
          </w:p>
        </w:tc>
      </w:tr>
      <w:tr w:rsidR="00607B11" w:rsidRPr="00607B11" w:rsidTr="00607B11">
        <w:trPr>
          <w:tblCellSpacing w:w="15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2-3 года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022606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Ребё</w:t>
            </w:r>
            <w:r w:rsidR="00607B11" w:rsidRPr="006745FB">
              <w:rPr>
                <w:rFonts w:ascii="Times New Roman" w:hAnsi="Times New Roman" w:cs="Times New Roman"/>
                <w:sz w:val="32"/>
                <w:szCs w:val="32"/>
              </w:rPr>
              <w:t>нку трудно распределить внимание между 2 предметами или действиями. Он активно вслушивается, старается воспринять и запомнить информацию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Развитие речи и произвольного внимания, выработка навыка находить общие черты у нескольких предметов, зарождение чувства причастности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b/>
                <w:sz w:val="32"/>
                <w:szCs w:val="32"/>
              </w:rPr>
              <w:t>«Самый внимательный»:</w:t>
            </w: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 xml:space="preserve"> взрослый перечисляет предметы, которые принадлежат к одной категор</w:t>
            </w:r>
            <w:r w:rsidR="00022606" w:rsidRPr="006745FB">
              <w:rPr>
                <w:rFonts w:ascii="Times New Roman" w:hAnsi="Times New Roman" w:cs="Times New Roman"/>
                <w:sz w:val="32"/>
                <w:szCs w:val="32"/>
              </w:rPr>
              <w:t>ии (животные, цветы и пр.). Ребё</w:t>
            </w: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нку необходимо назвать только те, которые относятся к этой категории.</w:t>
            </w:r>
          </w:p>
          <w:p w:rsidR="00607B11" w:rsidRPr="006745FB" w:rsidRDefault="00607B11" w:rsidP="00022606">
            <w:pPr>
              <w:pStyle w:val="a4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6745FB">
              <w:rPr>
                <w:b/>
                <w:sz w:val="32"/>
                <w:szCs w:val="32"/>
              </w:rPr>
              <w:t>«Найди тень»:</w:t>
            </w:r>
            <w:r w:rsidRPr="006745FB">
              <w:rPr>
                <w:sz w:val="32"/>
                <w:szCs w:val="32"/>
              </w:rPr>
              <w:t xml:space="preserve"> ребенок смотрит на изображения предметов и их </w:t>
            </w:r>
            <w:r w:rsidRPr="006745FB">
              <w:rPr>
                <w:sz w:val="32"/>
                <w:szCs w:val="32"/>
              </w:rPr>
              <w:lastRenderedPageBreak/>
              <w:t>теней по отдельности, а затем соединяет совпадающие фрагменты</w:t>
            </w:r>
          </w:p>
        </w:tc>
      </w:tr>
      <w:tr w:rsidR="00607B11" w:rsidRPr="00607B11" w:rsidTr="00607B11">
        <w:trPr>
          <w:tblCellSpacing w:w="15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3-4 года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Появление способности сосредотачиваться на нужном объекте, развитие свойств памяти (скорости запоминания и воспроизведения, устойчивости к отвлекающим факторам) и пр.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Развитие умения концентрировать внимание и удерживать его. Возникновение навыка планировать свою деятельность и выполнять задуманное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«Лабиринт» </w:t>
            </w:r>
            <w:r w:rsidR="00022606" w:rsidRPr="006745FB">
              <w:rPr>
                <w:rFonts w:ascii="Times New Roman" w:hAnsi="Times New Roman" w:cs="Times New Roman"/>
                <w:sz w:val="32"/>
                <w:szCs w:val="32"/>
              </w:rPr>
              <w:t>— ребё</w:t>
            </w: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 xml:space="preserve">нок проводит карандашом линию от одного предмета к другому, изображенному на бумаге, </w:t>
            </w:r>
            <w:proofErr w:type="gramStart"/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прокладывая</w:t>
            </w:r>
            <w:proofErr w:type="gramEnd"/>
            <w:r w:rsidRPr="006745FB">
              <w:rPr>
                <w:rFonts w:ascii="Times New Roman" w:hAnsi="Times New Roman" w:cs="Times New Roman"/>
                <w:sz w:val="32"/>
                <w:szCs w:val="32"/>
              </w:rPr>
              <w:t xml:space="preserve"> таким образом путь.</w:t>
            </w:r>
          </w:p>
          <w:p w:rsidR="00607B11" w:rsidRPr="006745FB" w:rsidRDefault="00607B11" w:rsidP="00022606">
            <w:pPr>
              <w:pStyle w:val="a4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6745FB">
              <w:rPr>
                <w:b/>
                <w:sz w:val="32"/>
                <w:szCs w:val="32"/>
              </w:rPr>
              <w:t>«Поиск отличий»</w:t>
            </w:r>
            <w:r w:rsidR="00022606" w:rsidRPr="006745FB">
              <w:rPr>
                <w:sz w:val="32"/>
                <w:szCs w:val="32"/>
              </w:rPr>
              <w:t xml:space="preserve"> </w:t>
            </w:r>
            <w:proofErr w:type="gramStart"/>
            <w:r w:rsidR="00022606" w:rsidRPr="006745FB">
              <w:rPr>
                <w:sz w:val="32"/>
                <w:szCs w:val="32"/>
              </w:rPr>
              <w:t>—д</w:t>
            </w:r>
            <w:proofErr w:type="gramEnd"/>
            <w:r w:rsidR="00022606" w:rsidRPr="006745FB">
              <w:rPr>
                <w:sz w:val="32"/>
                <w:szCs w:val="32"/>
              </w:rPr>
              <w:t xml:space="preserve">етям </w:t>
            </w:r>
            <w:r w:rsidRPr="006745FB">
              <w:rPr>
                <w:sz w:val="32"/>
                <w:szCs w:val="32"/>
              </w:rPr>
              <w:t xml:space="preserve">предлагают несколько похожих картинок, на которых нужно </w:t>
            </w:r>
            <w:r w:rsidRPr="006745FB">
              <w:rPr>
                <w:sz w:val="32"/>
                <w:szCs w:val="32"/>
              </w:rPr>
              <w:lastRenderedPageBreak/>
              <w:t>найти отличия</w:t>
            </w:r>
          </w:p>
        </w:tc>
      </w:tr>
      <w:tr w:rsidR="00607B11" w:rsidRPr="00607B11" w:rsidTr="00607B11">
        <w:trPr>
          <w:tblCellSpacing w:w="15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5-6 лет</w:t>
            </w:r>
          </w:p>
          <w:p w:rsidR="00607B11" w:rsidRPr="006745FB" w:rsidRDefault="00607B11" w:rsidP="00022606">
            <w:pPr>
              <w:pStyle w:val="a4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6745FB">
              <w:rPr>
                <w:sz w:val="32"/>
                <w:szCs w:val="32"/>
              </w:rPr>
              <w:t>(и старше)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Активное развитие произвольного внимания, тренировка памяти и навыка составления несложных инструкций, а также их выполнение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Формирование способности находить общее и различное у нескольких предметов, составлять алгоритм действий; развитие речи и памяти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b/>
                <w:sz w:val="32"/>
                <w:szCs w:val="32"/>
              </w:rPr>
              <w:t>«Сравнение двух предметов»:</w:t>
            </w: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 xml:space="preserve"> ребенку предлагается 2 объекта, которые нужно сравнить между собой, найти сходства и отличия. Предметы могут быть похожими или разными.</w:t>
            </w:r>
          </w:p>
          <w:p w:rsidR="00607B11" w:rsidRPr="006745FB" w:rsidRDefault="00607B11" w:rsidP="00022606">
            <w:pPr>
              <w:pStyle w:val="a4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6745FB">
              <w:rPr>
                <w:b/>
                <w:sz w:val="32"/>
                <w:szCs w:val="32"/>
              </w:rPr>
              <w:t>«Дорисуй»:</w:t>
            </w:r>
            <w:r w:rsidRPr="006745FB">
              <w:rPr>
                <w:sz w:val="32"/>
                <w:szCs w:val="32"/>
              </w:rPr>
              <w:t xml:space="preserve"> детям дают картинки, на которых не хватает деталей (хвоста у котенка, ручки у двери). Им нужно дорисовать </w:t>
            </w:r>
            <w:r w:rsidRPr="006745FB">
              <w:rPr>
                <w:sz w:val="32"/>
                <w:szCs w:val="32"/>
              </w:rPr>
              <w:lastRenderedPageBreak/>
              <w:t>недостающий элемент</w:t>
            </w:r>
          </w:p>
        </w:tc>
      </w:tr>
      <w:tr w:rsidR="00607B11" w:rsidRPr="00607B11" w:rsidTr="00607B11">
        <w:trPr>
          <w:tblCellSpacing w:w="15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6-7 лет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Появление чувства ответственности, возрастание устойчивости внимания, умения контролировать свои эмоции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>Совершенствование слухоречевой памяти, способности распределять внимание. Появление тесной взаимосвязи зрительной памяти и внимания, умения концентрироваться на предмете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6" w:type="dxa"/>
              <w:left w:w="131" w:type="dxa"/>
              <w:bottom w:w="56" w:type="dxa"/>
              <w:right w:w="131" w:type="dxa"/>
            </w:tcMar>
            <w:vAlign w:val="center"/>
            <w:hideMark/>
          </w:tcPr>
          <w:p w:rsidR="00607B11" w:rsidRPr="006745FB" w:rsidRDefault="00607B11" w:rsidP="000226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45FB">
              <w:rPr>
                <w:rFonts w:ascii="Times New Roman" w:hAnsi="Times New Roman" w:cs="Times New Roman"/>
                <w:b/>
                <w:sz w:val="32"/>
                <w:szCs w:val="32"/>
              </w:rPr>
              <w:t>«Наблюдатель»:</w:t>
            </w:r>
            <w:r w:rsidRPr="006745FB">
              <w:rPr>
                <w:rFonts w:ascii="Times New Roman" w:hAnsi="Times New Roman" w:cs="Times New Roman"/>
                <w:sz w:val="32"/>
                <w:szCs w:val="32"/>
              </w:rPr>
              <w:t xml:space="preserve"> ребенок в точности описывает свой путь от дома к детскому саду во всех деталях.</w:t>
            </w:r>
          </w:p>
          <w:p w:rsidR="00607B11" w:rsidRPr="006745FB" w:rsidRDefault="00607B11" w:rsidP="00022606">
            <w:pPr>
              <w:pStyle w:val="a4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6745FB">
              <w:rPr>
                <w:b/>
                <w:sz w:val="32"/>
                <w:szCs w:val="32"/>
              </w:rPr>
              <w:t>«Подсчеты»:</w:t>
            </w:r>
            <w:r w:rsidRPr="006745FB">
              <w:rPr>
                <w:sz w:val="32"/>
                <w:szCs w:val="32"/>
              </w:rPr>
              <w:t xml:space="preserve"> детям раздают карточки, на которых изоб</w:t>
            </w:r>
            <w:r w:rsidR="00022606" w:rsidRPr="006745FB">
              <w:rPr>
                <w:sz w:val="32"/>
                <w:szCs w:val="32"/>
              </w:rPr>
              <w:t>ражены крестики и круги. Задача</w:t>
            </w:r>
            <w:r w:rsidRPr="006745FB">
              <w:rPr>
                <w:sz w:val="32"/>
                <w:szCs w:val="32"/>
              </w:rPr>
              <w:t xml:space="preserve">— </w:t>
            </w:r>
            <w:proofErr w:type="gramStart"/>
            <w:r w:rsidRPr="006745FB">
              <w:rPr>
                <w:sz w:val="32"/>
                <w:szCs w:val="32"/>
              </w:rPr>
              <w:t>по</w:t>
            </w:r>
            <w:proofErr w:type="gramEnd"/>
            <w:r w:rsidRPr="006745FB">
              <w:rPr>
                <w:sz w:val="32"/>
                <w:szCs w:val="32"/>
              </w:rPr>
              <w:t xml:space="preserve">считать, сколько тех и других по отдельности находится на картинке. При этом нельзя использовать ручки, </w:t>
            </w:r>
            <w:r w:rsidRPr="006745FB">
              <w:rPr>
                <w:sz w:val="32"/>
                <w:szCs w:val="32"/>
              </w:rPr>
              <w:lastRenderedPageBreak/>
              <w:t>карандаши и пр. Нужно визуально определить количество предметов</w:t>
            </w:r>
          </w:p>
        </w:tc>
      </w:tr>
    </w:tbl>
    <w:p w:rsidR="00022606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 </w:t>
      </w:r>
    </w:p>
    <w:p w:rsidR="00607B11" w:rsidRPr="00482114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28"/>
          <w:szCs w:val="28"/>
        </w:rPr>
        <w:t xml:space="preserve">  </w:t>
      </w:r>
      <w:r w:rsidR="00022606">
        <w:rPr>
          <w:color w:val="333333"/>
          <w:sz w:val="32"/>
          <w:szCs w:val="32"/>
        </w:rPr>
        <w:t>Как только ребё</w:t>
      </w:r>
      <w:r w:rsidR="00607B11" w:rsidRPr="00482114">
        <w:rPr>
          <w:color w:val="333333"/>
          <w:sz w:val="32"/>
          <w:szCs w:val="32"/>
        </w:rPr>
        <w:t xml:space="preserve">нок переходит на более высокий уровень, предыдущие задачи не исключают из списка, а добавляют </w:t>
      </w:r>
      <w:proofErr w:type="gramStart"/>
      <w:r w:rsidR="00607B11" w:rsidRPr="00482114">
        <w:rPr>
          <w:color w:val="333333"/>
          <w:sz w:val="32"/>
          <w:szCs w:val="32"/>
        </w:rPr>
        <w:t>к</w:t>
      </w:r>
      <w:proofErr w:type="gramEnd"/>
      <w:r w:rsidR="00607B11" w:rsidRPr="00482114">
        <w:rPr>
          <w:color w:val="333333"/>
          <w:sz w:val="32"/>
          <w:szCs w:val="32"/>
        </w:rPr>
        <w:t xml:space="preserve"> новым. Кроме того, те задания, которые он выполнял ранее, усложняют (нужно найти не 2 отличия, а 5-7, и т. п.).</w:t>
      </w:r>
      <w:r w:rsidRPr="00482114">
        <w:rPr>
          <w:color w:val="333333"/>
          <w:sz w:val="32"/>
          <w:szCs w:val="32"/>
        </w:rPr>
        <w:t xml:space="preserve"> </w:t>
      </w:r>
      <w:r w:rsidR="00607B11" w:rsidRPr="00482114">
        <w:rPr>
          <w:color w:val="333333"/>
          <w:sz w:val="32"/>
          <w:szCs w:val="32"/>
        </w:rPr>
        <w:t>Такие упражнения подойдут и для детей 8-10 лет и старше.</w:t>
      </w:r>
    </w:p>
    <w:p w:rsidR="006745FB" w:rsidRDefault="006745FB" w:rsidP="006745FB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Pr="00482114" w:rsidRDefault="00607B11" w:rsidP="006745FB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t>Какие методы используются в играх</w:t>
      </w:r>
      <w:r w:rsidR="00482114">
        <w:rPr>
          <w:rFonts w:ascii="Times New Roman" w:hAnsi="Times New Roman" w:cs="Times New Roman"/>
          <w:color w:val="333333"/>
          <w:sz w:val="36"/>
          <w:szCs w:val="36"/>
        </w:rPr>
        <w:t>?</w:t>
      </w:r>
    </w:p>
    <w:p w:rsidR="005D03C5" w:rsidRPr="005D03C5" w:rsidRDefault="005D03C5" w:rsidP="00022606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617649" cy="2670629"/>
            <wp:effectExtent l="19050" t="0" r="1851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20" cy="267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B" w:rsidRDefault="00F40694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Чтобы содействовать правильному развитию всех видов внимания, применяют речевой и наглядный (демонстрационный) методы, или приемы. Они внедряются во время занятий и развивающих игр.</w:t>
      </w:r>
    </w:p>
    <w:p w:rsidR="00F40694" w:rsidRPr="006745FB" w:rsidRDefault="00607B11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32"/>
          <w:szCs w:val="32"/>
        </w:rPr>
      </w:pPr>
      <w:r w:rsidRPr="006745FB">
        <w:rPr>
          <w:b/>
          <w:color w:val="333333"/>
          <w:sz w:val="32"/>
          <w:szCs w:val="32"/>
        </w:rPr>
        <w:lastRenderedPageBreak/>
        <w:t>Речевой</w:t>
      </w:r>
    </w:p>
    <w:p w:rsidR="00607B11" w:rsidRPr="00482114" w:rsidRDefault="00F40694" w:rsidP="00022606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b w:val="0"/>
          <w:color w:val="333333"/>
          <w:sz w:val="32"/>
          <w:szCs w:val="32"/>
        </w:rPr>
        <w:t xml:space="preserve">   </w:t>
      </w:r>
      <w:r w:rsidR="00607B11" w:rsidRPr="00482114">
        <w:rPr>
          <w:rFonts w:ascii="Times New Roman" w:hAnsi="Times New Roman" w:cs="Times New Roman"/>
          <w:b w:val="0"/>
          <w:color w:val="333333"/>
          <w:sz w:val="32"/>
          <w:szCs w:val="32"/>
        </w:rPr>
        <w:t>Без развития речевых навыков невозможно развить память, т. к. они взаимосвязаны. Поэтому с детьми необходимо много разговаривать, а также в</w:t>
      </w:r>
      <w:r w:rsidR="007160AC">
        <w:rPr>
          <w:rFonts w:ascii="Times New Roman" w:hAnsi="Times New Roman" w:cs="Times New Roman"/>
          <w:b w:val="0"/>
          <w:color w:val="333333"/>
          <w:sz w:val="32"/>
          <w:szCs w:val="32"/>
        </w:rPr>
        <w:t>ыполнять устные задания. Подойдё</w:t>
      </w:r>
      <w:r w:rsidR="00607B11" w:rsidRPr="00482114">
        <w:rPr>
          <w:rFonts w:ascii="Times New Roman" w:hAnsi="Times New Roman" w:cs="Times New Roman"/>
          <w:b w:val="0"/>
          <w:color w:val="333333"/>
          <w:sz w:val="32"/>
          <w:szCs w:val="32"/>
        </w:rPr>
        <w:t>т игра, по правилам которой взрослый читает детям сказку, а они зарисовывают е</w:t>
      </w:r>
      <w:r w:rsidR="007160AC">
        <w:rPr>
          <w:rFonts w:ascii="Times New Roman" w:hAnsi="Times New Roman" w:cs="Times New Roman"/>
          <w:b w:val="0"/>
          <w:color w:val="333333"/>
          <w:sz w:val="32"/>
          <w:szCs w:val="32"/>
        </w:rPr>
        <w:t>ё</w:t>
      </w:r>
      <w:r w:rsidR="00607B11" w:rsidRPr="00482114">
        <w:rPr>
          <w:rFonts w:ascii="Times New Roman" w:hAnsi="Times New Roman" w:cs="Times New Roman"/>
          <w:b w:val="0"/>
          <w:color w:val="333333"/>
          <w:sz w:val="32"/>
          <w:szCs w:val="32"/>
        </w:rPr>
        <w:t xml:space="preserve"> персонажей во время повествования.</w:t>
      </w:r>
    </w:p>
    <w:p w:rsidR="007160AC" w:rsidRDefault="00F40694" w:rsidP="007160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rFonts w:eastAsiaTheme="minorHAnsi"/>
          <w:sz w:val="32"/>
          <w:szCs w:val="32"/>
          <w:lang w:eastAsia="en-US"/>
        </w:rPr>
        <w:t xml:space="preserve">   </w:t>
      </w:r>
      <w:r w:rsidR="00607B11" w:rsidRPr="00482114">
        <w:rPr>
          <w:color w:val="333333"/>
          <w:sz w:val="32"/>
          <w:szCs w:val="32"/>
        </w:rPr>
        <w:t>Загадки в форме стихотворений в существенной мере стимулируют мозговую активность и развивают память. Кроме того, в их тексте уже зашифрован ответ (разгадка). Дети могут соревноваться между собой, кто быстрее отгадает.</w:t>
      </w:r>
    </w:p>
    <w:p w:rsidR="00607B11" w:rsidRPr="00482114" w:rsidRDefault="00607B11" w:rsidP="00022606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Демонстрационный</w:t>
      </w:r>
    </w:p>
    <w:p w:rsidR="007160AC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Наглядные образы, как и словесные приемы, активизируют внимание.</w:t>
      </w:r>
    </w:p>
    <w:p w:rsidR="00607B11" w:rsidRPr="00482114" w:rsidRDefault="007160AC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В таких упражнениях применяются различные предметы:</w:t>
      </w:r>
    </w:p>
    <w:p w:rsidR="00607B11" w:rsidRPr="007160AC" w:rsidRDefault="00607B11" w:rsidP="007160AC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картинки;</w:t>
      </w:r>
    </w:p>
    <w:p w:rsidR="00607B11" w:rsidRPr="007160AC" w:rsidRDefault="00607B11" w:rsidP="007160AC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игрушки;</w:t>
      </w:r>
    </w:p>
    <w:p w:rsidR="00607B11" w:rsidRPr="007160AC" w:rsidRDefault="00607B11" w:rsidP="007160AC">
      <w:pPr>
        <w:pStyle w:val="a7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карточки и пр.</w:t>
      </w:r>
    </w:p>
    <w:p w:rsidR="007160AC" w:rsidRDefault="00F4069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Кроме того, задействуются игры, в которых нужно запомнить предмет, его цвет, расположение, а затем воспроизвести это.</w:t>
      </w:r>
    </w:p>
    <w:p w:rsidR="00607B11" w:rsidRPr="00482114" w:rsidRDefault="00607B11" w:rsidP="00022606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Практические занятия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>К практическим заданиям можно отнести:</w:t>
      </w:r>
    </w:p>
    <w:p w:rsidR="007160AC" w:rsidRDefault="00607B11" w:rsidP="007160AC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 xml:space="preserve">Аппликации — вырезание из цветной бумаги отдельных предметов. Вместе с тем дети должны сопоставить цвет предмета с выбранным </w:t>
      </w:r>
      <w:r w:rsidR="007160AC">
        <w:rPr>
          <w:rFonts w:ascii="Times New Roman" w:hAnsi="Times New Roman" w:cs="Times New Roman"/>
          <w:color w:val="333333"/>
          <w:sz w:val="32"/>
          <w:szCs w:val="32"/>
        </w:rPr>
        <w:t>листом цветной бумаги (дыня — жёлтая, ёлка — зелё</w:t>
      </w:r>
      <w:r w:rsidRPr="007160AC">
        <w:rPr>
          <w:rFonts w:ascii="Times New Roman" w:hAnsi="Times New Roman" w:cs="Times New Roman"/>
          <w:color w:val="333333"/>
          <w:sz w:val="32"/>
          <w:szCs w:val="32"/>
        </w:rPr>
        <w:t>ная, клубника — красная и пр.).</w:t>
      </w:r>
    </w:p>
    <w:p w:rsidR="00607B11" w:rsidRPr="007160AC" w:rsidRDefault="00607B11" w:rsidP="007160AC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lastRenderedPageBreak/>
        <w:t>Поделки — дети вместе с воспитателем или роди</w:t>
      </w:r>
      <w:r w:rsidR="007160AC">
        <w:rPr>
          <w:rFonts w:ascii="Times New Roman" w:hAnsi="Times New Roman" w:cs="Times New Roman"/>
          <w:color w:val="333333"/>
          <w:sz w:val="32"/>
          <w:szCs w:val="32"/>
        </w:rPr>
        <w:t>телями лепят из пластилина</w:t>
      </w:r>
      <w:r w:rsidRPr="007160AC">
        <w:rPr>
          <w:rFonts w:ascii="Times New Roman" w:hAnsi="Times New Roman" w:cs="Times New Roman"/>
          <w:color w:val="333333"/>
          <w:sz w:val="32"/>
          <w:szCs w:val="32"/>
        </w:rPr>
        <w:t xml:space="preserve"> различные фигуры, соответствующие окружающим предметам. Затем они ищут отличия и сходства у вылепленной фигурки и оригинала.</w:t>
      </w:r>
    </w:p>
    <w:p w:rsidR="00F63C5D" w:rsidRDefault="00482114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Такие задания помогают развить образное мышление и активизировать процесс запоминания.</w:t>
      </w:r>
    </w:p>
    <w:p w:rsidR="006745FB" w:rsidRPr="006745FB" w:rsidRDefault="006745FB" w:rsidP="006745F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</w:p>
    <w:p w:rsidR="00607B11" w:rsidRPr="00482114" w:rsidRDefault="00607B11" w:rsidP="007160AC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t>Что предложить самым маленьким</w:t>
      </w:r>
      <w:r w:rsidR="00482114" w:rsidRPr="00482114">
        <w:rPr>
          <w:rFonts w:ascii="Times New Roman" w:hAnsi="Times New Roman" w:cs="Times New Roman"/>
          <w:color w:val="333333"/>
          <w:sz w:val="36"/>
          <w:szCs w:val="36"/>
        </w:rPr>
        <w:t>?</w:t>
      </w:r>
    </w:p>
    <w:p w:rsidR="00F40694" w:rsidRPr="00F40694" w:rsidRDefault="00F40694" w:rsidP="007160AC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18560" cy="2139856"/>
            <wp:effectExtent l="19050" t="0" r="990" b="0"/>
            <wp:docPr id="39" name="Рисунок 39" descr="дети играют на прозрачном фоне для дошкольников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ети играют на прозрачном фоне для дошкольников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75" cy="213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482114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Существует много развивающих игр для дошкольников. Они стимулируют не только умственные способности, но и физическую активность.</w:t>
      </w:r>
    </w:p>
    <w:p w:rsidR="00607B11" w:rsidRPr="00482114" w:rsidRDefault="00607B11" w:rsidP="007160AC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«Повторяй за мной»</w:t>
      </w:r>
    </w:p>
    <w:p w:rsidR="00607B11" w:rsidRPr="00482114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Детей ставят полукругом. Напротив них становится воспитатель и называет предметы, различные по своей величине (слон, иголка, трактор, мышка и т. д.). Если предмет большой, детям необходимо стать на цыпочки и вытянуть руки вверх, демонстрируя размер объекта. Если маленький — присесть на корточки и опустить руки к полу, указывая, насколько предмет мал.</w:t>
      </w:r>
    </w:p>
    <w:p w:rsidR="00F40694" w:rsidRPr="00482114" w:rsidRDefault="00F4069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 xml:space="preserve">Воспитатель выполняет упражнение вместе с детьми, при этом он может специально путать их и показывать неправильно. Однако </w:t>
      </w:r>
      <w:r w:rsidR="00607B11" w:rsidRPr="00482114">
        <w:rPr>
          <w:color w:val="333333"/>
          <w:sz w:val="32"/>
          <w:szCs w:val="32"/>
        </w:rPr>
        <w:lastRenderedPageBreak/>
        <w:t>дети должны быть внимательными и не всегда повторять за педагогом. Кто допустит ошибку, тот выбывает из игры.</w:t>
      </w:r>
      <w:r w:rsidR="007160AC">
        <w:rPr>
          <w:color w:val="333333"/>
          <w:sz w:val="32"/>
          <w:szCs w:val="32"/>
        </w:rPr>
        <w:t xml:space="preserve"> </w:t>
      </w:r>
      <w:r w:rsidR="00607B11" w:rsidRPr="00482114">
        <w:rPr>
          <w:color w:val="333333"/>
          <w:sz w:val="32"/>
          <w:szCs w:val="32"/>
        </w:rPr>
        <w:t>Играют до тех пор, пока в команде н</w:t>
      </w:r>
      <w:r w:rsidR="007160AC">
        <w:rPr>
          <w:color w:val="333333"/>
          <w:sz w:val="32"/>
          <w:szCs w:val="32"/>
        </w:rPr>
        <w:t>е останется 1 ребё</w:t>
      </w:r>
      <w:r w:rsidR="00607B11" w:rsidRPr="00482114">
        <w:rPr>
          <w:color w:val="333333"/>
          <w:sz w:val="32"/>
          <w:szCs w:val="32"/>
        </w:rPr>
        <w:t>нок.</w:t>
      </w:r>
    </w:p>
    <w:p w:rsidR="00607B11" w:rsidRPr="00482114" w:rsidRDefault="00607B11" w:rsidP="007160AC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«Чего не хватает для чаепития</w:t>
      </w:r>
      <w:r w:rsidR="00F40694" w:rsidRPr="00482114">
        <w:rPr>
          <w:rFonts w:ascii="Times New Roman" w:hAnsi="Times New Roman" w:cs="Times New Roman"/>
          <w:color w:val="333333"/>
          <w:sz w:val="32"/>
          <w:szCs w:val="32"/>
        </w:rPr>
        <w:t>?</w:t>
      </w:r>
      <w:r w:rsidRPr="00482114">
        <w:rPr>
          <w:rFonts w:ascii="Times New Roman" w:hAnsi="Times New Roman" w:cs="Times New Roman"/>
          <w:color w:val="333333"/>
          <w:sz w:val="32"/>
          <w:szCs w:val="32"/>
        </w:rPr>
        <w:t>»</w:t>
      </w:r>
    </w:p>
    <w:p w:rsidR="00607B11" w:rsidRPr="00482114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>Педагог называет предметы, необходимые для чаепития:</w:t>
      </w:r>
    </w:p>
    <w:p w:rsid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чашка;</w:t>
      </w:r>
    </w:p>
    <w:p w:rsid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блюдце;</w:t>
      </w:r>
    </w:p>
    <w:p w:rsid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заварка;</w:t>
      </w:r>
    </w:p>
    <w:p w:rsid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кипяток;</w:t>
      </w:r>
    </w:p>
    <w:p w:rsid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сахар;</w:t>
      </w:r>
    </w:p>
    <w:p w:rsidR="00607B11" w:rsidRPr="007160AC" w:rsidRDefault="00607B11" w:rsidP="007160AC">
      <w:pPr>
        <w:pStyle w:val="a7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7160AC">
        <w:rPr>
          <w:rFonts w:ascii="Times New Roman" w:hAnsi="Times New Roman" w:cs="Times New Roman"/>
          <w:color w:val="333333"/>
          <w:sz w:val="32"/>
          <w:szCs w:val="32"/>
        </w:rPr>
        <w:t>ложка.</w:t>
      </w:r>
    </w:p>
    <w:p w:rsidR="00F40694" w:rsidRPr="00482114" w:rsidRDefault="00F4069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При этом он забывает назвать 1 из перечисленных слов. Дети должны подумать и назвать тот предмет, о котором не упомянул воспитатель.</w:t>
      </w:r>
      <w:r w:rsidRPr="00482114">
        <w:rPr>
          <w:color w:val="333333"/>
          <w:sz w:val="32"/>
          <w:szCs w:val="32"/>
        </w:rPr>
        <w:t xml:space="preserve"> </w:t>
      </w:r>
      <w:r w:rsidR="00607B11" w:rsidRPr="00482114">
        <w:rPr>
          <w:color w:val="333333"/>
          <w:sz w:val="32"/>
          <w:szCs w:val="32"/>
        </w:rPr>
        <w:t>Можно придумать и свою игру, в которой будут фигурировать другие объекты.</w:t>
      </w:r>
    </w:p>
    <w:p w:rsidR="007160AC" w:rsidRDefault="00607B11" w:rsidP="007160AC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«Поиск отличий»</w:t>
      </w:r>
    </w:p>
    <w:p w:rsidR="006745FB" w:rsidRPr="006745FB" w:rsidRDefault="006745FB" w:rsidP="006745FB">
      <w:pPr>
        <w:jc w:val="center"/>
      </w:pPr>
      <w:r w:rsidRPr="006745FB">
        <w:rPr>
          <w:noProof/>
          <w:lang w:eastAsia="ru-RU"/>
        </w:rPr>
        <w:drawing>
          <wp:inline distT="0" distB="0" distL="0" distR="0">
            <wp:extent cx="4435565" cy="1872343"/>
            <wp:effectExtent l="19050" t="0" r="3085" b="0"/>
            <wp:docPr id="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878" t="26294" r="4735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65" cy="18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На одной или разных карточках нарисованы одинаковые предметы. Однако на рисунке присутствуют отличия. Их количество долж</w:t>
      </w:r>
      <w:r w:rsidR="007160AC">
        <w:rPr>
          <w:color w:val="333333"/>
          <w:sz w:val="32"/>
          <w:szCs w:val="32"/>
        </w:rPr>
        <w:t>но соответствовать возрасту ребё</w:t>
      </w:r>
      <w:r w:rsidR="00607B11" w:rsidRPr="00482114">
        <w:rPr>
          <w:color w:val="333333"/>
          <w:sz w:val="32"/>
          <w:szCs w:val="32"/>
        </w:rPr>
        <w:t xml:space="preserve">нка: чем он </w:t>
      </w:r>
      <w:r w:rsidR="00607B11" w:rsidRPr="00482114">
        <w:rPr>
          <w:color w:val="333333"/>
          <w:sz w:val="32"/>
          <w:szCs w:val="32"/>
        </w:rPr>
        <w:lastRenderedPageBreak/>
        <w:t xml:space="preserve">старше, тем больше отличий </w:t>
      </w:r>
      <w:r w:rsidR="007160AC">
        <w:rPr>
          <w:color w:val="333333"/>
          <w:sz w:val="32"/>
          <w:szCs w:val="32"/>
        </w:rPr>
        <w:t>он сможет найти. Чем младше ребё</w:t>
      </w:r>
      <w:r w:rsidR="00607B11" w:rsidRPr="00482114">
        <w:rPr>
          <w:color w:val="333333"/>
          <w:sz w:val="32"/>
          <w:szCs w:val="32"/>
        </w:rPr>
        <w:t>нок, тем более детальными должны быть рисунки.</w:t>
      </w:r>
    </w:p>
    <w:p w:rsidR="00F40694" w:rsidRPr="00482114" w:rsidRDefault="00F40694" w:rsidP="00022606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</w:p>
    <w:p w:rsidR="00607B11" w:rsidRPr="007160AC" w:rsidRDefault="00607B11" w:rsidP="007160AC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7160AC">
        <w:rPr>
          <w:rFonts w:ascii="Times New Roman" w:hAnsi="Times New Roman" w:cs="Times New Roman"/>
          <w:color w:val="333333"/>
          <w:sz w:val="36"/>
          <w:szCs w:val="36"/>
        </w:rPr>
        <w:t>Другие упражнения с визуальной составляющей</w:t>
      </w:r>
    </w:p>
    <w:p w:rsidR="00607B11" w:rsidRPr="00482114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 xml:space="preserve">Эффективным является упражнение </w:t>
      </w:r>
      <w:r w:rsidR="00607B11" w:rsidRPr="00482114">
        <w:rPr>
          <w:b/>
          <w:color w:val="333333"/>
          <w:sz w:val="32"/>
          <w:szCs w:val="32"/>
        </w:rPr>
        <w:t>«Верни на место».</w:t>
      </w:r>
      <w:r w:rsidR="00607B11" w:rsidRPr="00482114">
        <w:rPr>
          <w:color w:val="333333"/>
          <w:sz w:val="32"/>
          <w:szCs w:val="32"/>
        </w:rPr>
        <w:t xml:space="preserve"> Взрослый раскладывает на полу 5-7 разных предметов, а ребенок должен посмотреть на них в течение некоторого времени и запомнить их положение. Затем он отворачивается, а взрослый в это время меняет несколь</w:t>
      </w:r>
      <w:r w:rsidR="00F63C5D">
        <w:rPr>
          <w:color w:val="333333"/>
          <w:sz w:val="32"/>
          <w:szCs w:val="32"/>
        </w:rPr>
        <w:t>ко предметов местами. Когда ребё</w:t>
      </w:r>
      <w:r w:rsidR="00607B11" w:rsidRPr="00482114">
        <w:rPr>
          <w:color w:val="333333"/>
          <w:sz w:val="32"/>
          <w:szCs w:val="32"/>
        </w:rPr>
        <w:t>нок повернется, он должен найти эти предметы и вернуть на место.</w:t>
      </w:r>
    </w:p>
    <w:p w:rsidR="007160AC" w:rsidRDefault="007160AC" w:rsidP="00F63C5D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333333"/>
          <w:sz w:val="36"/>
          <w:szCs w:val="36"/>
        </w:rPr>
      </w:pPr>
    </w:p>
    <w:p w:rsidR="007160AC" w:rsidRDefault="00607B11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333333"/>
          <w:sz w:val="36"/>
          <w:szCs w:val="36"/>
        </w:rPr>
      </w:pPr>
      <w:r w:rsidRPr="007160AC">
        <w:rPr>
          <w:b/>
          <w:color w:val="333333"/>
          <w:sz w:val="36"/>
          <w:szCs w:val="36"/>
        </w:rPr>
        <w:t>Для развития внимательности</w:t>
      </w:r>
    </w:p>
    <w:p w:rsidR="00607B11" w:rsidRDefault="00607B11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333333"/>
          <w:sz w:val="36"/>
          <w:szCs w:val="36"/>
        </w:rPr>
      </w:pPr>
      <w:r w:rsidRPr="007160AC">
        <w:rPr>
          <w:b/>
          <w:color w:val="333333"/>
          <w:sz w:val="36"/>
          <w:szCs w:val="36"/>
        </w:rPr>
        <w:t>к слуховым раздражителям</w:t>
      </w:r>
    </w:p>
    <w:p w:rsidR="007160AC" w:rsidRPr="007160AC" w:rsidRDefault="007160AC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333333"/>
          <w:sz w:val="32"/>
          <w:szCs w:val="32"/>
        </w:rPr>
      </w:pPr>
      <w:r w:rsidRPr="007160AC">
        <w:rPr>
          <w:b/>
          <w:noProof/>
          <w:color w:val="333333"/>
          <w:sz w:val="36"/>
          <w:szCs w:val="36"/>
        </w:rPr>
        <w:drawing>
          <wp:inline distT="0" distB="0" distL="0" distR="0">
            <wp:extent cx="3246664" cy="2735531"/>
            <wp:effectExtent l="19050" t="0" r="0" b="0"/>
            <wp:docPr id="4" name="Рисунок 42" descr="дети играют картинки для детей младший дошкольник и сверстники: 2 тыс 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ети играют картинки для детей младший дошкольник и сверстники: 2 тыс 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05" cy="27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94" w:rsidRPr="00F40694" w:rsidRDefault="00F40694" w:rsidP="00022606">
      <w:pPr>
        <w:spacing w:after="0" w:line="360" w:lineRule="auto"/>
        <w:jc w:val="both"/>
      </w:pPr>
    </w:p>
    <w:p w:rsidR="007160AC" w:rsidRDefault="007160AC" w:rsidP="007160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F63C5D">
        <w:rPr>
          <w:color w:val="333333"/>
          <w:sz w:val="32"/>
          <w:szCs w:val="32"/>
        </w:rPr>
        <w:t>Чтобы ребё</w:t>
      </w:r>
      <w:r w:rsidR="00607B11" w:rsidRPr="00482114">
        <w:rPr>
          <w:color w:val="333333"/>
          <w:sz w:val="32"/>
          <w:szCs w:val="32"/>
        </w:rPr>
        <w:t>нок хорошо воспринимал информацию на слух, нужно практиковать с ним следующие игры:</w:t>
      </w:r>
    </w:p>
    <w:p w:rsidR="007160AC" w:rsidRDefault="00607B11" w:rsidP="007160AC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b/>
          <w:color w:val="333333"/>
          <w:sz w:val="32"/>
          <w:szCs w:val="32"/>
        </w:rPr>
        <w:t>«Именины».</w:t>
      </w:r>
      <w:r w:rsidR="00F63C5D">
        <w:rPr>
          <w:color w:val="333333"/>
          <w:sz w:val="32"/>
          <w:szCs w:val="32"/>
        </w:rPr>
        <w:t xml:space="preserve"> Ребё</w:t>
      </w:r>
      <w:r w:rsidRPr="00482114">
        <w:rPr>
          <w:color w:val="333333"/>
          <w:sz w:val="32"/>
          <w:szCs w:val="32"/>
        </w:rPr>
        <w:t xml:space="preserve">нку сообщают, что у куклы сегодня день рождения и необходимо позвать гостей, в качестве которых </w:t>
      </w:r>
      <w:r w:rsidRPr="00482114">
        <w:rPr>
          <w:color w:val="333333"/>
          <w:sz w:val="32"/>
          <w:szCs w:val="32"/>
        </w:rPr>
        <w:lastRenderedPageBreak/>
        <w:t>выступают другие куклы. Приглашенным</w:t>
      </w:r>
      <w:r w:rsidR="00F63C5D">
        <w:rPr>
          <w:color w:val="333333"/>
          <w:sz w:val="32"/>
          <w:szCs w:val="32"/>
        </w:rPr>
        <w:t xml:space="preserve"> придумывают имена, а затем ребё</w:t>
      </w:r>
      <w:r w:rsidRPr="00482114">
        <w:rPr>
          <w:color w:val="333333"/>
          <w:sz w:val="32"/>
          <w:szCs w:val="32"/>
        </w:rPr>
        <w:t>нок должен назвать каждого из них по имени, пригласить за стол и предложить угощения. Количество игрушек не должно превышать 6-7.</w:t>
      </w:r>
    </w:p>
    <w:p w:rsidR="00607B11" w:rsidRPr="007160AC" w:rsidRDefault="00607B11" w:rsidP="00022606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7160AC">
        <w:rPr>
          <w:b/>
          <w:color w:val="333333"/>
          <w:sz w:val="32"/>
          <w:szCs w:val="32"/>
        </w:rPr>
        <w:t>«Хлопки».</w:t>
      </w:r>
      <w:r w:rsidRPr="007160AC">
        <w:rPr>
          <w:color w:val="333333"/>
          <w:sz w:val="32"/>
          <w:szCs w:val="32"/>
        </w:rPr>
        <w:t xml:space="preserve"> Перед началом игры нужно договориться, что дети, услышав некоторое количество хлопков, примут договоренную позу. При 1 хлопке — сымитируют лягушку, сев на корточки и коснувшись руками пола. При 2 — станут на 1 ноге, показывая аиста, при 3 — опустятся на 4 «лапы», как волк. Дети должны запомнить и сопоставить количество хлопков с нужным животным и не ошибиться.</w:t>
      </w:r>
    </w:p>
    <w:p w:rsidR="006745FB" w:rsidRDefault="006745FB" w:rsidP="007160AC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Pr="007160AC" w:rsidRDefault="00607B11" w:rsidP="007160AC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7160AC">
        <w:rPr>
          <w:rFonts w:ascii="Times New Roman" w:hAnsi="Times New Roman" w:cs="Times New Roman"/>
          <w:color w:val="333333"/>
          <w:sz w:val="36"/>
          <w:szCs w:val="36"/>
        </w:rPr>
        <w:t>Игры на развитие слухового внимания</w:t>
      </w:r>
    </w:p>
    <w:p w:rsidR="00482114" w:rsidRPr="00482114" w:rsidRDefault="002C5403" w:rsidP="007160AC">
      <w:pPr>
        <w:spacing w:after="0"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482114">
        <w:rPr>
          <w:noProof/>
          <w:lang w:eastAsia="ru-RU"/>
        </w:rPr>
        <w:drawing>
          <wp:inline distT="0" distB="0" distL="0" distR="0">
            <wp:extent cx="3928836" cy="2173411"/>
            <wp:effectExtent l="19050" t="0" r="0" b="0"/>
            <wp:docPr id="80" name="Рисунок 80" descr="музыка для детей в детском саду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узыка для детей в детском саду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16" cy="21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AC" w:rsidRDefault="00F40694" w:rsidP="00F63C5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7160AC">
        <w:rPr>
          <w:color w:val="333333"/>
          <w:sz w:val="32"/>
          <w:szCs w:val="32"/>
        </w:rPr>
        <w:t>Когда ребё</w:t>
      </w:r>
      <w:r w:rsidR="00607B11" w:rsidRPr="00482114">
        <w:rPr>
          <w:color w:val="333333"/>
          <w:sz w:val="32"/>
          <w:szCs w:val="32"/>
        </w:rPr>
        <w:t>нок слышит звуки и пытается сопоставить их с каким-либо действием или предметом, он тренирует слуховую память и внимание, что необходимо для правильного развития.</w:t>
      </w:r>
    </w:p>
    <w:p w:rsidR="00607B11" w:rsidRPr="00482114" w:rsidRDefault="00607B11" w:rsidP="007160AC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Реакция на звук или название предмета</w:t>
      </w:r>
    </w:p>
    <w:p w:rsidR="00F63C5D" w:rsidRPr="00482114" w:rsidRDefault="00F40694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Педагог произносит звук, который издает какой-л</w:t>
      </w:r>
      <w:r w:rsidR="00F63C5D">
        <w:rPr>
          <w:color w:val="333333"/>
          <w:sz w:val="32"/>
          <w:szCs w:val="32"/>
        </w:rPr>
        <w:t>ибо предмет или животное, а ребё</w:t>
      </w:r>
      <w:r w:rsidR="00607B11" w:rsidRPr="00482114">
        <w:rPr>
          <w:color w:val="333333"/>
          <w:sz w:val="32"/>
          <w:szCs w:val="32"/>
        </w:rPr>
        <w:t>нок анализирует его и угадывает (трактор — гудит, тигр — рычит, волк — воет и т. д.).</w:t>
      </w:r>
    </w:p>
    <w:p w:rsidR="00607B11" w:rsidRDefault="00607B11" w:rsidP="007160AC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482114">
        <w:rPr>
          <w:rFonts w:ascii="Times New Roman" w:hAnsi="Times New Roman" w:cs="Times New Roman"/>
          <w:color w:val="333333"/>
          <w:sz w:val="36"/>
          <w:szCs w:val="36"/>
        </w:rPr>
        <w:lastRenderedPageBreak/>
        <w:t>Упражн</w:t>
      </w:r>
      <w:r w:rsidR="005D03C5" w:rsidRPr="00482114">
        <w:rPr>
          <w:rFonts w:ascii="Times New Roman" w:hAnsi="Times New Roman" w:cs="Times New Roman"/>
          <w:color w:val="333333"/>
          <w:sz w:val="36"/>
          <w:szCs w:val="36"/>
        </w:rPr>
        <w:t>ения на концентрацию внимания</w:t>
      </w:r>
    </w:p>
    <w:p w:rsidR="00607B11" w:rsidRPr="00F63C5D" w:rsidRDefault="00607B11" w:rsidP="00F63C5D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333333"/>
          <w:sz w:val="32"/>
          <w:szCs w:val="32"/>
        </w:rPr>
      </w:pPr>
      <w:r w:rsidRPr="00F63C5D">
        <w:rPr>
          <w:b/>
          <w:color w:val="333333"/>
          <w:sz w:val="32"/>
          <w:szCs w:val="32"/>
        </w:rPr>
        <w:t>«Движение робота»</w:t>
      </w:r>
    </w:p>
    <w:p w:rsidR="00607B11" w:rsidRPr="00482114" w:rsidRDefault="00B4352B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Нужно на листе бумаги начертить квадрат и разбить его на множество мелких клеток. Затем в один из них поместить фигурку робота (если нет такой игрушки, можно вырезать силуэт из бумаги ил</w:t>
      </w:r>
      <w:r w:rsidR="00F40694" w:rsidRPr="00482114">
        <w:rPr>
          <w:color w:val="333333"/>
          <w:sz w:val="32"/>
          <w:szCs w:val="32"/>
        </w:rPr>
        <w:t xml:space="preserve">и же заменить другим предметом). </w:t>
      </w:r>
      <w:r w:rsidR="00F63C5D">
        <w:rPr>
          <w:color w:val="333333"/>
          <w:sz w:val="32"/>
          <w:szCs w:val="32"/>
        </w:rPr>
        <w:t>Ребё</w:t>
      </w:r>
      <w:r w:rsidR="00607B11" w:rsidRPr="00482114">
        <w:rPr>
          <w:color w:val="333333"/>
          <w:sz w:val="32"/>
          <w:szCs w:val="32"/>
        </w:rPr>
        <w:t>нок к</w:t>
      </w:r>
      <w:r w:rsidR="00F63C5D">
        <w:rPr>
          <w:color w:val="333333"/>
          <w:sz w:val="32"/>
          <w:szCs w:val="32"/>
        </w:rPr>
        <w:t>онцентрирует своё</w:t>
      </w:r>
      <w:r w:rsidR="00607B11" w:rsidRPr="00482114">
        <w:rPr>
          <w:color w:val="333333"/>
          <w:sz w:val="32"/>
          <w:szCs w:val="32"/>
        </w:rPr>
        <w:t xml:space="preserve"> внимание на положении робота, а взрослый в это время говорит, сколько шагов робот должен сделать влево или вправо, вверх или вниз.</w:t>
      </w:r>
    </w:p>
    <w:p w:rsidR="00607B11" w:rsidRPr="00482114" w:rsidRDefault="00F40694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F63C5D">
        <w:rPr>
          <w:color w:val="333333"/>
          <w:sz w:val="32"/>
          <w:szCs w:val="32"/>
        </w:rPr>
        <w:t>Ребё</w:t>
      </w:r>
      <w:r w:rsidR="00607B11" w:rsidRPr="00482114">
        <w:rPr>
          <w:color w:val="333333"/>
          <w:sz w:val="32"/>
          <w:szCs w:val="32"/>
        </w:rPr>
        <w:t>нку необходимо зрительно проследить ходы робота (без использования пальца или других указателей) и затем поставить его в ту клетку, где он окажется в конце.</w:t>
      </w:r>
    </w:p>
    <w:p w:rsidR="00607B11" w:rsidRDefault="00F63C5D" w:rsidP="007160AC">
      <w:pPr>
        <w:pStyle w:val="3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«Запрещё</w:t>
      </w:r>
      <w:r w:rsidR="00607B11" w:rsidRPr="00482114">
        <w:rPr>
          <w:rFonts w:ascii="Times New Roman" w:hAnsi="Times New Roman" w:cs="Times New Roman"/>
          <w:color w:val="333333"/>
          <w:sz w:val="32"/>
          <w:szCs w:val="32"/>
        </w:rPr>
        <w:t>нный цвет»</w:t>
      </w:r>
    </w:p>
    <w:p w:rsidR="00F63C5D" w:rsidRPr="00F63C5D" w:rsidRDefault="00F63C5D" w:rsidP="00F63C5D">
      <w:pPr>
        <w:jc w:val="center"/>
      </w:pPr>
      <w:r w:rsidRPr="00F63C5D">
        <w:rPr>
          <w:noProof/>
          <w:lang w:eastAsia="ru-RU"/>
        </w:rPr>
        <w:drawing>
          <wp:inline distT="0" distB="0" distL="0" distR="0">
            <wp:extent cx="2462892" cy="2727970"/>
            <wp:effectExtent l="19050" t="0" r="0" b="0"/>
            <wp:docPr id="5" name="Рисунок 89" descr="картинки детей в детском саду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ртинки детей в детском саду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34" cy="27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AC" w:rsidRDefault="00607B11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>Согласно правилам, нельзя:</w:t>
      </w:r>
    </w:p>
    <w:p w:rsidR="007160AC" w:rsidRDefault="00607B11" w:rsidP="007160AC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>называть запрещенные цвета, которые устанавливают в начале игры;</w:t>
      </w:r>
    </w:p>
    <w:p w:rsidR="00607B11" w:rsidRPr="007160AC" w:rsidRDefault="00607B11" w:rsidP="007160AC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7160AC">
        <w:rPr>
          <w:color w:val="333333"/>
          <w:sz w:val="32"/>
          <w:szCs w:val="32"/>
        </w:rPr>
        <w:t>повторять один и тот же цвет дважды.</w:t>
      </w:r>
    </w:p>
    <w:p w:rsidR="00F63C5D" w:rsidRPr="006745FB" w:rsidRDefault="00F40694" w:rsidP="006745F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lastRenderedPageBreak/>
        <w:t xml:space="preserve">   </w:t>
      </w:r>
      <w:r w:rsidR="00607B11" w:rsidRPr="00482114">
        <w:rPr>
          <w:color w:val="333333"/>
          <w:sz w:val="32"/>
          <w:szCs w:val="32"/>
        </w:rPr>
        <w:t>После этого нужно задать следующие вопросы: «Какого цвета небо?», «Какого цвета трава?», «Какого цвета вишня?» и др. Если называть тот цвет, который попался в задании, нельзя или же он уже произносился 1 раз, то ответы могут быть следующего характера: «голубого, как земля», «желтого, как небо» и пр. Т. е. цвет называют другой, а предмет, указанный после него, соответствует загаданному цвету.</w:t>
      </w:r>
    </w:p>
    <w:p w:rsidR="00607B11" w:rsidRPr="00482114" w:rsidRDefault="00607B11" w:rsidP="00F63C5D">
      <w:pPr>
        <w:pStyle w:val="3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 xml:space="preserve">Таблицы </w:t>
      </w:r>
      <w:proofErr w:type="spellStart"/>
      <w:r w:rsidRPr="00482114">
        <w:rPr>
          <w:rFonts w:ascii="Times New Roman" w:hAnsi="Times New Roman" w:cs="Times New Roman"/>
          <w:color w:val="333333"/>
          <w:sz w:val="32"/>
          <w:szCs w:val="32"/>
        </w:rPr>
        <w:t>Шульте</w:t>
      </w:r>
      <w:proofErr w:type="spellEnd"/>
      <w:r w:rsidRPr="00482114">
        <w:rPr>
          <w:rFonts w:ascii="Times New Roman" w:hAnsi="Times New Roman" w:cs="Times New Roman"/>
          <w:color w:val="333333"/>
          <w:sz w:val="32"/>
          <w:szCs w:val="32"/>
        </w:rPr>
        <w:t xml:space="preserve"> с цифрами</w:t>
      </w:r>
    </w:p>
    <w:p w:rsidR="00607B11" w:rsidRPr="00482114" w:rsidRDefault="00F40694" w:rsidP="007160AC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 xml:space="preserve">В таблице </w:t>
      </w:r>
      <w:proofErr w:type="spellStart"/>
      <w:r w:rsidR="00607B11" w:rsidRPr="00482114">
        <w:rPr>
          <w:color w:val="333333"/>
          <w:sz w:val="32"/>
          <w:szCs w:val="32"/>
        </w:rPr>
        <w:t>Шульте</w:t>
      </w:r>
      <w:proofErr w:type="spellEnd"/>
      <w:r w:rsidR="00607B11" w:rsidRPr="00482114">
        <w:rPr>
          <w:color w:val="333333"/>
          <w:sz w:val="32"/>
          <w:szCs w:val="32"/>
        </w:rPr>
        <w:t xml:space="preserve"> цифры располагаются в хаотическом порядке в разных клетках. Необходимо быстро и в правильной последовательности указать каждую из них. Цифры в этой игре можно заменить буквами.</w:t>
      </w:r>
    </w:p>
    <w:p w:rsidR="00F40694" w:rsidRDefault="002C5403" w:rsidP="00387152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  <w:r>
        <w:pict>
          <v:shape id="_x0000_i1026" type="#_x0000_t75" alt="Матрицы Шульте и особенности работы с ними | Блог SmartyKids" style="width:24.3pt;height:24.3pt"/>
        </w:pict>
      </w:r>
      <w:r w:rsidR="00F40694">
        <w:rPr>
          <w:noProof/>
        </w:rPr>
        <w:drawing>
          <wp:inline distT="0" distB="0" distL="0" distR="0">
            <wp:extent cx="2753920" cy="3251200"/>
            <wp:effectExtent l="19050" t="0" r="833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276" t="5897" r="21333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87" cy="32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B" w:rsidRPr="00F63C5D" w:rsidRDefault="006745FB" w:rsidP="006745F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333333"/>
          <w:sz w:val="32"/>
          <w:szCs w:val="32"/>
        </w:rPr>
      </w:pPr>
      <w:r w:rsidRPr="00F63C5D">
        <w:rPr>
          <w:b/>
          <w:color w:val="333333"/>
          <w:sz w:val="32"/>
          <w:szCs w:val="32"/>
        </w:rPr>
        <w:t>«Запомни все»</w:t>
      </w:r>
    </w:p>
    <w:p w:rsidR="006745FB" w:rsidRPr="00482114" w:rsidRDefault="006745FB" w:rsidP="006745FB">
      <w:pPr>
        <w:pStyle w:val="3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(подходит для визуальной и слуховой концентрации)</w:t>
      </w:r>
    </w:p>
    <w:p w:rsidR="006745FB" w:rsidRPr="006745FB" w:rsidRDefault="006745FB" w:rsidP="006745F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Детям предлагают посмотреть на какой-то предмет и запомнить его. Дотрагиваться до него нельзя. После они должны закрыть глаза </w:t>
      </w:r>
      <w:r w:rsidRPr="00482114">
        <w:rPr>
          <w:color w:val="333333"/>
          <w:sz w:val="32"/>
          <w:szCs w:val="32"/>
        </w:rPr>
        <w:lastRenderedPageBreak/>
        <w:t>и воспроизвести с помощью слов все его характеристики: цвет, запах, температуру, форму и др.</w:t>
      </w:r>
    </w:p>
    <w:p w:rsidR="006745FB" w:rsidRPr="00387152" w:rsidRDefault="006745FB" w:rsidP="006745FB">
      <w:pPr>
        <w:pStyle w:val="3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«Какая цифра — запрещё</w:t>
      </w:r>
      <w:r w:rsidRPr="00482114">
        <w:rPr>
          <w:rFonts w:ascii="Times New Roman" w:hAnsi="Times New Roman" w:cs="Times New Roman"/>
          <w:color w:val="333333"/>
          <w:sz w:val="32"/>
          <w:szCs w:val="32"/>
        </w:rPr>
        <w:t>нная»</w:t>
      </w:r>
    </w:p>
    <w:p w:rsidR="006745FB" w:rsidRPr="00482114" w:rsidRDefault="006745FB" w:rsidP="006745F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Взрослому нужно посчитать до 31, не называ</w:t>
      </w:r>
      <w:r>
        <w:rPr>
          <w:color w:val="333333"/>
          <w:sz w:val="32"/>
          <w:szCs w:val="32"/>
        </w:rPr>
        <w:t>я при этом цифру «3». Вместо неё</w:t>
      </w:r>
      <w:r w:rsidRPr="00482114">
        <w:rPr>
          <w:color w:val="333333"/>
          <w:sz w:val="32"/>
          <w:szCs w:val="32"/>
        </w:rPr>
        <w:t xml:space="preserve"> произносят фразу «не собьюсь». Затем пред</w:t>
      </w:r>
      <w:r>
        <w:rPr>
          <w:color w:val="333333"/>
          <w:sz w:val="32"/>
          <w:szCs w:val="32"/>
        </w:rPr>
        <w:t>лагают ребё</w:t>
      </w:r>
      <w:r w:rsidRPr="00482114">
        <w:rPr>
          <w:color w:val="333333"/>
          <w:sz w:val="32"/>
          <w:szCs w:val="32"/>
        </w:rPr>
        <w:t>нку проделать то же. Цифру можно выбрать другую.</w:t>
      </w:r>
    </w:p>
    <w:p w:rsidR="006745FB" w:rsidRPr="00607B11" w:rsidRDefault="006745FB" w:rsidP="0038715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607B11" w:rsidRDefault="00607B11" w:rsidP="00387152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B4352B">
        <w:rPr>
          <w:rFonts w:ascii="Times New Roman" w:hAnsi="Times New Roman" w:cs="Times New Roman"/>
          <w:color w:val="333333"/>
          <w:sz w:val="36"/>
          <w:szCs w:val="36"/>
        </w:rPr>
        <w:t>Игры на переключаемость и избирательность внимания</w:t>
      </w:r>
    </w:p>
    <w:p w:rsidR="00387152" w:rsidRPr="00387152" w:rsidRDefault="00387152" w:rsidP="003871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82074" cy="2360470"/>
            <wp:effectExtent l="19050" t="0" r="8776" b="0"/>
            <wp:docPr id="101" name="Рисунок 101" descr="Идеи на тему «Képek gyerekek» (130) | детский сад, детские картинки,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Идеи на тему «Képek gyerekek» (130) | детский сад, детские картинки, дети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5" cy="23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2" w:rsidRDefault="00B4352B" w:rsidP="0038715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Такие игры способствуют быстрому переключению внимания и развитию его избирательности.</w:t>
      </w:r>
    </w:p>
    <w:p w:rsidR="00607B11" w:rsidRPr="00482114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«Придумай предмет»</w:t>
      </w:r>
    </w:p>
    <w:p w:rsidR="00607B11" w:rsidRPr="00482114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 xml:space="preserve">Необходимо загадать какой-либо предмет и </w:t>
      </w:r>
      <w:r w:rsidR="00387152">
        <w:rPr>
          <w:color w:val="333333"/>
          <w:sz w:val="32"/>
          <w:szCs w:val="32"/>
        </w:rPr>
        <w:t>озвучить его характеристики ребё</w:t>
      </w:r>
      <w:r w:rsidR="00607B11" w:rsidRPr="00482114">
        <w:rPr>
          <w:color w:val="333333"/>
          <w:sz w:val="32"/>
          <w:szCs w:val="32"/>
        </w:rPr>
        <w:t>нку. Он может задать 1 или несколько вопросов, чтобы подробнее узнать об этом предмете. Когда он получит достаточно информации, сможет угадать, о ч</w:t>
      </w:r>
      <w:r w:rsidR="00387152">
        <w:rPr>
          <w:color w:val="333333"/>
          <w:sz w:val="32"/>
          <w:szCs w:val="32"/>
        </w:rPr>
        <w:t>ё</w:t>
      </w:r>
      <w:r w:rsidR="00607B11" w:rsidRPr="00482114">
        <w:rPr>
          <w:color w:val="333333"/>
          <w:sz w:val="32"/>
          <w:szCs w:val="32"/>
        </w:rPr>
        <w:t>м речь.</w:t>
      </w:r>
    </w:p>
    <w:p w:rsidR="00607B11" w:rsidRPr="00482114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«Поиск лишнего»</w:t>
      </w:r>
    </w:p>
    <w:p w:rsidR="00607B11" w:rsidRPr="00482114" w:rsidRDefault="00387152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На картинке изо</w:t>
      </w:r>
      <w:r>
        <w:rPr>
          <w:color w:val="333333"/>
          <w:sz w:val="32"/>
          <w:szCs w:val="32"/>
        </w:rPr>
        <w:t>бражены различные предметы. Ребё</w:t>
      </w:r>
      <w:r w:rsidR="00607B11" w:rsidRPr="00482114">
        <w:rPr>
          <w:color w:val="333333"/>
          <w:sz w:val="32"/>
          <w:szCs w:val="32"/>
        </w:rPr>
        <w:t xml:space="preserve">нку нужно внимательно рассмотреть каждый из них, а затем выбрать 1 или </w:t>
      </w:r>
      <w:r w:rsidR="00607B11" w:rsidRPr="00482114">
        <w:rPr>
          <w:color w:val="333333"/>
          <w:sz w:val="32"/>
          <w:szCs w:val="32"/>
        </w:rPr>
        <w:lastRenderedPageBreak/>
        <w:t>несколько, которые не входят в ту или иную категорию (животные, цветы, птицы и пр.).</w:t>
      </w:r>
    </w:p>
    <w:p w:rsidR="00B4352B" w:rsidRPr="00607B11" w:rsidRDefault="00B4352B" w:rsidP="0038715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177078" cy="2078181"/>
            <wp:effectExtent l="19050" t="0" r="4272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16667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78" cy="20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482114" w:rsidRDefault="00387152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Чтение и подсчё</w:t>
      </w:r>
      <w:r w:rsidR="00607B11" w:rsidRPr="00482114">
        <w:rPr>
          <w:rFonts w:ascii="Times New Roman" w:hAnsi="Times New Roman" w:cs="Times New Roman"/>
          <w:color w:val="333333"/>
          <w:sz w:val="32"/>
          <w:szCs w:val="32"/>
        </w:rPr>
        <w:t>т</w:t>
      </w:r>
    </w:p>
    <w:p w:rsidR="005D03C5" w:rsidRPr="005D03C5" w:rsidRDefault="005D03C5" w:rsidP="00387152">
      <w:pPr>
        <w:spacing w:after="0" w:line="360" w:lineRule="auto"/>
        <w:jc w:val="center"/>
      </w:pPr>
    </w:p>
    <w:p w:rsidR="00607B11" w:rsidRPr="00482114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28"/>
          <w:szCs w:val="28"/>
        </w:rPr>
        <w:t xml:space="preserve">   </w:t>
      </w:r>
      <w:r w:rsidR="00607B11" w:rsidRPr="00482114">
        <w:rPr>
          <w:color w:val="333333"/>
          <w:sz w:val="32"/>
          <w:szCs w:val="32"/>
        </w:rPr>
        <w:t>Взрослый читает небольшое предложение. Во время этого процесса он постукивает ручкой или карандашом по столу</w:t>
      </w:r>
      <w:r w:rsidR="00387152">
        <w:rPr>
          <w:color w:val="333333"/>
          <w:sz w:val="32"/>
          <w:szCs w:val="32"/>
        </w:rPr>
        <w:t>. Задача детей — запомнить, о чё</w:t>
      </w:r>
      <w:r w:rsidR="00607B11" w:rsidRPr="00482114">
        <w:rPr>
          <w:color w:val="333333"/>
          <w:sz w:val="32"/>
          <w:szCs w:val="32"/>
        </w:rPr>
        <w:t>м говорилось в тексте, и одновременно посчитать количество ударов.</w:t>
      </w:r>
    </w:p>
    <w:p w:rsidR="00607B11" w:rsidRPr="00482114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«Морской бой»</w:t>
      </w:r>
    </w:p>
    <w:p w:rsidR="00B4352B" w:rsidRPr="00B4352B" w:rsidRDefault="00B4352B" w:rsidP="00387152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88435" cy="2509917"/>
            <wp:effectExtent l="19050" t="0" r="256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24" cy="251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482114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482114"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 xml:space="preserve">Для этой игры нужно расчертить поле или </w:t>
      </w:r>
      <w:r w:rsidR="00387152">
        <w:rPr>
          <w:color w:val="333333"/>
          <w:sz w:val="32"/>
          <w:szCs w:val="32"/>
        </w:rPr>
        <w:t>взять ли</w:t>
      </w:r>
      <w:proofErr w:type="gramStart"/>
      <w:r w:rsidR="00387152">
        <w:rPr>
          <w:color w:val="333333"/>
          <w:sz w:val="32"/>
          <w:szCs w:val="32"/>
        </w:rPr>
        <w:t>ст в кл</w:t>
      </w:r>
      <w:proofErr w:type="gramEnd"/>
      <w:r w:rsidR="00387152">
        <w:rPr>
          <w:color w:val="333333"/>
          <w:sz w:val="32"/>
          <w:szCs w:val="32"/>
        </w:rPr>
        <w:t>етку. Затем на нё</w:t>
      </w:r>
      <w:r w:rsidR="00607B11" w:rsidRPr="00482114">
        <w:rPr>
          <w:color w:val="333333"/>
          <w:sz w:val="32"/>
          <w:szCs w:val="32"/>
        </w:rPr>
        <w:t>м чертят большой квадрат, с одной стороны которого будут стоять цифры, а с другой — буквы. Взрослый одновременн</w:t>
      </w:r>
      <w:r w:rsidR="00387152">
        <w:rPr>
          <w:color w:val="333333"/>
          <w:sz w:val="32"/>
          <w:szCs w:val="32"/>
        </w:rPr>
        <w:t xml:space="preserve">о </w:t>
      </w:r>
      <w:r w:rsidR="00387152">
        <w:rPr>
          <w:color w:val="333333"/>
          <w:sz w:val="32"/>
          <w:szCs w:val="32"/>
        </w:rPr>
        <w:lastRenderedPageBreak/>
        <w:t>называет цифру и букву, а ребё</w:t>
      </w:r>
      <w:r w:rsidR="00607B11" w:rsidRPr="00482114">
        <w:rPr>
          <w:color w:val="333333"/>
          <w:sz w:val="32"/>
          <w:szCs w:val="32"/>
        </w:rPr>
        <w:t>нок ищет в этом поле соответствующую клетку на их пересечении.</w:t>
      </w:r>
    </w:p>
    <w:p w:rsidR="00607B11" w:rsidRPr="00482114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482114">
        <w:rPr>
          <w:rFonts w:ascii="Times New Roman" w:hAnsi="Times New Roman" w:cs="Times New Roman"/>
          <w:color w:val="333333"/>
          <w:sz w:val="32"/>
          <w:szCs w:val="32"/>
        </w:rPr>
        <w:t>Игра в шашки</w:t>
      </w:r>
    </w:p>
    <w:p w:rsidR="00B4352B" w:rsidRPr="00B4352B" w:rsidRDefault="00B4352B" w:rsidP="00022606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396098" cy="3035639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07" cy="30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482114" w:rsidRDefault="00387152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607B11" w:rsidRPr="00482114">
        <w:rPr>
          <w:color w:val="333333"/>
          <w:sz w:val="32"/>
          <w:szCs w:val="32"/>
        </w:rPr>
        <w:t>Эта игра способствует р</w:t>
      </w:r>
      <w:r w:rsidR="00022606">
        <w:rPr>
          <w:color w:val="333333"/>
          <w:sz w:val="32"/>
          <w:szCs w:val="32"/>
        </w:rPr>
        <w:t>азвитию мышления и памяти. В неё</w:t>
      </w:r>
      <w:r w:rsidR="00607B11" w:rsidRPr="00482114">
        <w:rPr>
          <w:color w:val="333333"/>
          <w:sz w:val="32"/>
          <w:szCs w:val="32"/>
        </w:rPr>
        <w:t xml:space="preserve"> можно играть детям, начиная с 5-8 лет, вместе </w:t>
      </w:r>
      <w:proofErr w:type="gramStart"/>
      <w:r w:rsidR="00607B11" w:rsidRPr="00482114">
        <w:rPr>
          <w:color w:val="333333"/>
          <w:sz w:val="32"/>
          <w:szCs w:val="32"/>
        </w:rPr>
        <w:t>со</w:t>
      </w:r>
      <w:proofErr w:type="gramEnd"/>
      <w:r w:rsidR="00607B11" w:rsidRPr="00482114">
        <w:rPr>
          <w:color w:val="333333"/>
          <w:sz w:val="32"/>
          <w:szCs w:val="32"/>
        </w:rPr>
        <w:t xml:space="preserve"> взрослы</w:t>
      </w:r>
      <w:r w:rsidR="00022606">
        <w:rPr>
          <w:color w:val="333333"/>
          <w:sz w:val="32"/>
          <w:szCs w:val="32"/>
        </w:rPr>
        <w:t>м.</w:t>
      </w:r>
    </w:p>
    <w:p w:rsidR="00387152" w:rsidRDefault="00387152" w:rsidP="00022606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Pr="00B4352B" w:rsidRDefault="00607B11" w:rsidP="00387152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B4352B">
        <w:rPr>
          <w:rFonts w:ascii="Times New Roman" w:hAnsi="Times New Roman" w:cs="Times New Roman"/>
          <w:color w:val="333333"/>
          <w:sz w:val="36"/>
          <w:szCs w:val="36"/>
        </w:rPr>
        <w:t>Игры для увеличения объема внимания</w:t>
      </w:r>
    </w:p>
    <w:p w:rsidR="00607B11" w:rsidRPr="00022606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Подобные игры помогают задерживать внимание на одном объекте в течение длите</w:t>
      </w:r>
      <w:r w:rsidR="00387152">
        <w:rPr>
          <w:color w:val="333333"/>
          <w:sz w:val="32"/>
          <w:szCs w:val="32"/>
        </w:rPr>
        <w:t>льного времени. Кроме того, ребё</w:t>
      </w:r>
      <w:r w:rsidR="00607B11" w:rsidRPr="00022606">
        <w:rPr>
          <w:color w:val="333333"/>
          <w:sz w:val="32"/>
          <w:szCs w:val="32"/>
        </w:rPr>
        <w:t>нок сможет вовлекаться даже в тот процесс, который для него не является интересным, с целью довести начатое дело до конца.</w:t>
      </w:r>
    </w:p>
    <w:p w:rsidR="00B650BE" w:rsidRPr="00B650BE" w:rsidRDefault="00387152" w:rsidP="00B650BE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«</w:t>
      </w:r>
      <w:r w:rsidR="00607B11" w:rsidRPr="00022606">
        <w:rPr>
          <w:rFonts w:ascii="Times New Roman" w:hAnsi="Times New Roman" w:cs="Times New Roman"/>
          <w:color w:val="333333"/>
          <w:sz w:val="32"/>
          <w:szCs w:val="32"/>
        </w:rPr>
        <w:t>Поиск изменений</w:t>
      </w:r>
      <w:r>
        <w:rPr>
          <w:rFonts w:ascii="Times New Roman" w:hAnsi="Times New Roman" w:cs="Times New Roman"/>
          <w:color w:val="333333"/>
          <w:sz w:val="32"/>
          <w:szCs w:val="32"/>
        </w:rPr>
        <w:t>»</w:t>
      </w:r>
    </w:p>
    <w:p w:rsidR="00607B11" w:rsidRPr="00022606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На столе раскладывают разные предметы в лю</w:t>
      </w:r>
      <w:r w:rsidR="00387152">
        <w:rPr>
          <w:color w:val="333333"/>
          <w:sz w:val="32"/>
          <w:szCs w:val="32"/>
        </w:rPr>
        <w:t>бом порядке, а затем просят ребё</w:t>
      </w:r>
      <w:r w:rsidR="00607B11" w:rsidRPr="00022606">
        <w:rPr>
          <w:color w:val="333333"/>
          <w:sz w:val="32"/>
          <w:szCs w:val="32"/>
        </w:rPr>
        <w:t>нка посмотреть и запомнить их. После этого он должен отвернуться и сосчитать до 10. В это время взрослый меняет местами предметы или же убирает некоторые из них (можно и добавлять).</w:t>
      </w:r>
    </w:p>
    <w:p w:rsidR="00607B11" w:rsidRPr="00022606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lastRenderedPageBreak/>
        <w:t xml:space="preserve">   </w:t>
      </w:r>
      <w:r w:rsidR="00387152">
        <w:rPr>
          <w:color w:val="333333"/>
          <w:sz w:val="32"/>
          <w:szCs w:val="32"/>
        </w:rPr>
        <w:t>Повернувшись, ребё</w:t>
      </w:r>
      <w:r w:rsidR="00607B11" w:rsidRPr="00022606">
        <w:rPr>
          <w:color w:val="333333"/>
          <w:sz w:val="32"/>
          <w:szCs w:val="32"/>
        </w:rPr>
        <w:t>нку необходимо указать на все изменения, которые произошли с этими объектами.</w:t>
      </w:r>
    </w:p>
    <w:p w:rsidR="00607B11" w:rsidRPr="00022606" w:rsidRDefault="00387152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«</w:t>
      </w:r>
      <w:r w:rsidR="00607B11" w:rsidRPr="00022606">
        <w:rPr>
          <w:rFonts w:ascii="Times New Roman" w:hAnsi="Times New Roman" w:cs="Times New Roman"/>
          <w:color w:val="333333"/>
          <w:sz w:val="32"/>
          <w:szCs w:val="32"/>
        </w:rPr>
        <w:t>Опрос во время прогулки</w:t>
      </w:r>
      <w:r>
        <w:rPr>
          <w:rFonts w:ascii="Times New Roman" w:hAnsi="Times New Roman" w:cs="Times New Roman"/>
          <w:color w:val="333333"/>
          <w:sz w:val="32"/>
          <w:szCs w:val="32"/>
        </w:rPr>
        <w:t>»</w:t>
      </w:r>
    </w:p>
    <w:p w:rsidR="00387152" w:rsidRDefault="00B4352B" w:rsidP="0038715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 xml:space="preserve">Полезно и удобно развивать зрительное внимание во время прогулки. Необходимо учить </w:t>
      </w:r>
      <w:r w:rsidR="00387152">
        <w:rPr>
          <w:color w:val="333333"/>
          <w:sz w:val="32"/>
          <w:szCs w:val="32"/>
        </w:rPr>
        <w:t>детей подмечать и запоминать всё</w:t>
      </w:r>
      <w:r w:rsidR="00607B11" w:rsidRPr="00022606">
        <w:rPr>
          <w:color w:val="333333"/>
          <w:sz w:val="32"/>
          <w:szCs w:val="32"/>
        </w:rPr>
        <w:t>, что они видят на пути. Для этого рекомендуется давать им специальные задания:</w:t>
      </w:r>
    </w:p>
    <w:p w:rsidR="00387152" w:rsidRDefault="00607B11" w:rsidP="0038715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>посчитать, сколько фонарных столбов на улице по дороге от магазина до дома;</w:t>
      </w:r>
    </w:p>
    <w:p w:rsidR="00387152" w:rsidRDefault="00607B11" w:rsidP="0038715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387152">
        <w:rPr>
          <w:color w:val="333333"/>
          <w:sz w:val="32"/>
          <w:szCs w:val="32"/>
        </w:rPr>
        <w:t>каких машин сегодня вст</w:t>
      </w:r>
      <w:r w:rsidR="00387152">
        <w:rPr>
          <w:color w:val="333333"/>
          <w:sz w:val="32"/>
          <w:szCs w:val="32"/>
        </w:rPr>
        <w:t>ретилось больше — красных или чё</w:t>
      </w:r>
      <w:r w:rsidRPr="00387152">
        <w:rPr>
          <w:color w:val="333333"/>
          <w:sz w:val="32"/>
          <w:szCs w:val="32"/>
        </w:rPr>
        <w:t>рных;</w:t>
      </w:r>
    </w:p>
    <w:p w:rsidR="00607B11" w:rsidRPr="00387152" w:rsidRDefault="00607B11" w:rsidP="0038715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387152">
        <w:rPr>
          <w:color w:val="333333"/>
          <w:sz w:val="32"/>
          <w:szCs w:val="32"/>
        </w:rPr>
        <w:t>сколько детей играло на детской площадке и т. п.</w:t>
      </w:r>
    </w:p>
    <w:p w:rsidR="00387152" w:rsidRPr="00387152" w:rsidRDefault="005D03C5" w:rsidP="00387152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Можно спрашивать (не на</w:t>
      </w:r>
      <w:r w:rsidR="00387152">
        <w:rPr>
          <w:color w:val="333333"/>
          <w:sz w:val="32"/>
          <w:szCs w:val="32"/>
        </w:rPr>
        <w:t xml:space="preserve"> улице, а придя домой), что ребё</w:t>
      </w:r>
      <w:r w:rsidR="00607B11" w:rsidRPr="00022606">
        <w:rPr>
          <w:color w:val="333333"/>
          <w:sz w:val="32"/>
          <w:szCs w:val="32"/>
        </w:rPr>
        <w:t>нок видел сегодня по дороге к дому.</w:t>
      </w:r>
      <w:r w:rsidRPr="00022606">
        <w:rPr>
          <w:color w:val="333333"/>
          <w:sz w:val="32"/>
          <w:szCs w:val="32"/>
        </w:rPr>
        <w:t xml:space="preserve"> </w:t>
      </w:r>
      <w:r w:rsidR="00607B11" w:rsidRPr="00022606">
        <w:rPr>
          <w:color w:val="333333"/>
          <w:sz w:val="32"/>
          <w:szCs w:val="32"/>
        </w:rPr>
        <w:t>В таком случае он начнет воспроизводить в своей памяти все моменты, которые ему запомнились на прогулке.</w:t>
      </w:r>
    </w:p>
    <w:p w:rsidR="00B4352B" w:rsidRDefault="00607B11" w:rsidP="00387152">
      <w:pPr>
        <w:pStyle w:val="2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B4352B">
        <w:rPr>
          <w:rFonts w:ascii="Times New Roman" w:hAnsi="Times New Roman" w:cs="Times New Roman"/>
          <w:color w:val="333333"/>
          <w:sz w:val="36"/>
          <w:szCs w:val="36"/>
        </w:rPr>
        <w:t>Подвижные игры на внимательность</w:t>
      </w:r>
    </w:p>
    <w:p w:rsidR="00607B11" w:rsidRPr="00022606" w:rsidRDefault="00B4352B" w:rsidP="00387152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Дети должны много двигаться, чтобы правильно развиваться. Недостаточная двигательная активность может привести к проблемам разного характера, исправить которые будет сложно.</w:t>
      </w:r>
    </w:p>
    <w:p w:rsidR="00387152" w:rsidRPr="00B650BE" w:rsidRDefault="00607B11" w:rsidP="00B650BE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022606">
        <w:rPr>
          <w:rFonts w:ascii="Times New Roman" w:hAnsi="Times New Roman" w:cs="Times New Roman"/>
          <w:color w:val="333333"/>
          <w:sz w:val="32"/>
          <w:szCs w:val="32"/>
        </w:rPr>
        <w:t>«Запретное движение»</w:t>
      </w:r>
    </w:p>
    <w:p w:rsidR="00607B11" w:rsidRDefault="00B4352B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 xml:space="preserve">Для этой игры понадобится не менее 4-5 игроков, 1 из которых станет ведущим. Все остальные становятся напротив него и повторяют все его движения. Однако 1 движение, оговоренное заранее, повторять нельзя. Оно является запретным. Когда ведущий выполняет его, ребята должны остановиться. Те, кто повторит, </w:t>
      </w:r>
      <w:r w:rsidR="00607B11" w:rsidRPr="00022606">
        <w:rPr>
          <w:color w:val="333333"/>
          <w:sz w:val="32"/>
          <w:szCs w:val="32"/>
        </w:rPr>
        <w:lastRenderedPageBreak/>
        <w:t>выбывают из игры.</w:t>
      </w:r>
      <w:r w:rsidR="00387152">
        <w:rPr>
          <w:color w:val="333333"/>
          <w:sz w:val="32"/>
          <w:szCs w:val="32"/>
        </w:rPr>
        <w:t xml:space="preserve"> </w:t>
      </w:r>
      <w:r w:rsidR="00607B11" w:rsidRPr="00022606">
        <w:rPr>
          <w:color w:val="333333"/>
          <w:sz w:val="32"/>
          <w:szCs w:val="32"/>
        </w:rPr>
        <w:t>Это длится до тех пор, пока в команде останется 1 игрок. Затем он становится ведущим.</w:t>
      </w:r>
    </w:p>
    <w:p w:rsidR="00B650BE" w:rsidRPr="00022606" w:rsidRDefault="00B650BE" w:rsidP="00B650B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32"/>
          <w:szCs w:val="32"/>
        </w:rPr>
      </w:pPr>
      <w:r w:rsidRPr="00B650BE">
        <w:rPr>
          <w:noProof/>
          <w:color w:val="333333"/>
          <w:sz w:val="32"/>
          <w:szCs w:val="32"/>
        </w:rPr>
        <w:drawing>
          <wp:inline distT="0" distB="0" distL="0" distR="0">
            <wp:extent cx="4887180" cy="1741714"/>
            <wp:effectExtent l="19050" t="0" r="8670" b="0"/>
            <wp:docPr id="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57" cy="174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022606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022606">
        <w:rPr>
          <w:rFonts w:ascii="Times New Roman" w:hAnsi="Times New Roman" w:cs="Times New Roman"/>
          <w:color w:val="333333"/>
          <w:sz w:val="32"/>
          <w:szCs w:val="32"/>
        </w:rPr>
        <w:t>«Только слова»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Выбирается ведущий, который должен произносить словесные команды, а игроки — выполнять их. Но ведущий специально выполняет действия неправильно — говорит хлопать в ладоши, а сам приседает; говорит прыгать на месте, а сам топает ногами. Задача детей — выполнить команды правильно.</w:t>
      </w:r>
      <w:r w:rsidR="00022606">
        <w:rPr>
          <w:color w:val="333333"/>
          <w:sz w:val="32"/>
          <w:szCs w:val="32"/>
        </w:rPr>
        <w:t xml:space="preserve"> </w:t>
      </w:r>
      <w:r w:rsidR="00607B11" w:rsidRPr="00022606">
        <w:rPr>
          <w:color w:val="333333"/>
          <w:sz w:val="32"/>
          <w:szCs w:val="32"/>
        </w:rPr>
        <w:t>Те, кто ошибся, выбывают из игры.</w:t>
      </w:r>
    </w:p>
    <w:p w:rsidR="00607B11" w:rsidRPr="00022606" w:rsidRDefault="00387152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</w:rPr>
        <w:t>«Изобрази</w:t>
      </w:r>
      <w:r w:rsidR="00607B11" w:rsidRPr="00022606">
        <w:rPr>
          <w:rFonts w:ascii="Times New Roman" w:hAnsi="Times New Roman" w:cs="Times New Roman"/>
          <w:color w:val="333333"/>
          <w:sz w:val="32"/>
          <w:szCs w:val="32"/>
        </w:rPr>
        <w:t xml:space="preserve"> стихию»</w:t>
      </w:r>
    </w:p>
    <w:p w:rsidR="00607B11" w:rsidRPr="00022606" w:rsidRDefault="00022606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Для этого упражнения тоже понадоби</w:t>
      </w:r>
      <w:r w:rsidR="00387152">
        <w:rPr>
          <w:color w:val="333333"/>
          <w:sz w:val="32"/>
          <w:szCs w:val="32"/>
        </w:rPr>
        <w:t>тся ведущий. Детям включают весё</w:t>
      </w:r>
      <w:r w:rsidR="00607B11" w:rsidRPr="00022606">
        <w:rPr>
          <w:color w:val="333333"/>
          <w:sz w:val="32"/>
          <w:szCs w:val="32"/>
        </w:rPr>
        <w:t xml:space="preserve">лую музыку (детские песни), </w:t>
      </w:r>
      <w:r w:rsidR="00387152">
        <w:rPr>
          <w:color w:val="333333"/>
          <w:sz w:val="32"/>
          <w:szCs w:val="32"/>
        </w:rPr>
        <w:t>и они начинают танцевать под неё</w:t>
      </w:r>
      <w:r w:rsidR="00607B11" w:rsidRPr="00022606">
        <w:rPr>
          <w:color w:val="333333"/>
          <w:sz w:val="32"/>
          <w:szCs w:val="32"/>
        </w:rPr>
        <w:t>. Во время этого процесса ведущий резко произносит название стихии.</w:t>
      </w:r>
    </w:p>
    <w:p w:rsidR="00607B11" w:rsidRPr="00607B11" w:rsidRDefault="002C5403" w:rsidP="00B65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alt="" style="width:24.3pt;height:24.3pt"/>
        </w:pict>
      </w:r>
      <w:r>
        <w:pict>
          <v:shape id="_x0000_i1028" type="#_x0000_t75" alt="" style="width:24.3pt;height:24.3pt"/>
        </w:pict>
      </w:r>
      <w:r w:rsidR="005D03C5">
        <w:rPr>
          <w:noProof/>
          <w:lang w:eastAsia="ru-RU"/>
        </w:rPr>
        <w:drawing>
          <wp:inline distT="0" distB="0" distL="0" distR="0">
            <wp:extent cx="3797011" cy="2268187"/>
            <wp:effectExtent l="19050" t="0" r="0" b="0"/>
            <wp:docPr id="70" name="Рисунок 70" descr="картинки мультяшные дети в детском саду общаются: 2 тыс изображений найдено 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мультяшные дети в детском саду общаются: 2 тыс изображений найдено 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47" cy="22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B11" w:rsidRPr="00022606" w:rsidRDefault="00607B11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lastRenderedPageBreak/>
        <w:t>Дети должны в этом момент замереть на месте, изображая названную стихию:</w:t>
      </w:r>
    </w:p>
    <w:p w:rsidR="00607B11" w:rsidRPr="00387152" w:rsidRDefault="00607B11" w:rsidP="00387152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87152">
        <w:rPr>
          <w:rFonts w:ascii="Times New Roman" w:hAnsi="Times New Roman" w:cs="Times New Roman"/>
          <w:color w:val="333333"/>
          <w:sz w:val="32"/>
          <w:szCs w:val="32"/>
        </w:rPr>
        <w:t>вода — руки разводят в стороны;</w:t>
      </w:r>
    </w:p>
    <w:p w:rsidR="00607B11" w:rsidRPr="00387152" w:rsidRDefault="00607B11" w:rsidP="00387152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87152">
        <w:rPr>
          <w:rFonts w:ascii="Times New Roman" w:hAnsi="Times New Roman" w:cs="Times New Roman"/>
          <w:color w:val="333333"/>
          <w:sz w:val="32"/>
          <w:szCs w:val="32"/>
        </w:rPr>
        <w:t>земля — присаживаются на корточки, касаясь руками земли;</w:t>
      </w:r>
    </w:p>
    <w:p w:rsidR="00607B11" w:rsidRPr="00387152" w:rsidRDefault="00607B11" w:rsidP="00387152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87152">
        <w:rPr>
          <w:rFonts w:ascii="Times New Roman" w:hAnsi="Times New Roman" w:cs="Times New Roman"/>
          <w:color w:val="333333"/>
          <w:sz w:val="32"/>
          <w:szCs w:val="32"/>
        </w:rPr>
        <w:t>огонь — встают ровно, прижав к корпусу согнутые в локтях руки;</w:t>
      </w:r>
    </w:p>
    <w:p w:rsidR="00607B11" w:rsidRPr="00387152" w:rsidRDefault="00607B11" w:rsidP="00387152">
      <w:pPr>
        <w:pStyle w:val="a7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 w:rsidRPr="00387152">
        <w:rPr>
          <w:rFonts w:ascii="Times New Roman" w:hAnsi="Times New Roman" w:cs="Times New Roman"/>
          <w:color w:val="333333"/>
          <w:sz w:val="32"/>
          <w:szCs w:val="32"/>
        </w:rPr>
        <w:t>воздух — встают на носочки, вытянув руки вверх.</w:t>
      </w:r>
    </w:p>
    <w:p w:rsidR="00607B11" w:rsidRPr="00022606" w:rsidRDefault="00387152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   Если ребё</w:t>
      </w:r>
      <w:r w:rsidR="00607B11" w:rsidRPr="00022606">
        <w:rPr>
          <w:color w:val="333333"/>
          <w:sz w:val="32"/>
          <w:szCs w:val="32"/>
        </w:rPr>
        <w:t>нок не успевает вовремя среагировать или же путает позу, он выбывает.</w:t>
      </w:r>
    </w:p>
    <w:p w:rsidR="00387152" w:rsidRDefault="00387152" w:rsidP="00022606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</w:p>
    <w:p w:rsidR="005D03C5" w:rsidRDefault="00607B11" w:rsidP="00387152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5D03C5">
        <w:rPr>
          <w:rFonts w:ascii="Times New Roman" w:hAnsi="Times New Roman" w:cs="Times New Roman"/>
          <w:color w:val="333333"/>
          <w:sz w:val="36"/>
          <w:szCs w:val="36"/>
        </w:rPr>
        <w:t>Другие дидактические игры</w:t>
      </w:r>
    </w:p>
    <w:p w:rsidR="00607B11" w:rsidRPr="00022606" w:rsidRDefault="00022606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Существуют разные дидактические игры, призванные разв</w:t>
      </w:r>
      <w:r w:rsidR="00387152">
        <w:rPr>
          <w:color w:val="333333"/>
          <w:sz w:val="32"/>
          <w:szCs w:val="32"/>
        </w:rPr>
        <w:t>ить память и внимательность ребё</w:t>
      </w:r>
      <w:r w:rsidR="00607B11" w:rsidRPr="00022606">
        <w:rPr>
          <w:color w:val="333333"/>
          <w:sz w:val="32"/>
          <w:szCs w:val="32"/>
        </w:rPr>
        <w:t>нка.</w:t>
      </w:r>
    </w:p>
    <w:p w:rsidR="00607B11" w:rsidRPr="00022606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022606">
        <w:rPr>
          <w:rFonts w:ascii="Times New Roman" w:hAnsi="Times New Roman" w:cs="Times New Roman"/>
          <w:color w:val="333333"/>
          <w:sz w:val="32"/>
          <w:szCs w:val="32"/>
        </w:rPr>
        <w:t>«Лови — не лови»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</w:t>
      </w:r>
      <w:r w:rsidR="00607B11" w:rsidRPr="00022606">
        <w:rPr>
          <w:color w:val="333333"/>
          <w:sz w:val="32"/>
          <w:szCs w:val="32"/>
        </w:rPr>
        <w:t>Игроки становят</w:t>
      </w:r>
      <w:r w:rsidR="00387152">
        <w:rPr>
          <w:color w:val="333333"/>
          <w:sz w:val="32"/>
          <w:szCs w:val="32"/>
        </w:rPr>
        <w:t xml:space="preserve">ся в круг. Им выдают 2 мяча — </w:t>
      </w:r>
      <w:proofErr w:type="gramStart"/>
      <w:r w:rsidR="00387152">
        <w:rPr>
          <w:color w:val="333333"/>
          <w:sz w:val="32"/>
          <w:szCs w:val="32"/>
        </w:rPr>
        <w:t>тё</w:t>
      </w:r>
      <w:r w:rsidR="00607B11" w:rsidRPr="00022606">
        <w:rPr>
          <w:color w:val="333333"/>
          <w:sz w:val="32"/>
          <w:szCs w:val="32"/>
        </w:rPr>
        <w:t>мный</w:t>
      </w:r>
      <w:proofErr w:type="gramEnd"/>
      <w:r w:rsidR="00607B11" w:rsidRPr="00022606">
        <w:rPr>
          <w:color w:val="333333"/>
          <w:sz w:val="32"/>
          <w:szCs w:val="32"/>
        </w:rPr>
        <w:t xml:space="preserve"> и светлый. Они перебрасываются ими по очереди. При этом светл</w:t>
      </w:r>
      <w:r w:rsidR="00387152">
        <w:rPr>
          <w:color w:val="333333"/>
          <w:sz w:val="32"/>
          <w:szCs w:val="32"/>
        </w:rPr>
        <w:t>ый мяч нужно ловить всегда, а тё</w:t>
      </w:r>
      <w:r w:rsidR="00607B11" w:rsidRPr="00022606">
        <w:rPr>
          <w:color w:val="333333"/>
          <w:sz w:val="32"/>
          <w:szCs w:val="32"/>
        </w:rPr>
        <w:t>мный — только тогда, когда его бросают молча. Если же произнесли «лови», то делать этого нельзя. Тот, кто его поймает, выбывает из игры.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В центре круга стоит ведущий и подбирает мячи, которые упали внутри. Игру останавливают, когда остаются 2 победителя.</w:t>
      </w:r>
    </w:p>
    <w:p w:rsidR="00607B11" w:rsidRPr="00022606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022606">
        <w:rPr>
          <w:rFonts w:ascii="Times New Roman" w:hAnsi="Times New Roman" w:cs="Times New Roman"/>
          <w:color w:val="333333"/>
          <w:sz w:val="32"/>
          <w:szCs w:val="32"/>
        </w:rPr>
        <w:t>«Съедобное — несъедобное»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 xml:space="preserve">В эту игру можно играть как вдвоем, так и большой группой. Участники становятся в круг. Один бросает другому мяч, называя какой-либо предмет. Если он съедобный, то мяч нужно поймать. Если же нет — отбить. Далее, если игрок угадал, он бросает мяч </w:t>
      </w:r>
      <w:r w:rsidR="00607B11" w:rsidRPr="00022606">
        <w:rPr>
          <w:color w:val="333333"/>
          <w:sz w:val="32"/>
          <w:szCs w:val="32"/>
        </w:rPr>
        <w:lastRenderedPageBreak/>
        <w:t>следующему и загадывает слово. Игра продолжается до тех пор, пока не останутся 2-3 участника.</w:t>
      </w:r>
    </w:p>
    <w:p w:rsidR="00607B11" w:rsidRPr="00022606" w:rsidRDefault="00607B11" w:rsidP="0038715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2"/>
          <w:szCs w:val="32"/>
        </w:rPr>
      </w:pPr>
      <w:r w:rsidRPr="00022606">
        <w:rPr>
          <w:rFonts w:ascii="Times New Roman" w:hAnsi="Times New Roman" w:cs="Times New Roman"/>
          <w:color w:val="333333"/>
          <w:sz w:val="32"/>
          <w:szCs w:val="32"/>
        </w:rPr>
        <w:t>«Зеваки»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Дети становятся в круг и берутся за руки. Под ритмичную музыку начинают двигаться в одном направлении. По команде ведущего «стоп» они останавливаются, 4 раза хлопают в ладоши, разворачиваются на 180° и начинают маршировать в другую сторону.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 xml:space="preserve">Направление меняют </w:t>
      </w:r>
      <w:r w:rsidR="00387152">
        <w:rPr>
          <w:color w:val="333333"/>
          <w:sz w:val="32"/>
          <w:szCs w:val="32"/>
        </w:rPr>
        <w:t>после каждого сигнала. Если ребё</w:t>
      </w:r>
      <w:r w:rsidR="00607B11" w:rsidRPr="00022606">
        <w:rPr>
          <w:color w:val="333333"/>
          <w:sz w:val="32"/>
          <w:szCs w:val="32"/>
        </w:rPr>
        <w:t>нок запутался, он выходит из игры и садится на стул. По окончании в команде остаются 2 человека.</w:t>
      </w:r>
    </w:p>
    <w:p w:rsidR="00387152" w:rsidRDefault="00387152" w:rsidP="00022606">
      <w:pPr>
        <w:pStyle w:val="2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333333"/>
          <w:sz w:val="36"/>
          <w:szCs w:val="36"/>
        </w:rPr>
      </w:pPr>
    </w:p>
    <w:p w:rsidR="00607B11" w:rsidRPr="00022606" w:rsidRDefault="00607B11" w:rsidP="00387152">
      <w:pPr>
        <w:pStyle w:val="2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333333"/>
          <w:sz w:val="36"/>
          <w:szCs w:val="36"/>
        </w:rPr>
      </w:pPr>
      <w:r w:rsidRPr="00022606">
        <w:rPr>
          <w:rFonts w:ascii="Times New Roman" w:hAnsi="Times New Roman" w:cs="Times New Roman"/>
          <w:color w:val="333333"/>
          <w:sz w:val="36"/>
          <w:szCs w:val="36"/>
        </w:rPr>
        <w:t>Как отслеживать прогресс</w:t>
      </w:r>
      <w:r w:rsidR="00022606">
        <w:rPr>
          <w:rFonts w:ascii="Times New Roman" w:hAnsi="Times New Roman" w:cs="Times New Roman"/>
          <w:color w:val="333333"/>
          <w:sz w:val="36"/>
          <w:szCs w:val="36"/>
        </w:rPr>
        <w:t>?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После длительного</w:t>
      </w:r>
      <w:r w:rsidR="00387152">
        <w:rPr>
          <w:color w:val="333333"/>
          <w:sz w:val="32"/>
          <w:szCs w:val="32"/>
        </w:rPr>
        <w:t xml:space="preserve"> выполнения этих упражнений ребё</w:t>
      </w:r>
      <w:r w:rsidR="00607B11" w:rsidRPr="00022606">
        <w:rPr>
          <w:color w:val="333333"/>
          <w:sz w:val="32"/>
          <w:szCs w:val="32"/>
        </w:rPr>
        <w:t>нок становится более внимательным и собранным, лучше запоминает необходимую информацию. Этот прогресс наблюдается в его ежедневных действиях.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Кроме того, он начинает легко выполнять те задания, которые раньше ему давались тяжело. В таком случае нужно переходить на другой уровень — к более сложным заданиям.</w:t>
      </w:r>
    </w:p>
    <w:p w:rsidR="00607B11" w:rsidRPr="00022606" w:rsidRDefault="005D03C5" w:rsidP="0002260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32"/>
          <w:szCs w:val="32"/>
        </w:rPr>
      </w:pPr>
      <w:r w:rsidRPr="00022606">
        <w:rPr>
          <w:color w:val="333333"/>
          <w:sz w:val="32"/>
          <w:szCs w:val="32"/>
        </w:rPr>
        <w:t xml:space="preserve">   </w:t>
      </w:r>
      <w:r w:rsidR="00607B11" w:rsidRPr="00022606">
        <w:rPr>
          <w:color w:val="333333"/>
          <w:sz w:val="32"/>
          <w:szCs w:val="32"/>
        </w:rPr>
        <w:t>Игры как средство обучения и развития более эффективны по сравнению с другими методами.</w:t>
      </w:r>
    </w:p>
    <w:p w:rsidR="00B650BE" w:rsidRDefault="00B650BE" w:rsidP="00F952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50BE" w:rsidRDefault="00B650BE" w:rsidP="00F952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50BE" w:rsidRDefault="00B650BE" w:rsidP="00F952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952B5" w:rsidRPr="00F952B5" w:rsidRDefault="00F952B5" w:rsidP="00F952B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52B5">
        <w:rPr>
          <w:rFonts w:ascii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F952B5" w:rsidRDefault="00F952B5" w:rsidP="00F952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17A24">
        <w:rPr>
          <w:rFonts w:ascii="Times New Roman" w:hAnsi="Times New Roman" w:cs="Times New Roman"/>
          <w:sz w:val="32"/>
          <w:szCs w:val="32"/>
        </w:rPr>
        <w:t>Внимание дошкольника в первую очередь отражает его интересы по отношению к окружающим предметам и вып</w:t>
      </w:r>
      <w:r>
        <w:rPr>
          <w:rFonts w:ascii="Times New Roman" w:hAnsi="Times New Roman" w:cs="Times New Roman"/>
          <w:sz w:val="32"/>
          <w:szCs w:val="32"/>
        </w:rPr>
        <w:t>олняемым с ними действиями. Ребё</w:t>
      </w:r>
      <w:r w:rsidRPr="00D17A24">
        <w:rPr>
          <w:rFonts w:ascii="Times New Roman" w:hAnsi="Times New Roman" w:cs="Times New Roman"/>
          <w:sz w:val="32"/>
          <w:szCs w:val="32"/>
        </w:rPr>
        <w:t xml:space="preserve">нок сосредоточен на предмете или действии только до тех пор, пока не угасает его интерес к этому предмету или действию. Появление нового предмета вызывает переключение внимания, поэтому дети редко длительное время занимаются одним и тем же. </w:t>
      </w:r>
    </w:p>
    <w:p w:rsidR="00F952B5" w:rsidRDefault="00F952B5" w:rsidP="00F952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17A24">
        <w:rPr>
          <w:rFonts w:ascii="Times New Roman" w:hAnsi="Times New Roman" w:cs="Times New Roman"/>
          <w:sz w:val="32"/>
          <w:szCs w:val="32"/>
        </w:rPr>
        <w:t>Если внимание специально не развивать, возникает снижение способности сосредотачивать, распределять, удерживать, переключать, что приводит к трудностям усвоения программного материала, а в последующем в школьном возрасте к неуспеваемости.</w:t>
      </w:r>
    </w:p>
    <w:p w:rsidR="00607B11" w:rsidRPr="00607B11" w:rsidRDefault="00F952B5" w:rsidP="00F952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D17A24">
        <w:rPr>
          <w:rFonts w:ascii="Times New Roman" w:hAnsi="Times New Roman" w:cs="Times New Roman"/>
          <w:sz w:val="32"/>
          <w:szCs w:val="32"/>
        </w:rPr>
        <w:t xml:space="preserve"> Игра – одна из форм обучающего воздействия взрослого на ребенка. В то же время игра – основной вид деятельности детей. Таким образом, игра имеет две цели: одна из них обучающая, которую преследует взрослый, а другая – игровая, ради которой действует ребенок. Важно, чтобы эти две цели дополняли друг друга и обе</w:t>
      </w:r>
      <w:r>
        <w:rPr>
          <w:rFonts w:ascii="Times New Roman" w:hAnsi="Times New Roman" w:cs="Times New Roman"/>
          <w:sz w:val="32"/>
          <w:szCs w:val="32"/>
        </w:rPr>
        <w:t>спечивали развитие внимания ребё</w:t>
      </w:r>
      <w:r w:rsidRPr="00D17A24">
        <w:rPr>
          <w:rFonts w:ascii="Times New Roman" w:hAnsi="Times New Roman" w:cs="Times New Roman"/>
          <w:sz w:val="32"/>
          <w:szCs w:val="32"/>
        </w:rPr>
        <w:t>нка</w:t>
      </w:r>
    </w:p>
    <w:sectPr w:rsidR="00607B11" w:rsidRPr="00607B11" w:rsidSect="00607B1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355"/>
    <w:multiLevelType w:val="hybridMultilevel"/>
    <w:tmpl w:val="B262C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47001"/>
    <w:multiLevelType w:val="multilevel"/>
    <w:tmpl w:val="4656D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0236D0"/>
    <w:multiLevelType w:val="multilevel"/>
    <w:tmpl w:val="08588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AE73EF"/>
    <w:multiLevelType w:val="multilevel"/>
    <w:tmpl w:val="ED8CA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232E6C"/>
    <w:multiLevelType w:val="hybridMultilevel"/>
    <w:tmpl w:val="B234E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D4321"/>
    <w:multiLevelType w:val="multilevel"/>
    <w:tmpl w:val="23D85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9308AE"/>
    <w:multiLevelType w:val="multilevel"/>
    <w:tmpl w:val="7D66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0268FB"/>
    <w:multiLevelType w:val="hybridMultilevel"/>
    <w:tmpl w:val="84B2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F2CC1"/>
    <w:multiLevelType w:val="multilevel"/>
    <w:tmpl w:val="44526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1D27D0"/>
    <w:multiLevelType w:val="hybridMultilevel"/>
    <w:tmpl w:val="0C2C6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11D8D"/>
    <w:multiLevelType w:val="hybridMultilevel"/>
    <w:tmpl w:val="AABC6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201666"/>
    <w:multiLevelType w:val="hybridMultilevel"/>
    <w:tmpl w:val="1ADCC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A5D5B"/>
    <w:multiLevelType w:val="multilevel"/>
    <w:tmpl w:val="4AC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B64039"/>
    <w:multiLevelType w:val="multilevel"/>
    <w:tmpl w:val="3266E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4A4F61"/>
    <w:multiLevelType w:val="hybridMultilevel"/>
    <w:tmpl w:val="055E4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A4CEC"/>
    <w:multiLevelType w:val="multilevel"/>
    <w:tmpl w:val="748C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D8614C"/>
    <w:multiLevelType w:val="hybridMultilevel"/>
    <w:tmpl w:val="FC667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71E88"/>
    <w:multiLevelType w:val="multilevel"/>
    <w:tmpl w:val="12DCE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2667C1"/>
    <w:multiLevelType w:val="multilevel"/>
    <w:tmpl w:val="4C40B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CF1A15"/>
    <w:multiLevelType w:val="hybridMultilevel"/>
    <w:tmpl w:val="A07C1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F400F6"/>
    <w:multiLevelType w:val="hybridMultilevel"/>
    <w:tmpl w:val="0ECE6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B404A9"/>
    <w:multiLevelType w:val="multilevel"/>
    <w:tmpl w:val="D01A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72711E"/>
    <w:multiLevelType w:val="hybridMultilevel"/>
    <w:tmpl w:val="BF060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0901DE"/>
    <w:multiLevelType w:val="multilevel"/>
    <w:tmpl w:val="BF863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DE1856"/>
    <w:multiLevelType w:val="multilevel"/>
    <w:tmpl w:val="C3F8A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09061B"/>
    <w:multiLevelType w:val="multilevel"/>
    <w:tmpl w:val="F622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2"/>
  </w:num>
  <w:num w:numId="4">
    <w:abstractNumId w:val="3"/>
  </w:num>
  <w:num w:numId="5">
    <w:abstractNumId w:val="15"/>
  </w:num>
  <w:num w:numId="6">
    <w:abstractNumId w:val="18"/>
  </w:num>
  <w:num w:numId="7">
    <w:abstractNumId w:val="23"/>
  </w:num>
  <w:num w:numId="8">
    <w:abstractNumId w:val="1"/>
  </w:num>
  <w:num w:numId="9">
    <w:abstractNumId w:val="5"/>
  </w:num>
  <w:num w:numId="10">
    <w:abstractNumId w:val="24"/>
  </w:num>
  <w:num w:numId="11">
    <w:abstractNumId w:val="6"/>
  </w:num>
  <w:num w:numId="12">
    <w:abstractNumId w:val="25"/>
  </w:num>
  <w:num w:numId="13">
    <w:abstractNumId w:val="13"/>
  </w:num>
  <w:num w:numId="14">
    <w:abstractNumId w:val="21"/>
  </w:num>
  <w:num w:numId="15">
    <w:abstractNumId w:val="12"/>
  </w:num>
  <w:num w:numId="16">
    <w:abstractNumId w:val="0"/>
  </w:num>
  <w:num w:numId="17">
    <w:abstractNumId w:val="19"/>
  </w:num>
  <w:num w:numId="18">
    <w:abstractNumId w:val="9"/>
  </w:num>
  <w:num w:numId="19">
    <w:abstractNumId w:val="4"/>
  </w:num>
  <w:num w:numId="20">
    <w:abstractNumId w:val="11"/>
  </w:num>
  <w:num w:numId="21">
    <w:abstractNumId w:val="10"/>
  </w:num>
  <w:num w:numId="22">
    <w:abstractNumId w:val="22"/>
  </w:num>
  <w:num w:numId="23">
    <w:abstractNumId w:val="7"/>
  </w:num>
  <w:num w:numId="24">
    <w:abstractNumId w:val="16"/>
  </w:num>
  <w:num w:numId="25">
    <w:abstractNumId w:val="20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07B11"/>
    <w:rsid w:val="00022606"/>
    <w:rsid w:val="00045B67"/>
    <w:rsid w:val="00126009"/>
    <w:rsid w:val="002C5403"/>
    <w:rsid w:val="00387152"/>
    <w:rsid w:val="003A366E"/>
    <w:rsid w:val="00482114"/>
    <w:rsid w:val="005D03C5"/>
    <w:rsid w:val="00607B11"/>
    <w:rsid w:val="006745FB"/>
    <w:rsid w:val="006D0DA4"/>
    <w:rsid w:val="007160AC"/>
    <w:rsid w:val="00947FAE"/>
    <w:rsid w:val="00B4352B"/>
    <w:rsid w:val="00B650BE"/>
    <w:rsid w:val="00C47D20"/>
    <w:rsid w:val="00F40694"/>
    <w:rsid w:val="00F63C5D"/>
    <w:rsid w:val="00F8720E"/>
    <w:rsid w:val="00F95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09"/>
  </w:style>
  <w:style w:type="paragraph" w:styleId="1">
    <w:name w:val="heading 1"/>
    <w:basedOn w:val="a"/>
    <w:link w:val="10"/>
    <w:uiPriority w:val="9"/>
    <w:qFormat/>
    <w:rsid w:val="00607B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7B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7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B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octitle">
    <w:name w:val="toc_title"/>
    <w:basedOn w:val="a"/>
    <w:rsid w:val="0060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07B11"/>
    <w:rPr>
      <w:color w:val="0000FF"/>
      <w:u w:val="single"/>
    </w:rPr>
  </w:style>
  <w:style w:type="character" w:customStyle="1" w:styleId="tocnumber">
    <w:name w:val="toc_number"/>
    <w:basedOn w:val="a0"/>
    <w:rsid w:val="00607B11"/>
  </w:style>
  <w:style w:type="character" w:customStyle="1" w:styleId="20">
    <w:name w:val="Заголовок 2 Знак"/>
    <w:basedOn w:val="a0"/>
    <w:link w:val="2"/>
    <w:uiPriority w:val="9"/>
    <w:rsid w:val="00607B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7B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607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7B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160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0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3201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330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91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511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8" w:space="14" w:color="D8D8D8"/>
          </w:divBdr>
          <w:divsChild>
            <w:div w:id="19773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1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7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6013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687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7350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4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10742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8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141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3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  <w:div w:id="14799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48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31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tovluskshkole.ru/razvitie/vnimaniya/razvivayushhie-igry-na-vnimanie-dlya-detej" TargetMode="External"/><Relationship Id="rId18" Type="http://schemas.openxmlformats.org/officeDocument/2006/relationships/hyperlink" Target="https://gotovluskshkole.ru/razvitie/vnimaniya/razvivayushhie-igry-na-vnimanie-dlya-detej" TargetMode="External"/><Relationship Id="rId26" Type="http://schemas.openxmlformats.org/officeDocument/2006/relationships/hyperlink" Target="https://gotovluskshkole.ru/razvitie/vnimaniya/razvivayushhie-igry-na-vnimanie-dlya-detej" TargetMode="External"/><Relationship Id="rId39" Type="http://schemas.openxmlformats.org/officeDocument/2006/relationships/hyperlink" Target="https://gotovluskshkole.ru/razvitie/vnimaniya/razvivayushhie-igry-na-vnimanie-dlya-detej" TargetMode="External"/><Relationship Id="rId21" Type="http://schemas.openxmlformats.org/officeDocument/2006/relationships/hyperlink" Target="https://gotovluskshkole.ru/razvitie/vnimaniya/razvivayushhie-igry-na-vnimanie-dlya-detej" TargetMode="External"/><Relationship Id="rId34" Type="http://schemas.openxmlformats.org/officeDocument/2006/relationships/hyperlink" Target="https://gotovluskshkole.ru/razvitie/vnimaniya/razvivayushhie-igry-na-vnimanie-dlya-detej" TargetMode="External"/><Relationship Id="rId42" Type="http://schemas.openxmlformats.org/officeDocument/2006/relationships/hyperlink" Target="https://gotovluskshkole.ru/razvitie/vnimaniya/razvivayushhie-igry-na-vnimanie-dlya-detej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jpeg"/><Relationship Id="rId55" Type="http://schemas.openxmlformats.org/officeDocument/2006/relationships/image" Target="media/image12.png"/><Relationship Id="rId7" Type="http://schemas.openxmlformats.org/officeDocument/2006/relationships/hyperlink" Target="https://gotovluskshkole.ru/razvitie/vnimaniya/razvivayushhie-igry-na-vnimanie-dlya-dete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tovluskshkole.ru/razvitie/vnimaniya/razvivayushhie-igry-na-vnimanie-dlya-detej" TargetMode="External"/><Relationship Id="rId20" Type="http://schemas.openxmlformats.org/officeDocument/2006/relationships/hyperlink" Target="https://gotovluskshkole.ru/razvitie/vnimaniya/razvivayushhie-igry-na-vnimanie-dlya-detej" TargetMode="External"/><Relationship Id="rId29" Type="http://schemas.openxmlformats.org/officeDocument/2006/relationships/hyperlink" Target="https://gotovluskshkole.ru/razvitie/vnimaniya/razvivayushhie-igry-na-vnimanie-dlya-detej" TargetMode="External"/><Relationship Id="rId41" Type="http://schemas.openxmlformats.org/officeDocument/2006/relationships/hyperlink" Target="https://gotovluskshkole.ru/razvitie/vnimaniya/razvivayushhie-igry-na-vnimanie-dlya-detej" TargetMode="External"/><Relationship Id="rId54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otovluskshkole.ru/razvitie/vnimaniya/razvivayushhie-igry-na-vnimanie-dlya-detej" TargetMode="External"/><Relationship Id="rId24" Type="http://schemas.openxmlformats.org/officeDocument/2006/relationships/hyperlink" Target="https://gotovluskshkole.ru/razvitie/vnimaniya/razvivayushhie-igry-na-vnimanie-dlya-detej" TargetMode="External"/><Relationship Id="rId32" Type="http://schemas.openxmlformats.org/officeDocument/2006/relationships/hyperlink" Target="https://gotovluskshkole.ru/razvitie/vnimaniya/razvivayushhie-igry-na-vnimanie-dlya-detej" TargetMode="External"/><Relationship Id="rId37" Type="http://schemas.openxmlformats.org/officeDocument/2006/relationships/hyperlink" Target="https://gotovluskshkole.ru/razvitie/vnimaniya/razvivayushhie-igry-na-vnimanie-dlya-detej" TargetMode="External"/><Relationship Id="rId40" Type="http://schemas.openxmlformats.org/officeDocument/2006/relationships/hyperlink" Target="https://gotovluskshkole.ru/razvitie/vnimaniya/razvivayushhie-igry-na-vnimanie-dlya-detej" TargetMode="External"/><Relationship Id="rId45" Type="http://schemas.openxmlformats.org/officeDocument/2006/relationships/image" Target="media/image2.png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gotovluskshkole.ru/razvitie/vnimaniya/razvivayushhie-igry-na-vnimanie-dlya-detej" TargetMode="External"/><Relationship Id="rId23" Type="http://schemas.openxmlformats.org/officeDocument/2006/relationships/hyperlink" Target="https://gotovluskshkole.ru/razvitie/vnimaniya/razvivayushhie-igry-na-vnimanie-dlya-detej" TargetMode="External"/><Relationship Id="rId28" Type="http://schemas.openxmlformats.org/officeDocument/2006/relationships/hyperlink" Target="https://gotovluskshkole.ru/razvitie/vnimaniya/razvivayushhie-igry-na-vnimanie-dlya-detej" TargetMode="External"/><Relationship Id="rId36" Type="http://schemas.openxmlformats.org/officeDocument/2006/relationships/hyperlink" Target="https://gotovluskshkole.ru/razvitie/vnimaniya/razvivayushhie-igry-na-vnimanie-dlya-detej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61" Type="http://schemas.openxmlformats.org/officeDocument/2006/relationships/theme" Target="theme/theme1.xml"/><Relationship Id="rId10" Type="http://schemas.openxmlformats.org/officeDocument/2006/relationships/hyperlink" Target="https://gotovluskshkole.ru/razvitie/vnimaniya/razvivayushhie-igry-na-vnimanie-dlya-detej" TargetMode="External"/><Relationship Id="rId19" Type="http://schemas.openxmlformats.org/officeDocument/2006/relationships/hyperlink" Target="https://gotovluskshkole.ru/razvitie/vnimaniya/razvivayushhie-igry-na-vnimanie-dlya-detej" TargetMode="External"/><Relationship Id="rId31" Type="http://schemas.openxmlformats.org/officeDocument/2006/relationships/hyperlink" Target="https://gotovluskshkole.ru/razvitie/vnimaniya/razvivayushhie-igry-na-vnimanie-dlya-detej" TargetMode="External"/><Relationship Id="rId44" Type="http://schemas.openxmlformats.org/officeDocument/2006/relationships/hyperlink" Target="https://gotovluskshkole.ru/razvitie/vnimaniya/razvivayushhie-igry-na-vnimanie-dlya-detej" TargetMode="External"/><Relationship Id="rId52" Type="http://schemas.openxmlformats.org/officeDocument/2006/relationships/image" Target="media/image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tovluskshkole.ru/razvitie/vnimaniya/razvivayushhie-igry-na-vnimanie-dlya-detej" TargetMode="External"/><Relationship Id="rId14" Type="http://schemas.openxmlformats.org/officeDocument/2006/relationships/hyperlink" Target="https://gotovluskshkole.ru/razvitie/vnimaniya/razvivayushhie-igry-na-vnimanie-dlya-detej" TargetMode="External"/><Relationship Id="rId22" Type="http://schemas.openxmlformats.org/officeDocument/2006/relationships/hyperlink" Target="https://gotovluskshkole.ru/razvitie/vnimaniya/razvivayushhie-igry-na-vnimanie-dlya-detej" TargetMode="External"/><Relationship Id="rId27" Type="http://schemas.openxmlformats.org/officeDocument/2006/relationships/hyperlink" Target="https://gotovluskshkole.ru/razvitie/vnimaniya/razvivayushhie-igry-na-vnimanie-dlya-detej" TargetMode="External"/><Relationship Id="rId30" Type="http://schemas.openxmlformats.org/officeDocument/2006/relationships/hyperlink" Target="https://gotovluskshkole.ru/razvitie/vnimaniya/razvivayushhie-igry-na-vnimanie-dlya-detej" TargetMode="External"/><Relationship Id="rId35" Type="http://schemas.openxmlformats.org/officeDocument/2006/relationships/hyperlink" Target="https://gotovluskshkole.ru/razvitie/vnimaniya/razvivayushhie-igry-na-vnimanie-dlya-detej" TargetMode="External"/><Relationship Id="rId43" Type="http://schemas.openxmlformats.org/officeDocument/2006/relationships/hyperlink" Target="https://gotovluskshkole.ru/razvitie/vnimaniya/razvivayushhie-igry-na-vnimanie-dlya-detej" TargetMode="External"/><Relationship Id="rId48" Type="http://schemas.openxmlformats.org/officeDocument/2006/relationships/image" Target="media/image5.jpeg"/><Relationship Id="rId56" Type="http://schemas.openxmlformats.org/officeDocument/2006/relationships/image" Target="media/image13.png"/><Relationship Id="rId8" Type="http://schemas.openxmlformats.org/officeDocument/2006/relationships/hyperlink" Target="https://gotovluskshkole.ru/razvitie/vnimaniya/razvivayushhie-igry-na-vnimanie-dlya-detej" TargetMode="External"/><Relationship Id="rId51" Type="http://schemas.openxmlformats.org/officeDocument/2006/relationships/image" Target="media/image8.jpeg"/><Relationship Id="rId3" Type="http://schemas.openxmlformats.org/officeDocument/2006/relationships/styles" Target="styles.xml"/><Relationship Id="rId12" Type="http://schemas.openxmlformats.org/officeDocument/2006/relationships/hyperlink" Target="https://gotovluskshkole.ru/razvitie/vnimaniya/razvivayushhie-igry-na-vnimanie-dlya-detej" TargetMode="External"/><Relationship Id="rId17" Type="http://schemas.openxmlformats.org/officeDocument/2006/relationships/hyperlink" Target="https://gotovluskshkole.ru/razvitie/vnimaniya/razvivayushhie-igry-na-vnimanie-dlya-detej" TargetMode="External"/><Relationship Id="rId25" Type="http://schemas.openxmlformats.org/officeDocument/2006/relationships/hyperlink" Target="https://gotovluskshkole.ru/razvitie/vnimaniya/razvivayushhie-igry-na-vnimanie-dlya-detej" TargetMode="External"/><Relationship Id="rId33" Type="http://schemas.openxmlformats.org/officeDocument/2006/relationships/hyperlink" Target="https://gotovluskshkole.ru/razvitie/vnimaniya/razvivayushhie-igry-na-vnimanie-dlya-detej" TargetMode="External"/><Relationship Id="rId38" Type="http://schemas.openxmlformats.org/officeDocument/2006/relationships/hyperlink" Target="https://gotovluskshkole.ru/razvitie/vnimaniya/razvivayushhie-igry-na-vnimanie-dlya-detej" TargetMode="External"/><Relationship Id="rId46" Type="http://schemas.openxmlformats.org/officeDocument/2006/relationships/image" Target="media/image3.jpeg"/><Relationship Id="rId5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63FA1-50D7-4A50-94E9-15C42FC63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4527</Words>
  <Characters>25804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30271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2</cp:revision>
  <dcterms:created xsi:type="dcterms:W3CDTF">2023-04-11T09:44:00Z</dcterms:created>
  <dcterms:modified xsi:type="dcterms:W3CDTF">2023-04-11T09:44:00Z</dcterms:modified>
</cp:coreProperties>
</file>