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D80E5E" w:rsidRPr="00D80E5E" w:rsidRDefault="00D80E5E" w:rsidP="00D80E5E">
      <w:pPr>
        <w:pStyle w:val="c6"/>
        <w:shd w:val="clear" w:color="auto" w:fill="BDD6EE" w:themeFill="accent1" w:themeFillTint="66"/>
        <w:spacing w:before="0" w:beforeAutospacing="0" w:after="0" w:afterAutospacing="0"/>
        <w:jc w:val="center"/>
        <w:rPr>
          <w:b/>
          <w:i/>
          <w:color w:val="000000"/>
          <w:sz w:val="32"/>
          <w:szCs w:val="28"/>
        </w:rPr>
      </w:pPr>
      <w:r w:rsidRPr="00D80E5E">
        <w:rPr>
          <w:rStyle w:val="c5"/>
          <w:b/>
          <w:i/>
          <w:color w:val="FF0000"/>
          <w:sz w:val="32"/>
          <w:szCs w:val="28"/>
        </w:rPr>
        <w:t>Развитие у детей чувства ритма и музыкальной памяти</w:t>
      </w:r>
    </w:p>
    <w:p w:rsid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rStyle w:val="c0"/>
          <w:color w:val="0A0909"/>
          <w:sz w:val="28"/>
          <w:szCs w:val="28"/>
        </w:rPr>
      </w:pPr>
    </w:p>
    <w:p w:rsidR="00D80E5E" w:rsidRP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80E5E">
        <w:rPr>
          <w:rStyle w:val="c0"/>
          <w:color w:val="0A0909"/>
          <w:sz w:val="27"/>
          <w:szCs w:val="27"/>
        </w:rPr>
        <w:t>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</w:t>
      </w:r>
    </w:p>
    <w:p w:rsidR="00D80E5E" w:rsidRP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80E5E">
        <w:rPr>
          <w:rStyle w:val="c0"/>
          <w:color w:val="0A0909"/>
          <w:sz w:val="27"/>
          <w:szCs w:val="27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>Игры-упражнения дома с детьми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>1.</w:t>
      </w:r>
      <w:r w:rsidRPr="00D80E5E">
        <w:rPr>
          <w:rStyle w:val="c1"/>
          <w:b/>
          <w:bCs/>
          <w:color w:val="0A0909"/>
          <w:sz w:val="27"/>
          <w:szCs w:val="27"/>
        </w:rPr>
        <w:t xml:space="preserve"> </w:t>
      </w:r>
      <w:r w:rsidRPr="00D80E5E">
        <w:rPr>
          <w:rStyle w:val="c1"/>
          <w:b/>
          <w:bCs/>
          <w:color w:val="0A0909"/>
          <w:sz w:val="27"/>
          <w:szCs w:val="27"/>
        </w:rPr>
        <w:t>«Послушай и повтори»</w:t>
      </w:r>
      <w:r w:rsidRPr="00D80E5E">
        <w:rPr>
          <w:rStyle w:val="c0"/>
          <w:color w:val="0A0909"/>
          <w:sz w:val="27"/>
          <w:szCs w:val="27"/>
        </w:rPr>
        <w:t> - игра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прохлопав в ладоши.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>2.</w:t>
      </w:r>
      <w:r w:rsidRPr="00D80E5E">
        <w:rPr>
          <w:rStyle w:val="c1"/>
          <w:b/>
          <w:bCs/>
          <w:color w:val="0A0909"/>
          <w:sz w:val="27"/>
          <w:szCs w:val="27"/>
        </w:rPr>
        <w:t xml:space="preserve"> </w:t>
      </w:r>
      <w:r w:rsidRPr="00D80E5E">
        <w:rPr>
          <w:rStyle w:val="c1"/>
          <w:b/>
          <w:bCs/>
          <w:color w:val="0A0909"/>
          <w:sz w:val="27"/>
          <w:szCs w:val="27"/>
        </w:rPr>
        <w:t>«Веселые колпачки»</w:t>
      </w:r>
      <w:r w:rsidRPr="00D80E5E">
        <w:rPr>
          <w:rStyle w:val="c0"/>
          <w:color w:val="0A0909"/>
          <w:sz w:val="27"/>
          <w:szCs w:val="27"/>
        </w:rPr>
        <w:t> – игра на развитие ритмического слуха. Для игры берем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 xml:space="preserve">3. «Отгадай </w:t>
      </w:r>
      <w:proofErr w:type="gramStart"/>
      <w:r w:rsidRPr="00D80E5E">
        <w:rPr>
          <w:rStyle w:val="c1"/>
          <w:b/>
          <w:bCs/>
          <w:color w:val="0A0909"/>
          <w:sz w:val="27"/>
          <w:szCs w:val="27"/>
        </w:rPr>
        <w:t>мелодию»</w:t>
      </w:r>
      <w:r w:rsidRPr="00D80E5E">
        <w:rPr>
          <w:rStyle w:val="c0"/>
          <w:color w:val="0A0909"/>
          <w:sz w:val="27"/>
          <w:szCs w:val="27"/>
        </w:rPr>
        <w:t>–</w:t>
      </w:r>
      <w:proofErr w:type="gramEnd"/>
      <w:r w:rsidRPr="00D80E5E">
        <w:rPr>
          <w:rStyle w:val="c0"/>
          <w:color w:val="0A0909"/>
          <w:sz w:val="27"/>
          <w:szCs w:val="27"/>
        </w:rPr>
        <w:t xml:space="preserve"> игра на развитие ритмического слуха. Взрослый напевает какую-либо мелодию, ребе</w:t>
      </w:r>
      <w:bookmarkStart w:id="0" w:name="_GoBack"/>
      <w:bookmarkEnd w:id="0"/>
      <w:r w:rsidRPr="00D80E5E">
        <w:rPr>
          <w:rStyle w:val="c0"/>
          <w:color w:val="0A0909"/>
          <w:sz w:val="27"/>
          <w:szCs w:val="27"/>
        </w:rPr>
        <w:t>нок должен передать ее ритмический рисунок, простучав пальцем по ладони.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>4.</w:t>
      </w:r>
      <w:r w:rsidRPr="00D80E5E">
        <w:rPr>
          <w:rStyle w:val="c1"/>
          <w:b/>
          <w:bCs/>
          <w:color w:val="0A0909"/>
          <w:sz w:val="27"/>
          <w:szCs w:val="27"/>
        </w:rPr>
        <w:t xml:space="preserve"> </w:t>
      </w:r>
      <w:r w:rsidRPr="00D80E5E">
        <w:rPr>
          <w:rStyle w:val="c1"/>
          <w:b/>
          <w:bCs/>
          <w:color w:val="0A0909"/>
          <w:sz w:val="27"/>
          <w:szCs w:val="27"/>
        </w:rPr>
        <w:t>«Давайте хохотать»</w:t>
      </w:r>
      <w:r w:rsidRPr="00D80E5E">
        <w:rPr>
          <w:rStyle w:val="c0"/>
          <w:color w:val="0A0909"/>
          <w:sz w:val="27"/>
          <w:szCs w:val="27"/>
        </w:rPr>
        <w:t> – игра на развитие музыкальной памяти. Взрослый «</w:t>
      </w:r>
      <w:proofErr w:type="spellStart"/>
      <w:r w:rsidRPr="00D80E5E">
        <w:rPr>
          <w:rStyle w:val="c0"/>
          <w:color w:val="0A0909"/>
          <w:sz w:val="27"/>
          <w:szCs w:val="27"/>
        </w:rPr>
        <w:t>прохохатывает</w:t>
      </w:r>
      <w:proofErr w:type="spellEnd"/>
      <w:r w:rsidRPr="00D80E5E">
        <w:rPr>
          <w:rStyle w:val="c0"/>
          <w:color w:val="0A0909"/>
          <w:sz w:val="27"/>
          <w:szCs w:val="27"/>
        </w:rPr>
        <w:t>» (на слог «ха» поет) любую знакомую ребенку песню, тот отгадывает. Потом песню загадывает ребенок.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 w:rsidRPr="00D80E5E">
        <w:rPr>
          <w:rStyle w:val="c1"/>
          <w:b/>
          <w:bCs/>
          <w:color w:val="0A0909"/>
          <w:sz w:val="27"/>
          <w:szCs w:val="27"/>
        </w:rPr>
        <w:t>5.«</w:t>
      </w:r>
      <w:proofErr w:type="gramEnd"/>
      <w:r w:rsidRPr="00D80E5E">
        <w:rPr>
          <w:rStyle w:val="c1"/>
          <w:b/>
          <w:bCs/>
          <w:color w:val="0A0909"/>
          <w:sz w:val="27"/>
          <w:szCs w:val="27"/>
        </w:rPr>
        <w:t>Непослушный мячик»</w:t>
      </w:r>
      <w:r w:rsidRPr="00D80E5E">
        <w:rPr>
          <w:rStyle w:val="c0"/>
          <w:color w:val="0A0909"/>
          <w:sz w:val="27"/>
          <w:szCs w:val="27"/>
        </w:rPr>
        <w:t> – игра на развитие динамического слуха. Игра проводится по принципу игры «Холодно-горячо». Взрослый прячет где-то дома мячик (или какую-либо игрушку). Начинает петь знакомую песню, ребенок под это пение ищет игрушку. Если взрослый поет тихо, значит игрушка находится далеко, если громко – то близко. Потом игрушку прячет ребенок.</w:t>
      </w:r>
    </w:p>
    <w:p w:rsidR="00D80E5E" w:rsidRPr="00D80E5E" w:rsidRDefault="00D80E5E" w:rsidP="00D80E5E">
      <w:pPr>
        <w:pStyle w:val="c3"/>
        <w:shd w:val="clear" w:color="auto" w:fill="BDD6EE" w:themeFill="accent1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80E5E">
        <w:rPr>
          <w:rStyle w:val="c1"/>
          <w:b/>
          <w:bCs/>
          <w:color w:val="0A0909"/>
          <w:sz w:val="27"/>
          <w:szCs w:val="27"/>
        </w:rPr>
        <w:t xml:space="preserve">6. «Отгадай, что </w:t>
      </w:r>
      <w:proofErr w:type="gramStart"/>
      <w:r w:rsidRPr="00D80E5E">
        <w:rPr>
          <w:rStyle w:val="c1"/>
          <w:b/>
          <w:bCs/>
          <w:color w:val="0A0909"/>
          <w:sz w:val="27"/>
          <w:szCs w:val="27"/>
        </w:rPr>
        <w:t>звучит</w:t>
      </w:r>
      <w:r w:rsidRPr="00D80E5E">
        <w:rPr>
          <w:rStyle w:val="c1"/>
          <w:b/>
          <w:bCs/>
          <w:color w:val="0A0909"/>
          <w:sz w:val="27"/>
          <w:szCs w:val="27"/>
        </w:rPr>
        <w:t xml:space="preserve"> </w:t>
      </w:r>
      <w:r w:rsidRPr="00D80E5E">
        <w:rPr>
          <w:rStyle w:val="c1"/>
          <w:b/>
          <w:bCs/>
          <w:color w:val="0A0909"/>
          <w:sz w:val="27"/>
          <w:szCs w:val="27"/>
        </w:rPr>
        <w:t>»</w:t>
      </w:r>
      <w:proofErr w:type="gramEnd"/>
      <w:r w:rsidRPr="00D80E5E">
        <w:rPr>
          <w:rStyle w:val="c0"/>
          <w:color w:val="0A0909"/>
          <w:sz w:val="27"/>
          <w:szCs w:val="27"/>
        </w:rPr>
        <w:t>– игра на развитие музыкальной памяти. У вашего ребенка есть любимая аудиокассета или СД-диск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напевает. Если вы слушаете с ребенком популярную инструментальную классическую музыку, то эту игру можно провести так: ребенок отгадывает отрывок муз</w:t>
      </w:r>
      <w:r w:rsidRPr="00D80E5E">
        <w:rPr>
          <w:rStyle w:val="c0"/>
          <w:color w:val="0A0909"/>
          <w:sz w:val="27"/>
          <w:szCs w:val="27"/>
        </w:rPr>
        <w:t xml:space="preserve">ыки, напевает его и называет </w:t>
      </w:r>
      <w:proofErr w:type="gramStart"/>
      <w:r w:rsidRPr="00D80E5E">
        <w:rPr>
          <w:rStyle w:val="c0"/>
          <w:color w:val="0A0909"/>
          <w:sz w:val="27"/>
          <w:szCs w:val="27"/>
        </w:rPr>
        <w:t xml:space="preserve">( </w:t>
      </w:r>
      <w:r w:rsidRPr="00D80E5E">
        <w:rPr>
          <w:rStyle w:val="c0"/>
          <w:color w:val="0A0909"/>
          <w:sz w:val="27"/>
          <w:szCs w:val="27"/>
        </w:rPr>
        <w:t>о</w:t>
      </w:r>
      <w:proofErr w:type="gramEnd"/>
      <w:r w:rsidRPr="00D80E5E">
        <w:rPr>
          <w:rStyle w:val="c0"/>
          <w:color w:val="0A0909"/>
          <w:sz w:val="27"/>
          <w:szCs w:val="27"/>
        </w:rPr>
        <w:t xml:space="preserve"> возможности) солирующий музыкальный инструмент.</w:t>
      </w:r>
    </w:p>
    <w:p w:rsidR="00D80E5E" w:rsidRP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80E5E">
        <w:rPr>
          <w:rStyle w:val="c0"/>
          <w:color w:val="0A0909"/>
          <w:sz w:val="27"/>
          <w:szCs w:val="27"/>
        </w:rPr>
        <w:t>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</w:t>
      </w:r>
    </w:p>
    <w:p w:rsidR="00D80E5E" w:rsidRP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80E5E">
        <w:rPr>
          <w:rStyle w:val="c0"/>
          <w:color w:val="0A0909"/>
          <w:sz w:val="27"/>
          <w:szCs w:val="27"/>
        </w:rPr>
        <w:t>Известно, что эти способности играют важную роль в музыкальном воспитании дошкольников.</w:t>
      </w:r>
    </w:p>
    <w:p w:rsidR="007E25BD" w:rsidRPr="00D80E5E" w:rsidRDefault="00D80E5E" w:rsidP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80E5E">
        <w:rPr>
          <w:rStyle w:val="c0"/>
          <w:color w:val="0A0909"/>
          <w:sz w:val="27"/>
          <w:szCs w:val="27"/>
        </w:rPr>
        <w:t>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 понимания, а значит, и более гармоничного развития в целом.</w:t>
      </w:r>
    </w:p>
    <w:p w:rsidR="00D80E5E" w:rsidRPr="00D80E5E" w:rsidRDefault="00D80E5E">
      <w:pPr>
        <w:pStyle w:val="c2"/>
        <w:shd w:val="clear" w:color="auto" w:fill="BDD6EE" w:themeFill="accent1" w:themeFillTint="66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sectPr w:rsidR="00D80E5E" w:rsidRPr="00D80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9" w:rsidRDefault="00F06479" w:rsidP="00D80E5E">
      <w:pPr>
        <w:spacing w:after="0" w:line="240" w:lineRule="auto"/>
      </w:pPr>
      <w:r>
        <w:separator/>
      </w:r>
    </w:p>
  </w:endnote>
  <w:endnote w:type="continuationSeparator" w:id="0">
    <w:p w:rsidR="00F06479" w:rsidRDefault="00F06479" w:rsidP="00D8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9" w:rsidRDefault="00F06479" w:rsidP="00D80E5E">
      <w:pPr>
        <w:spacing w:after="0" w:line="240" w:lineRule="auto"/>
      </w:pPr>
      <w:r>
        <w:separator/>
      </w:r>
    </w:p>
  </w:footnote>
  <w:footnote w:type="continuationSeparator" w:id="0">
    <w:p w:rsidR="00F06479" w:rsidRDefault="00F06479" w:rsidP="00D8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E5E" w:rsidRDefault="00D80E5E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5E"/>
    <w:rsid w:val="003A719C"/>
    <w:rsid w:val="007E25BD"/>
    <w:rsid w:val="00D80E5E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60BA98-EF54-4A55-958A-30B9A3D6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8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0E5E"/>
  </w:style>
  <w:style w:type="paragraph" w:customStyle="1" w:styleId="c2">
    <w:name w:val="c2"/>
    <w:basedOn w:val="a"/>
    <w:rsid w:val="00D8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E5E"/>
  </w:style>
  <w:style w:type="paragraph" w:customStyle="1" w:styleId="c3">
    <w:name w:val="c3"/>
    <w:basedOn w:val="a"/>
    <w:rsid w:val="00D8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D3A0-8E8B-44A6-B09A-2729B67D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2020-04-09T10:43:00Z</dcterms:created>
  <dcterms:modified xsi:type="dcterms:W3CDTF">2020-04-09T10:55:00Z</dcterms:modified>
</cp:coreProperties>
</file>