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before="225" w:after="150" w:lineRule="auto" w:line="240"/>
        <w:jc w:val="center"/>
        <w:outlineLvl w:val="1"/>
        <w:rPr>
          <w:rFonts w:ascii="Times New Roman" w:cs="Times New Roman" w:eastAsia="Times New Roman" w:hAnsi="Times New Roman"/>
          <w:b/>
          <w:bCs/>
          <w:color w:val="0070c0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70c0"/>
          <w:sz w:val="32"/>
          <w:szCs w:val="32"/>
          <w:lang w:eastAsia="ru-RU"/>
        </w:rPr>
        <w:t>Организация образовательного процесса в летний оздоровительный период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u w:val="single"/>
          <w:lang w:eastAsia="ru-RU"/>
        </w:rPr>
        <w:t>Художественно-эстетическая работа включает: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изобразительную деятельность (рисование, лепка, аппликация, конструирование, детский дизайн);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музыкальную деятельность воспитанников;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ознакомление с произведениями художественной литературы и фольклора.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При организации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u w:val="single"/>
          <w:lang w:eastAsia="ru-RU"/>
        </w:rPr>
        <w:t>изобразительной деятельности воспитанников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 в летний оздоровительный период важным является: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рассматривание произведений изобразительного и декоративно-прикладного искусства, отображающих красоту летней природы;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проведение художественно-дидактических игр, направленных на развитие у детей представлений о форме, цвете;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экспериментирование с изобразительными, природными и дополнительными материалами;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включение в образовательный процесс творческих заданий, способствующих развитию творческого воображения воспитанников (придумывание новых образов, подбор цветовых сочетаний, дополнение ранее созданных сюжетов с помощью разнообразных материалов и техник, рисование с натуры (деревьев, цветов), мелками на асфальте, палочками на песке);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освоение нетрадиционных техник рисования (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граттаж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, пальцевая живопись, монотипия,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пластилинография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набрызг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флоротипия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ниткография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и др.);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лепка из глины, пластилина, соленого теста (объемные изображения, декоративные пластины);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аппликационная деятельность (создание плоскостных,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полуобъемных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изображений; объемных аппликаций в технике бумажной пластики (из полос, смятой бумаги; аппликаций с элементами флористики и др.);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конструирование техническое (из конструктивного материала, деталей конструкторов) и художественное (из бумаги, картона, природного и дополнительного материалов);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детский дизайн: аранжировки (букеты, картины из растений, бижутерия из искусственного и природного материала и др.); дизайн одежды (проектирование масок, головных уборов, костюмов для праздников и развлечений); декоративно-пространственный дизайн (интерьер кукольного уголка, создание декоративных панно и др.).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 летний оздоровительный период с целью создания эмоционального комфорта детей целесообразным является: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включение изобразительной деятельности в детские праздники;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проведение развлечений, которые включают экспериментирование детей с изобразительными и природными материалами, содействуют закреплению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представлений о видах, жанрах искусства, средствах художественной выразительности, конкурсов с различными номинациями;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организация творческих мастерских, занимательных игротек, игр с песком.</w:t>
      </w:r>
    </w:p>
    <w:p>
      <w:pPr>
        <w:pStyle w:val="style0"/>
        <w:shd w:val="clear" w:color="auto" w:fill="ffffff"/>
        <w:spacing w:before="225" w:after="150" w:lineRule="auto" w:line="240"/>
        <w:outlineLvl w:val="2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летний оздоровительный период при организации 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музыкальной деятельности воспитанников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lang w:eastAsia="ru-RU"/>
        </w:rPr>
        <w:t> важным является: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использование музыки в режимных моментах;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фоновое звучание полюбившихся детям вокальных и инструментальных произведений;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проведение музыкально-дидактических игр и заданий, музыкальных викторин;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включение в образовательный процесс музыкальных произведений, воплощающих «летние» образы (А.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Вивальди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, П. И. Чайковского и др.);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сольное и коллективное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музицирование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самостоятельная музыкальная деятельность детей (исполнение песен и танцев, организация сюжетно-ролевых игр с «музыкальными» сюжетами).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На прогулке, экскурсии можно организовать музыкальные игры: игры-танцы, музыкальные игры с пением, хороводы, подвижные музыкальные игры, игры с музыкальными инструментами, музыкальные игры-релаксации.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В летний оздоровительный период с целью создания эмоционального благополучия воспитанников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целесоообразным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является проведение фольклорных праздников, развлечений и других мероприятий.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 работе с детьми дошкольного возраста в летний период особое значение имеет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u w:val="single"/>
          <w:lang w:eastAsia="ru-RU"/>
        </w:rPr>
        <w:t>приобщение детей к произведениям художественной литературы и фольклора.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 Произведения художественной литературы и фольклора, рекомендуемые учебной программой дошкольного образования, включаются во все режимные процессы и виды детской деятельности. Формы деятельности, в которой применяется художественное слово, определяются педагогическими работниками с учетом условий учреждения дошкольного образования и его деятельности в летний оздоровительный период.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50" w:after="180" w:lineRule="auto" w:line="240"/>
        <w:ind w:left="45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Во время организации летнего оздоровления предполагается ежедневный контроль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 качеством поставляемых продуктов питания, введением в рацион соков, фруктов, овощей;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– приготовлением блюд (присутствие при закладке основных продуктов, выдача пищи с пищеблока);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– С-витаминизацией дневного или суточного рациона;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– организацией диетического питания диспансерных детей и детей, склонных к аллергии;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– соблюдением питьевого режима, обеспечением водой детей на прогулке;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– обеспечением санитарно-эпидемиологического режима в группах;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– организацией сна детей. В теплое время года дневной и ночной сон проводится при открытых окнах, избегая сквозняков;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– одностороннее проветривание может проводиться в присутствии воспитанников, в теплое время года – непрерывно;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– проведением всех форм работы с детьми (кроме сна и питания) на свежем воздухе;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– обеспечением детей головными уборами, одеждой в соответствии с погодой;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– исправность стационарного игрового и спортивного оборудования, плескательных бассейнов;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– наличие игр и игрушек, спортивного инвентаря, учебных изданий, средств обучения для организации различных видов детской деятельности;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– функционирование поливочной системы;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–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засетченность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окон в учреждении дошкольного образования.</w:t>
      </w: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spacing w:before="150" w:after="18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B34827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565</Words>
  <Pages>1</Pages>
  <Characters>4637</Characters>
  <Application>WPS Office</Application>
  <DocSecurity>0</DocSecurity>
  <Paragraphs>48</Paragraphs>
  <ScaleCrop>false</ScaleCrop>
  <Company>SPecialiST RePack</Company>
  <LinksUpToDate>false</LinksUpToDate>
  <CharactersWithSpaces>5173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2018-05-03T19:34:00Z</dcterms:created>
  <dc:creator>BOOK</dc:creator>
  <lastModifiedBy>M2006C3MG</lastModifiedBy>
  <dcterms:modified xsi:type="dcterms:W3CDTF">2023-05-30T20:33:42Z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4a7ab35936a14af2a2b2881a4a30dc4e</vt:lpwstr>
  </property>
</Properties>
</file>