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18"/>
          <w:szCs w:val="18"/>
          <w:lang w:eastAsia="ru-RU"/>
        </w:rPr>
      </w:pPr>
      <w:r w:rsidRPr="00205DAD">
        <w:rPr>
          <w:rFonts w:ascii="Times New Roman" w:eastAsia="Times New Roman" w:hAnsi="Times New Roman" w:cs="Times New Roman"/>
          <w:b/>
          <w:bCs/>
          <w:color w:val="B22222"/>
          <w:sz w:val="33"/>
          <w:szCs w:val="33"/>
          <w:lang w:eastAsia="ru-RU"/>
        </w:rPr>
        <w:t>Профессиональное здоровье педагога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rPr>
          <w:rFonts w:ascii="Times New Roman" w:eastAsia="Times New Roman" w:hAnsi="Times New Roman" w:cs="Times New Roman"/>
          <w:b/>
          <w:bCs/>
          <w:color w:val="1F497D"/>
          <w:sz w:val="18"/>
          <w:szCs w:val="18"/>
          <w:lang w:eastAsia="ru-RU"/>
        </w:rPr>
      </w:pPr>
      <w:r w:rsidRPr="00205DAD">
        <w:rPr>
          <w:rFonts w:ascii="Times New Roman" w:eastAsia="Times New Roman" w:hAnsi="Times New Roman" w:cs="Times New Roman"/>
          <w:b/>
          <w:bCs/>
          <w:color w:val="1F497D"/>
          <w:sz w:val="21"/>
          <w:szCs w:val="21"/>
          <w:lang w:eastAsia="ru-RU"/>
        </w:rPr>
        <w:t>                  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 xml:space="preserve">     Состояние здоровья волнует каждого человека. Сохранение и укрепление здоровья педагога, создание обстановки в коллективе является залогом успешного 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>воспитательно</w:t>
      </w:r>
      <w:proofErr w:type="spellEnd"/>
      <w:r w:rsidRPr="00205DAD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 xml:space="preserve"> – образовательного процесса и успеха деятельности детского сада в целом.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>В образовании, в частности в дошкольном, большое внимание уделяется укреплению и сохранению здоровья детей, а здоровью педагогов  не уделяется.</w:t>
      </w:r>
      <w:proofErr w:type="gramEnd"/>
      <w:r w:rsidRPr="00205DAD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 xml:space="preserve"> А ведь от того, с каким здоровьем, настроением педагог пришёл на работу, зависит успешность воспитанников.  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</w:t>
      </w:r>
    </w:p>
    <w:p w:rsidR="00205DAD" w:rsidRPr="00205DAD" w:rsidRDefault="00205DAD" w:rsidP="00205DAD">
      <w:pPr>
        <w:pStyle w:val="a3"/>
        <w:numPr>
          <w:ilvl w:val="0"/>
          <w:numId w:val="2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bookmarkStart w:id="0" w:name="_GoBack"/>
      <w:bookmarkEnd w:id="0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Перегрузки в педагогической деятельности – привычное дело, но после избыточной работы надо полноценно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восстановится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. Как это сделать в современных условиях? Как поправить и сохранить своё здоровье? Наряду с общими подходами, эта тема имеет и свою непростую специфику. Существуют особенно распространенные среди педагогов болезни, есть и особые «педагогические методы» укрепления и сохранения здоровья. Это очень простые способы оздоровления, используя которые можно серьезно помочь самому себе. Но все они имеют одно непростое свойство — требуют личного труда. Никто, кроме нас самих не решит этих проблем. Путешествуя по жизни, ты переживаешь темные и светлые полосы событий. Так принято считать, что жизнь похожа на зебру: черная полоска, белая полоска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… К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аких полосок было больше у меня? Могу ли я сама стать художником своей жизни? Могу. Достаточно в это поверить и раскрасить черные полосы яркими цветами радуги, в белые добавить краски и жизнь измениться. К лучшему.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Если человек воспринимает свое здоровье как «долг» перед кем-то, если смысл своего здоровья он видит в возможности осуществить какое-то важное дело, он сможет стать значительно здоровее, чем тот, для кого здоровье — его «личное дело». В какой - то момент жизни мы теряем здоровье, зарабатывая деньги, а потом теряем деньги, восстанавливая  здоровье.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Педагог в России, что бы ни говорили про него сегодня, всегда был и остается особенным, в чем-то иррациональным человеком, стремящимся, часто неосознанно, быть учителем жизни, для которого слово «долг» является ключевым.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Существование современного педагога протекает на фоне жизни его страны, и страдает он от тех же проблем, что и остальные граждане. Но есть в его деятельности своя специфика: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—   во-первых, педагогическая профессия — профессия 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здоровьеразрушающая</w:t>
      </w:r>
      <w:proofErr w:type="spell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—   во-вторых, мы наблюдаем кризис педагогической профессии, воспитатели, как и учителя, «постарели», так как молодежь все реже идет в педагогику.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Проанализируем, к чему ведет резкая нехватка молодежи в педагогике. Примерно после 12 лет работы становится менее критичным отношение к профессии. После этого срока профессионал часто перестает беспристрастно анализировать свою работу. Но после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этих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же 12 лет набирается самый ценный опыт, человек находится в расцвете своих профессиональных возможностей. Педагог начинает мыслить штампами, возникают эгоистические мотивы в преподавании.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В методах воспитания все чаще встречается излишняя строгость, «наведение страха». Создается психологическая напряженность во взаимоотношениях с 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lastRenderedPageBreak/>
        <w:t xml:space="preserve">детьми. Это вредно и для самого педагога, так как порождает психосоматические болезни и усиливает проявления хронических заболеваний. Образ жизни современного педагога, подразумевающий хронические стрессы, многочасовую работу за компьютером в статической позе, нерациональное  питание, загрязнена экология, недостаточно ведётся спортивно – оздоровительная деятельность. В таких нездоровых условиях сосуды теряют свою гибкость и эластичность и вынуждены работать в режиме 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гипертонуса</w:t>
      </w:r>
      <w:proofErr w:type="spell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, в результате чего развиваются сосудистые заболевания.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Перегрузки в педагогической деятельности — привычное дело, но после избыточной работы надо полноценно восстановиться. Как это сделать в современных условиях? Как вообще поправить и сохранить свое здоровье?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Будем реалистами. В ближайшие 20 лет нас  с вами не ждут какие-то кардинальные изменения. Поэтому все зависит от  нас. Заболевания среди педагогов распределились: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1) </w:t>
      </w:r>
      <w:proofErr w:type="spellStart"/>
      <w:proofErr w:type="gramStart"/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сердечно-сосудистые</w:t>
      </w:r>
      <w:proofErr w:type="spellEnd"/>
      <w:proofErr w:type="gramEnd"/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2) желудочно-кишечные;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3) </w:t>
      </w: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нарушения опорно-двигательного аппарата;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4) </w:t>
      </w: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болезни крови;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5) </w:t>
      </w: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нарушение функций щитовидной железы.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Рассмотрим самые общие причины перечисленных заболеваний.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  Многие считают, что сердце человека — это некий насос по перекачке крови, увы, это распространенное заблуждение. Мы берем на себя смелость утверждать, что у сердца есть другие важные задачи — духовные и психологические. Оно не может спокойно реагировать на ложь, равнодушие, зло. Язык говорит об этом фразами, имеющими глубокий внутренний смысл: «Твои слова для меня — нож в сердце», «Он разбил мне сердце», «Сердце кровью обливается», «Сердцем чувствую, этот человек невиновен...», «Чует мое сердце, плохо дело», «Чувствую сердцем — он жив». Человек различает несправедливость трояко;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— с помощью органов чувств;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— с помощью интеллектуального анализа;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— чувствуя несправедливость сердцем.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    Многие считают, что </w:t>
      </w: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человеческий желудок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— некая своеобразная машина по перевариванию пищи. Это еще одно распространенное заблуждение. Желудок — орган, остро реагирующий на любую ситуацию и решающий, принимает он ее или нет. Вспомните, как выражаются некоторые люди: «Я его не перевариваю...» Или: «Меня от него тошнит...» Язык явно проговаривает «мнение» желудка о ситуации. Если ситуация неблагоприятная, желудок напрягается, его пищеварительные функции выполняются недостаточно эффективно. Часто человек в случае волнения начинает много есть, чтобы успокоиться. Пища буквально проталкивается в кишечник не переваренная.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Напряжение в желудке вызывает уже знакомый нам спазм. Любая ссора, любой тяжелый разговор подобен своеобразным ударам невидимым кулаком по желудку, от которого тот 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спазмируется</w:t>
      </w:r>
      <w:proofErr w:type="spell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, слабеет и заболевает.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Вслед за желудком в случае непринятия ситуации сжимается и кишечник. Любое напряженное состояние, любая опасность угнетают кишечник, как будто удар пришелся и по нему. Он сжимается, изменяется его химическая среда, затем возникают неблагоприятные условия для существования полезной 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lastRenderedPageBreak/>
        <w:t>микрофлоры (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бифидобактерий</w:t>
      </w:r>
      <w:proofErr w:type="spell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), которая начинает частично погибать. Причина этого — результат воздействия многих факторов, основными которых являются наследственность и образ жизни.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С наследственностью понятно, ее всегда нужно учитывать. На неё выпадает от 10 до 50% всех наших проблем. Но остальные проблемы возникают вследствие других причин.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</w:t>
      </w: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   Заболевания крови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. Это самая сложная для науки проблема. Ясно одно — болезни крови могут возникать из-за серьезных психологических срывов и стрессов. Вспомним фразу: «Он мне столько крови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попортил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», «Уж он моей крови попил...». Кровь — это озеро чистой воды по имени Жизнь. Стрессы — камни, с шумом падающие в это «озеро», расплескивающие воду, пугающие рыбное царство... В кровь вследствие стресса в повышенных дозах попадает адреналин, сахар и огромное количество веществ, необходимых для физической борьбы. А борьбы не происходит. В лучшем случае мы в волнении ходим по комнате или садимся и едим, а в худшем — сидим и переживаем. Разумеется, поступившие в кровь вещества просто отравляют ее. Меняется ее состав, кислотность и т. п.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     Заболевания</w:t>
      </w: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 щитовидной железы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 — очень сложное явление. Но если приглядеться внимательно, можно увидеть в большинстве случаев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ту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же самую причину. Проблему со щитовидкой многие называют «проглоченной обидой». Всю ту неправду жизни, о которой мы упоминали, «чувствует» и эта железа. В случае несправедливости мы ощущаем напряжение в области горла. Так проявляется обида. Если огорчения возникают часто, человек привыкает ходить со спазмом в области горла, и тот становится привычным. В конце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концов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из-за этого спазма может возникнуть заболевание щитовидной железы. Патологические «узелки» могут появиться и на голосовых связках. Неслучайно многие педагоги имеют профессиональное заболевание связок.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Все, о чем мы говорили, вызывается </w:t>
      </w:r>
      <w:r w:rsidRPr="00205DAD">
        <w:rPr>
          <w:rFonts w:ascii="Times New Roman" w:eastAsia="Times New Roman" w:hAnsi="Times New Roman" w:cs="Times New Roman"/>
          <w:bCs/>
          <w:i/>
          <w:iCs/>
          <w:color w:val="1F497D"/>
          <w:sz w:val="28"/>
          <w:szCs w:val="28"/>
          <w:lang w:eastAsia="ru-RU"/>
        </w:rPr>
        <w:t>стрессом и психическим перенапряжением.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А вызван он может быть неадекватной социальной и материальной оценкой его труда, отличающегося особой спецификой, жестким режимом работы и необходимостью освоения большого количества профессиональных знаний, обилием коммуникативных перегрузок из-за необходимости межличностного общения при значительном числе конфликтных и стрессовых ситуаций.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  - Жить совсем без стресса скучно, - говорит Роберт 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Маундер</w:t>
      </w:r>
      <w:proofErr w:type="spell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, психиатр из «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Маунт</w:t>
      </w:r>
      <w:proofErr w:type="spell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– </w:t>
      </w: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Синай</w:t>
      </w:r>
      <w:proofErr w:type="spell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» в Торонто. – Небольшая встряска иногда полезна. Сильный же стресс вреден для здоровья, и поэтому надо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научиться с ним справляться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  - Йога снимает напряжение с души и тела, Глубокое ритмичное дыхание приводит в порядок мысли, успокаивает кровообращение и улучшает снабжение органов кислородом. Занимаясь йогой хотя бы несколько минут в день, вы станете более собранным, целеустремлённым и эмоционально устойчивым. На душе появится более позитивное отношение к миру и повысится работоспособность. Попробуйте делать успокаивающие и расслабляющие упражнения.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Поднятие руки: Медленное и глубокое дыхание успокаивает нервную систему и помогает преодолеть стресс.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   Сделай те глубокий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вдох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и поднимите руки – ладонями вверх – над головой. Старайтесь при этом не поднимать плечи.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Выдыхая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опускайте руки – ладонями 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lastRenderedPageBreak/>
        <w:t>в стороны и вниз. Повторите упражнения три, четыре раза, медленно, ритмично, соразмеряя движения рук с дыханием.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Поза горы: Всего лишь пять минут, и вы сможете обрести физическое и душевное равновесие, ощутить прилив сил и ясность мысли.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   Стоя (или сидя) сложите ладони на уровне сердца, втяните живот, спину держите прямо, расправьте плечи. Сохраняя такую позу, закройте глаза. Если вам покажется, что вы слегка раскачиваетесь, не волнуйтесь: это нормально. Попытайтесь мысленно «заглянуть» внутрь своего тела, в каждый его уголок. Дышите носом глубоко и ровно.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Наклон вперёд: Эта поза проясняет сознание, усиливает приток крови к мозгу и почкам.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    Встаньте прямо, вытяните руки вдоль туловища. Сначала слегка согните ноги в коленях и, выпрямляя их, напрягите мышцы, чтобы избежать растяжения. Сделайте глубокий вдох, затем на выдохе согнитесь вперёд, вытягивая живот.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Ладонями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придерживая локти, расслабьте торс, пусть верхняя часть туловища свободно свисает. Сохраняйте эту позу не более пяти минут,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затем очень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медленно распрямляйтесь. И наконец, поднимите голову.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 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Анкета для оценки синдрома эмоционального выгорания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Ответьте, пожалуйста, на вопросы, представленные ниже. Отметьте ответ, который Вы считаете наиболее подходящим для себя.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Почти никогда;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Редко;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Часто;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Почти всегда.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1. Я чувствую себя эмоционально опустошенным к концу рабочего дня.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2. Я плохо засыпаю из-за переживаний, связанных с работой.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3. Эмоциональная нагрузка на работе слишком велика для меня.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4. После рабочего дня я могу срываться на </w:t>
      </w:r>
      <w:proofErr w:type="gram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своих</w:t>
      </w:r>
      <w:proofErr w:type="gramEnd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 близких.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5. Я чувствую, что мои нервы натянуты до предела.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6. Мне сложно снять эмоциональное напряжение, возникающее у меня после рабочего дня.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7. Моя работа плохо влияет на мое здоровье.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8.После рабочего дня у меня уже ни на что не остается сил.</w:t>
      </w:r>
    </w:p>
    <w:p w:rsidR="00205DAD" w:rsidRPr="00205DAD" w:rsidRDefault="00205DAD" w:rsidP="00205DAD">
      <w:pPr>
        <w:pStyle w:val="a3"/>
        <w:numPr>
          <w:ilvl w:val="0"/>
          <w:numId w:val="1"/>
        </w:num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9. Я чувствую себя перегруженным. 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Ответы на каждый вопрос оцениваются по 4-х балльной шкале: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«0» — почти никогда,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«1» — иногда,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«2» — часто,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«3» — почти всегда.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Суммарный показатель менее 3-х баллов можно оценить как низкий.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3-12 средний,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выше 12 — как высокий показатель эмоционального выгорания.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proofErr w:type="spellStart"/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Супер-упражнение</w:t>
      </w:r>
      <w:proofErr w:type="spellEnd"/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 xml:space="preserve">Держите карандаш в вытянутой руке, сосредоточив на нем взгляд. Медленно приближайте к своему носу, не отводя  взгляда. Затем также медленно снова вытяните руку. С помощь подобных упражнений можно 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lastRenderedPageBreak/>
        <w:t>настолько повысить способность фокусировать зрение, что в дальнейшем не понадобятся очки и линзы.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П</w:t>
      </w: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оложите руки на шею сзади и надавливайте вперед, чувствуя напряжение в плечах. Усилия чередуйте с отдыхом. Затем сплетите пальцы ладоней и вытяните руки максимально вперед. Отдохните.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Напишите письмо! Вы можете описать все свои огорчения и переживания в письме к другу, которое никогда не пошлете. Сохраните его, перечитайте спустя какое-то время, возможно, это поможет вам посмотреть на себя со стороны.</w:t>
      </w:r>
    </w:p>
    <w:p w:rsidR="00205DAD" w:rsidRPr="00205DAD" w:rsidRDefault="00205DAD" w:rsidP="00205DAD">
      <w:pPr>
        <w:pStyle w:val="a3"/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</w:pPr>
      <w:r w:rsidRPr="00205DAD">
        <w:rPr>
          <w:rFonts w:ascii="Times New Roman" w:eastAsia="Times New Roman" w:hAnsi="Times New Roman" w:cs="Times New Roman"/>
          <w:bCs/>
          <w:color w:val="1F497D"/>
          <w:sz w:val="28"/>
          <w:szCs w:val="28"/>
          <w:lang w:eastAsia="ru-RU"/>
        </w:rPr>
        <w:t> </w:t>
      </w:r>
    </w:p>
    <w:p w:rsidR="00205DAD" w:rsidRPr="00205DAD" w:rsidRDefault="00205DAD" w:rsidP="00205D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BCF" w:rsidRPr="00205DAD" w:rsidRDefault="007C0BCF" w:rsidP="00205DAD">
      <w:pPr>
        <w:jc w:val="both"/>
        <w:rPr>
          <w:rFonts w:ascii="Times New Roman" w:hAnsi="Times New Roman" w:cs="Times New Roman"/>
        </w:rPr>
      </w:pPr>
    </w:p>
    <w:sectPr w:rsidR="007C0BCF" w:rsidRPr="00205DAD" w:rsidSect="00DD2F67">
      <w:pgSz w:w="11906" w:h="16838"/>
      <w:pgMar w:top="397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458C"/>
    <w:multiLevelType w:val="hybridMultilevel"/>
    <w:tmpl w:val="66BE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21D6F"/>
    <w:multiLevelType w:val="hybridMultilevel"/>
    <w:tmpl w:val="44BAF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5DAD"/>
    <w:rsid w:val="00205DAD"/>
    <w:rsid w:val="007C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1774</Words>
  <Characters>10114</Characters>
  <Application>Microsoft Office Word</Application>
  <DocSecurity>0</DocSecurity>
  <Lines>84</Lines>
  <Paragraphs>23</Paragraphs>
  <ScaleCrop>false</ScaleCrop>
  <Company>Ya Blondinko Edition</Company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2021-05-18T17:40:00Z</dcterms:created>
  <dcterms:modified xsi:type="dcterms:W3CDTF">2021-05-18T17:46:00Z</dcterms:modified>
</cp:coreProperties>
</file>