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07" w:rsidRPr="005B3C07" w:rsidRDefault="005B3C07" w:rsidP="005B3C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3C07">
        <w:rPr>
          <w:rFonts w:ascii="Times New Roman" w:hAnsi="Times New Roman" w:cs="Times New Roman"/>
          <w:sz w:val="28"/>
          <w:szCs w:val="28"/>
          <w:lang w:val="ru-RU"/>
        </w:rPr>
        <w:t>ГУО «Ясли – сад № 4 г. Верхнедвинска»</w:t>
      </w:r>
    </w:p>
    <w:p w:rsidR="005B3C07" w:rsidRDefault="005B3C07" w:rsidP="00963FD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3C07" w:rsidRDefault="005B3C07" w:rsidP="00963FD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3C07" w:rsidRDefault="005B3C07" w:rsidP="00963FD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3C07" w:rsidRDefault="005B3C07" w:rsidP="00963FD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3C07" w:rsidRDefault="005B3C07" w:rsidP="00963FD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3C07" w:rsidRDefault="005B3C07" w:rsidP="00963FD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3C07" w:rsidRDefault="00CC6781" w:rsidP="005B3C07">
      <w:pPr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t>Консультация</w:t>
      </w:r>
    </w:p>
    <w:p w:rsidR="005B3C07" w:rsidRDefault="00CC6781" w:rsidP="005B3C07">
      <w:pPr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  <w:r w:rsidR="005B3C07">
        <w:rPr>
          <w:rFonts w:ascii="Times New Roman" w:hAnsi="Times New Roman" w:cs="Times New Roman"/>
          <w:sz w:val="36"/>
          <w:szCs w:val="28"/>
          <w:lang w:val="ru-RU"/>
        </w:rPr>
        <w:t>«</w:t>
      </w:r>
      <w:r>
        <w:rPr>
          <w:rFonts w:ascii="Times New Roman" w:hAnsi="Times New Roman" w:cs="Times New Roman"/>
          <w:sz w:val="36"/>
          <w:szCs w:val="28"/>
          <w:lang w:val="ru-RU"/>
        </w:rPr>
        <w:t>Игрушки и пособия с песком и водой</w:t>
      </w:r>
      <w:r w:rsidR="005B3C07">
        <w:rPr>
          <w:rFonts w:ascii="Times New Roman" w:hAnsi="Times New Roman" w:cs="Times New Roman"/>
          <w:sz w:val="36"/>
          <w:szCs w:val="28"/>
          <w:lang w:val="ru-RU"/>
        </w:rPr>
        <w:t>»</w:t>
      </w:r>
    </w:p>
    <w:p w:rsidR="005B3C07" w:rsidRDefault="005B3C07" w:rsidP="005B3C07">
      <w:pPr>
        <w:jc w:val="center"/>
        <w:rPr>
          <w:rFonts w:ascii="Times New Roman" w:hAnsi="Times New Roman" w:cs="Times New Roman"/>
          <w:sz w:val="36"/>
          <w:szCs w:val="28"/>
          <w:lang w:val="ru-RU"/>
        </w:rPr>
      </w:pPr>
    </w:p>
    <w:p w:rsidR="005B3C07" w:rsidRDefault="005B3C07" w:rsidP="005B3C07">
      <w:pPr>
        <w:jc w:val="center"/>
        <w:rPr>
          <w:rFonts w:ascii="Times New Roman" w:hAnsi="Times New Roman" w:cs="Times New Roman"/>
          <w:sz w:val="36"/>
          <w:szCs w:val="28"/>
          <w:lang w:val="ru-RU"/>
        </w:rPr>
      </w:pPr>
    </w:p>
    <w:p w:rsidR="005B3C07" w:rsidRDefault="005B3C07" w:rsidP="005B3C07">
      <w:pPr>
        <w:jc w:val="center"/>
        <w:rPr>
          <w:rFonts w:ascii="Times New Roman" w:hAnsi="Times New Roman" w:cs="Times New Roman"/>
          <w:sz w:val="36"/>
          <w:szCs w:val="28"/>
          <w:lang w:val="ru-RU"/>
        </w:rPr>
      </w:pPr>
    </w:p>
    <w:p w:rsidR="005B3C07" w:rsidRDefault="005B3C07" w:rsidP="005B3C07">
      <w:pPr>
        <w:rPr>
          <w:rFonts w:ascii="Times New Roman" w:hAnsi="Times New Roman" w:cs="Times New Roman"/>
          <w:sz w:val="36"/>
          <w:szCs w:val="28"/>
          <w:lang w:val="ru-RU"/>
        </w:rPr>
      </w:pPr>
    </w:p>
    <w:p w:rsidR="005B3C07" w:rsidRDefault="005B3C07" w:rsidP="005B3C07">
      <w:pPr>
        <w:rPr>
          <w:rFonts w:ascii="Times New Roman" w:hAnsi="Times New Roman" w:cs="Times New Roman"/>
          <w:sz w:val="36"/>
          <w:szCs w:val="28"/>
          <w:lang w:val="ru-RU"/>
        </w:rPr>
      </w:pPr>
    </w:p>
    <w:p w:rsidR="005B3C07" w:rsidRPr="005B3C07" w:rsidRDefault="005B3C07" w:rsidP="005B3C07">
      <w:pPr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5B3C07">
        <w:rPr>
          <w:rFonts w:ascii="Times New Roman" w:hAnsi="Times New Roman" w:cs="Times New Roman"/>
          <w:sz w:val="28"/>
          <w:szCs w:val="28"/>
          <w:lang w:val="ru-RU"/>
        </w:rPr>
        <w:t>Подготовила:</w:t>
      </w:r>
    </w:p>
    <w:p w:rsidR="005B3C07" w:rsidRPr="005B3C07" w:rsidRDefault="005B3C07" w:rsidP="005B3C07">
      <w:pPr>
        <w:ind w:left="496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3C07">
        <w:rPr>
          <w:rFonts w:ascii="Times New Roman" w:hAnsi="Times New Roman" w:cs="Times New Roman"/>
          <w:sz w:val="28"/>
          <w:szCs w:val="28"/>
          <w:lang w:val="ru-RU"/>
        </w:rPr>
        <w:t>Воспитатель дошкольного образования</w:t>
      </w:r>
    </w:p>
    <w:p w:rsidR="00CC6781" w:rsidRPr="00CC6781" w:rsidRDefault="00CC6781" w:rsidP="005B3C07">
      <w:pPr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CC6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квалифицированной категории</w:t>
      </w:r>
    </w:p>
    <w:p w:rsidR="005B3C07" w:rsidRPr="005B3C07" w:rsidRDefault="005B3C07" w:rsidP="005B3C07">
      <w:pPr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5B3C07">
        <w:rPr>
          <w:rFonts w:ascii="Times New Roman" w:hAnsi="Times New Roman" w:cs="Times New Roman"/>
          <w:sz w:val="28"/>
          <w:szCs w:val="28"/>
          <w:lang w:val="ru-RU"/>
        </w:rPr>
        <w:t>Дубова Ж.Г.</w:t>
      </w:r>
    </w:p>
    <w:p w:rsidR="005B3C07" w:rsidRDefault="005B3C07" w:rsidP="00963FDC">
      <w:pPr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5B3C07" w:rsidRDefault="005B3C07" w:rsidP="00963FDC">
      <w:pPr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5B3C07" w:rsidRDefault="005B3C07" w:rsidP="00963FDC">
      <w:pPr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5B3C07" w:rsidRDefault="005B3C07" w:rsidP="00963FDC">
      <w:pPr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5B3C07" w:rsidRDefault="005B3C07" w:rsidP="00963FDC">
      <w:pPr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5B3C07" w:rsidRDefault="005B3C07" w:rsidP="00963FDC">
      <w:pPr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5B3C07" w:rsidRDefault="005B3C07" w:rsidP="00963FDC">
      <w:pPr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5B3C07" w:rsidRDefault="005B3C07" w:rsidP="005B3C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3C07">
        <w:rPr>
          <w:rFonts w:ascii="Times New Roman" w:hAnsi="Times New Roman" w:cs="Times New Roman"/>
          <w:sz w:val="28"/>
          <w:szCs w:val="28"/>
          <w:lang w:val="ru-RU"/>
        </w:rPr>
        <w:t>2022 г.</w:t>
      </w:r>
    </w:p>
    <w:p w:rsidR="00CC6781" w:rsidRPr="00CC6781" w:rsidRDefault="00CC6781" w:rsidP="00D6394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Игры с водой и песком доставляют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огромное </w:t>
      </w:r>
      <w:r w:rsidR="00700C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удовольствие, как детям, так и взрослым.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Занятия с песком и водой очень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полезны для здоровья. Обратите внимание на то, как детям нравиться трогать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песок, пересыпать его ручками и совочком, с какой радостью они плещутся 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воде. Это благотворно влияет на психику, успокаивает, создает умиротворенное настроение, гасит негативные эмоции. </w:t>
      </w:r>
    </w:p>
    <w:p w:rsidR="00CC6781" w:rsidRPr="00CC6781" w:rsidRDefault="00CC6781" w:rsidP="00D6394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Играя с песком и водой, дети познают окружающий мир, знакомятся со свойствами веществ, учатся терпению и трудолюбию. Игры с водой и песком помогают развить мелкую моторику, координацию движений, дают представление о таких понятиях, как «много – мало», «быстро – медленно», «короткий- длинный», «высокий- низкий». </w:t>
      </w:r>
    </w:p>
    <w:p w:rsidR="00E90CB0" w:rsidRDefault="00CC6781" w:rsidP="00E90C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При игре в песке с формочками или другими предметами, можно изучать цвета, геометрические фигуры и формы.</w:t>
      </w:r>
    </w:p>
    <w:p w:rsidR="00CC6781" w:rsidRPr="00CC6781" w:rsidRDefault="00CC6781" w:rsidP="00D63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Таким образом, игры с песком позволяют:</w:t>
      </w:r>
    </w:p>
    <w:p w:rsidR="00CC6781" w:rsidRPr="00CC6781" w:rsidRDefault="00D63942" w:rsidP="00D6394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-стабилизировать психо</w: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эмоциональное состояние;</w:t>
      </w:r>
    </w:p>
    <w:p w:rsidR="00CC6781" w:rsidRPr="00CC6781" w:rsidRDefault="00CC6781" w:rsidP="00D6394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-совершен</w:t>
      </w:r>
      <w:r w:rsidR="00670C01">
        <w:rPr>
          <w:rFonts w:ascii="Times New Roman" w:eastAsia="Calibri" w:hAnsi="Times New Roman" w:cs="Times New Roman"/>
          <w:sz w:val="28"/>
          <w:szCs w:val="28"/>
          <w:lang w:val="ru-RU"/>
        </w:rPr>
        <w:t>ствовать координацию движений,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70C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мелкую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моторику</w:t>
      </w:r>
      <w:r w:rsidR="00670C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рук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CC6781" w:rsidRPr="00CC6781" w:rsidRDefault="00CC6781" w:rsidP="00D6394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-стимулировать развитие </w:t>
      </w:r>
      <w:proofErr w:type="spellStart"/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сенсорики</w:t>
      </w:r>
      <w:proofErr w:type="spellEnd"/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, тактильно-кинестетической</w:t>
      </w:r>
      <w:r w:rsidR="00E90C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чувствительности;</w:t>
      </w:r>
    </w:p>
    <w:p w:rsidR="00CC6781" w:rsidRPr="00CC6781" w:rsidRDefault="00CC6781" w:rsidP="00D6394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-развивать навыки общения и речь, пространственную ориентацию;</w:t>
      </w:r>
    </w:p>
    <w:p w:rsidR="00CC6781" w:rsidRPr="00CC6781" w:rsidRDefault="00CC6781" w:rsidP="00D6394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-стимулировать познавательные интересы и расширять кругозор;</w:t>
      </w:r>
    </w:p>
    <w:p w:rsidR="00CC6781" w:rsidRPr="00CC6781" w:rsidRDefault="00CC6781" w:rsidP="00D6394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-разнообразить способы сотрудничества;</w:t>
      </w:r>
    </w:p>
    <w:p w:rsidR="00CC6781" w:rsidRPr="00CC6781" w:rsidRDefault="00CC6781" w:rsidP="00D6394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-рука, входящая в соприкосновение с песком, получает знания и опыт –</w:t>
      </w:r>
    </w:p>
    <w:p w:rsidR="00CC6781" w:rsidRDefault="00CC6781" w:rsidP="00D6394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основу мышления.</w:t>
      </w:r>
    </w:p>
    <w:p w:rsidR="00670C01" w:rsidRPr="00CC6781" w:rsidRDefault="00670C01" w:rsidP="00CC6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C6781" w:rsidRPr="00CC6781" w:rsidRDefault="00CC6781" w:rsidP="00670C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ЧТО НУЖНО ДЛЯ РАБОТЫ С ПЕСКОМ?</w:t>
      </w:r>
    </w:p>
    <w:p w:rsidR="00CC6781" w:rsidRPr="00CC6781" w:rsidRDefault="00E90CB0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.3pt;margin-top:531.3pt;width:186.55pt;height:129.05pt;z-index:251661312;mso-position-horizontal-relative:margin;mso-position-vertical-relative:margin">
            <v:imagedata r:id="rId6" o:title="91Y4zGo2UJL"/>
            <w10:wrap type="square" anchorx="margin" anchory="margin"/>
          </v:shape>
        </w:pic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работы с песком детям 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младшего дошкольного возраста </w: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можно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предложить пластмассовые ведра, совки, лопатки и формочки, некрупные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игрушки, отличающиеся прочностью, легко моющиеся, различные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дополнительные материалы: дощечки, фанерные трафареты, изображающие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людей, знакомых детям животных, транспортные средства.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организации строительства из песка в средней группе используются те же материалы, с увеличением количества различных дополнительных средств: пластин из фанеры разного размера и формы, кусочков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разноцветного оргстекла, пластмассы (края зачищены), природного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материала (веточек, корней, камушков, ракушек и др.).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Детям старшего дошкольного возраста предлагайте более мелкие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игрушки, увеличьте количество разнообразного дополнительного материала.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Это могут быть обрезки пластмассовых шлангов и труб разного диаметра,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куски пенопласта, поролона, шпагата, тесьмы, цветной проволоки (в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оболочке), различные пластмассовые и металлические коробки, банки разной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формы и размера (для формовки) и др. Для строительства используются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емкости, которые наполняются водой, полиэтиленовая пленка, которой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ыстилается дно сооружений. 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Ребята строят бассейны, пруды, озера, реки.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Организуя работу, чаше сами включайтесь в строительство, объясняйте,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показывайте приемы работы с материалом, помогайте детям развивать сюжет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игры. </w:t>
      </w:r>
    </w:p>
    <w:p w:rsidR="00432901" w:rsidRPr="002760D5" w:rsidRDefault="00CC6781" w:rsidP="002760D5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Проведение экскурсий, чтение художественных произведений,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рассматривание иллюстраций, беседы об увиденном, просмотр картинок,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фотографий дают возможность познакомить ребят с различными видами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архитектуры, особенностями сооружений, обогащают их знания. Развитию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интереса к строительству способствует привлечение детей к изготовлению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различных поделок, которые они используют для обыгрывания построек.</w:t>
      </w:r>
    </w:p>
    <w:p w:rsidR="00CC6781" w:rsidRPr="00CC6781" w:rsidRDefault="002760D5" w:rsidP="00D63942">
      <w:pPr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ОБУЧЕНИЕ И ИГРА С ПЕСКОМ 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процессе 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игры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задавайте ребятам такие вопросы, которые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способствуют развитию у них изобретательности, стремления к творческому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поиску: «Как из горки сделать мост?», «Как с помощью шланга провести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водопровод и налить воду в этот бассейн?», «Что нужно сделать, чтобы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укрепить эти части построек?» (воткнуть между ними палочки-стержни).</w:t>
      </w:r>
      <w:bookmarkStart w:id="0" w:name="_GoBack"/>
      <w:bookmarkEnd w:id="0"/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Играя, формируйте у ребят навыки общения. В группах младшего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дошкольного возраста продолжайте учить выражать свои мысли и желания: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«Пригласи поиграть! Поблагодари за помощь! Угости кукол «пряниками»,</w:t>
      </w:r>
      <w:r w:rsidR="004329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«пирожными» из песка.</w:t>
      </w:r>
    </w:p>
    <w:p w:rsidR="002677E8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Формированию у малышей устойчивых мотивов к активной совместной деятельности способствует сюжетно-ролевая игра «Кондитерский магазин». Основной задачей в работе с детьми среднего дошкольного возраста является формирование самостоятельности и навыков самоуправления в процессе совместной деятельности с песком (небольшие подгруппы из 3—4 человек). Учите детей ставить цель, находить конструктивное решение на основе имеющегося опыта, самостоятельно или с помощью взрослого планировать работу, вместе строить, объединяя свои постройки общим сюжетом, добиваться конечной цели. Постоянно поощряйте совместное строительство: «Как дружно вы трудитесь! Какой красивый город вы построили! 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Такие предложения служат программой созидания, учат бережно относиться к результатам труда.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Дети старшего дошкольного возраста объединяются в большие подгруппы, их постройки многообразны и интересны по содержанию.</w:t>
      </w:r>
    </w:p>
    <w:p w:rsidR="00CC6781" w:rsidRPr="00CC6781" w:rsidRDefault="002677E8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Важная </w: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задача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воспитателя </w: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 процессе строительства в старшем дошкольном возрасте состоит в том, чтобы дать возможность утвердиться каждому ребенку в том, что он может стать лидером.</w:t>
      </w:r>
    </w:p>
    <w:p w:rsidR="00CC6781" w:rsidRPr="00CC6781" w:rsidRDefault="002760D5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noProof/>
        </w:rPr>
        <w:pict>
          <v:shape id="_x0000_s1029" type="#_x0000_t75" style="position:absolute;left:0;text-align:left;margin-left:286.9pt;margin-top:148.2pt;width:189.35pt;height:149.9pt;z-index:251659264;mso-position-horizontal-relative:margin;mso-position-vertical-relative:margin">
            <v:imagedata r:id="rId7" o:title="Hb1c9cb7cfeeb4f0cb2f37ebfdd2b5e5dD"/>
            <w10:wrap type="square" anchorx="margin" anchory="margin"/>
          </v:shape>
        </w:pic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Недопустимо, чтобы ребята бесцельно копались в песке. Скучая, они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начинают кидаться друг в друга песком, валяться и пр. Старайтесь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организовать деятельность детей так, чтобы в песке кипела активная 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детская </w:t>
      </w:r>
      <w:r w:rsidR="00CC6781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жизнь, интересная и содержательная.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Тематика построек из песка перекликается с тематикой занятий по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конструированию из строительного материала и конструкторов. Это дает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возможность научить ребят строить сооружения, выполняя их из разных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материалов.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Малышей учат сгребать песок в небольшие кучки с помощью совков и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лопаток, утрамбовывать их, выкапывать в песке ямки, накладывать песок в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небольшие низкие формочки и мастерить пирожки, пряники, торты и другие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угощения для кукол. Можно научить их строить будку для собаки. Взрослый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сгребает песок в кучу, уплотняет ее и делает в ней углубление совком у ее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основания, предлагает малышу поместить в нее собачку.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Можно научить детей проводить в песке дорожку, продвигая дощечку,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лежащую плашмя, и слегка придавливая ее к песку. После этого вместе с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малышами воспитатель делает на дорожке кочки и ямки, и постройка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обыгрывается. Можно использовать народную </w:t>
      </w:r>
      <w:proofErr w:type="spellStart"/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потешку</w:t>
      </w:r>
      <w:proofErr w:type="spellEnd"/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. Взрослый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продвигает по дорожке игрушку, приговаривая: «По кочкам, по кочкам, по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ровненькой дорожке в ямку — бух!».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Малышей учат приему формовки, показывают, как набирать полную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форму, уплотнять в ней песок, опрокидывать ее, где необходимо по ней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постучать, как поднимать, не повредив куличик. Так дети формуют торты,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башни, домики.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Можно научить ребят строить горки. Для этого насыпается куча песка,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утрамбовывается и с помощью дощечки прокладываются спуски у горки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(аналогично строительству дорожки). После этого можно строить скамеечку,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ворота, стол, стул, мост (на один или два куличика, стоящих рядом,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накладывается пластина).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Чтобы построить заборчики, надо сгребать песок с двух сторон руками,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уплотняя его, постепенно надстраивая сооружение в длину по направлению к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себе.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 средней группе закрепляют у детей умение формовать различные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детали, сооружая несложные постройки, объединяя их общим содержанием,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украшать сооружения. Можно научить ребят стр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оить высокую башню из трех форм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разного объема: в основании — самая крупная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деталь, на нее ставится деталь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поменьше, и завершает постройку самая маленькая, которая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украшается флажком.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Ребята продолжают самостоятельно строить разные горки (высокие,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низкие, широкие, узкие), загородки, заборы, загоны и др. На одинаковом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расстоянии устанавливаются куличики, а между ними вставляются палочки,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либо несколько в ряд, либо по одной горизонтально, о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дин конец вставляется в боковую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часть куличика, другой — в соседний.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Используя кубические формы, дети формуют дома, украшают их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разноцветными окнами, вдавливая в песок кусочки оргстекла. Чтобы окно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лучше держалось, верхнюю часть его вдавливают глубже.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Дети старшей группы сооружают из песка более сложные и крупные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постройки. Воспитатель показывает, как вырезать с помощью лопатки или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дощечек из утрамбованной кучи дома, корабли, машины, поезда, предметы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мебели и др. Ребята приспосаблива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ют для формовки самые различные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материалы. Крупные формы сооружают с помощью деревянных рамок, полых кубов, банок без дна, отрезков пластмассовых т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руб большого диаметра (в данном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случае форма не переворачивается, а снимается, поднимается вверх).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Дети строят высотны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 дома, дворцы, терема, театры,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прокладывают железные дороги, сооружают бассейны, стадионы, детские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сады, деревни. При этом щедро украшают постройки различными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материалами и деталями: цилиндрические высотные дома делают с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лоджиями, вставляя в ряд сверху вниз на одинаковом расстоянии кусочки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оргстекла или фанеры, устанавливают на зданиях телевизионные антенны из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цветной проволоки, прокладывают провода между мачтами уличных фонарей.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Строить можно и по темам знакомых сказок и разыгрывать сказочные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сюжеты («Царевна-лягушка», «Заячья избушка», Снежная королева»,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«Аленький цветочек» и др.).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Научите ребят новому приему работы с песком. Песок насыпается в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ведро, смешивается с водой, затем детям предлагается набирать получившуюся «кашу-</w:t>
      </w:r>
      <w:proofErr w:type="spellStart"/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малашу</w:t>
      </w:r>
      <w:proofErr w:type="spellEnd"/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» в ладошки и выпускать струйкой, песок при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этом ложится узорами.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Благодаря этому приему можно строить высокие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дворцы, замки, башни и другие сооружения конусообразной формы,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постепенно наращивая постройку в высоту и ширину.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Для игр с песком дети сами изготавливают игрушки из материалов,</w:t>
      </w:r>
      <w:r w:rsidR="002677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которые не портятся от влаги (катушки, поролон, пенопласт, цветная клеенка, проволока и др.). Для устройства комнаты для кукол можно сделать мебель из молочных пакет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ов. Дошкольники мастерят флажки,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деревья, дорожные знаки из клеенки, палочек, катушек и др.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ИГРА С ВОДОЙ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это естественная и доступная для каждого ребенка форма деятельности. Ребенок, часто словами не может выразить свои переживания, страхи, и тут ему на помощь приходят игры с водой. Игры с водой имеют и терапевтический эффект. Сама фактура воды оказывает приятное успокаивающее воздействие, дает эмоциональную разрядку, ребенок может сбросить отрицательные эмоции и получить положительный заряд энергии.</w:t>
      </w:r>
    </w:p>
    <w:p w:rsidR="003467A7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Играя с водой, дети познают окружающий мир, знакомятся со свойствами веществ, учатся терпению и трудолюбию. Также, с пом</w:t>
      </w:r>
      <w:r w:rsidR="00A57B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ощью воды, дети могут рисовать,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что положительно влияет на выражение внутреннего мира ребенка. Все знания, которые дети получают во время игры, усваиваются гораздо быстрее и проще.</w:t>
      </w:r>
    </w:p>
    <w:p w:rsidR="00CC6781" w:rsidRPr="00CC6781" w:rsidRDefault="00CC6781" w:rsidP="00D63942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Организуя игры детей с водой, решаем следующие задачи: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 способствуем физическому развитию ребе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нка (развиваем мелкую моторику,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зрительную и двигательную координацию);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-знакомим ребенка с окружающим миром, в том числе со свойствами воды;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 в процессе игр с водой и различными игрушками или натуральными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предметами у детей формируются представления об окружающем природном мире;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дети осваивают пространственные представления (на поверхности воды,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 всей поверхности, под водой, слева, справа, в центре);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расширяем и обогащаем словарный запас малыша;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способствуем овладению детьми элементарными математическими понятиями: полный - пустой, далеко – близко;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помещая в воду заданное количество игрушек, природного материала, соотнося одно количество с другим, у детей формируются количественные представления;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сравнение количества предметов, находящихся на воде и под водой способствует развитию наглядно-действенного мышления ребенка;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бросая в воду заданное количество предметов, дети учатся ориентироваться на словесную инструкцию взрослого;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 процессе таких игр развиваем тактильные ощущения детей. Они учатся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 закрытыми глазами находить на поверхности стола, на краю ванночки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соответствующие игрушки, цифры или буквы и опускать их в воду, а также вылавливать из воды нужное количество;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 процессе сравнения формируем представления о величине. Например,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уская кораблики по воде, ребенок называет их величину: большой кораблик, средний и маленький. Камешек тяжелее листочка, поэтому он тонет, а листочек легкий, поэтому он плавает на воде;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снимаем психическое напряжение и агрессию;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организуя игры с водой, хорошо использовать художественное слово.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помните, что в естественной среде ребенок чувствует себя комфортно и защищено, при этом он имеет возможность проявлять свою активность и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творчество;</w:t>
      </w:r>
    </w:p>
    <w:p w:rsid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-игры с водой создают у детей радостное настроение, повышают жизненный тонус, дают детям массу приятных и полезных впечатлений, переживаний и знаний.</w:t>
      </w:r>
    </w:p>
    <w:p w:rsidR="00CC6781" w:rsidRPr="00CC6781" w:rsidRDefault="00D63942" w:rsidP="00D63942">
      <w:pPr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ПЕРЕЧЕНЬ ИГР</w:t>
      </w:r>
    </w:p>
    <w:p w:rsidR="00CC6781" w:rsidRPr="00CC6781" w:rsidRDefault="00CC6781" w:rsidP="00D63942">
      <w:pPr>
        <w:spacing w:after="1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Игра №1 «Дождик».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Необходимое оборудование: лейка, пластмассовые игрушки, центр «Песок-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вода»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Ход: Поместите в тазик или ванну пластмассовые игрушки, дайте ребенку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лейку и предложите поиграть в кукольный дождик. Поливайте кукол из лейки, вспоминая все известные вам стихи про дождик. После «дождя» дайте</w:t>
      </w:r>
      <w:r w:rsidR="00F474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ребенку сухое полотенце и попросите вытереть все игрушки.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Игра способствует развитию речи и установлению эмоционального контакта,</w:t>
      </w:r>
      <w:r w:rsidR="00A57B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между педагогом и ребенком.</w:t>
      </w:r>
    </w:p>
    <w:p w:rsidR="00CC6781" w:rsidRPr="00CC6781" w:rsidRDefault="00CC6781" w:rsidP="00D63942">
      <w:pPr>
        <w:spacing w:after="1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Игра № 2 «Кораблики».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Необходимое оборудование: таз, бумага, центр «Песок-вода»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Ход: Налейте в тазик немного воды. Покажите ребенку, как можно бросать в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тазик мелкие кусочки бумаги, подуйте на них. Попросите ребенка повторить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ваши действия.</w:t>
      </w:r>
    </w:p>
    <w:p w:rsidR="00CC6781" w:rsidRPr="00A57BCF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Игра способствует развитию мелкой моторики и артикуляционного аппарата.</w:t>
      </w:r>
    </w:p>
    <w:p w:rsidR="00CC6781" w:rsidRPr="00CC6781" w:rsidRDefault="00CC6781" w:rsidP="00D63942">
      <w:pPr>
        <w:spacing w:after="1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Игра № 3 «Прыгающий шарик».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Необходимое оборудование: пластмассовый шарик для тенниса</w:t>
      </w:r>
    </w:p>
    <w:p w:rsidR="00F4747C" w:rsidRPr="00D63942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Ход: Откройте воду в кране и бросьте шарик в струю воды. Ребенку будет</w:t>
      </w:r>
      <w:r w:rsidR="00723C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интересно наблюдать за тем, как шарик прыгает в струе воды, не выскакивая</w:t>
      </w:r>
      <w:r w:rsidR="00723C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из неё. Игра способствует развитию зрительного внимания и установлению</w:t>
      </w:r>
      <w:r w:rsidR="00723C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эмоционального контакта, между взрослым и ребёнком.</w:t>
      </w:r>
    </w:p>
    <w:p w:rsidR="00CC6781" w:rsidRPr="00CC6781" w:rsidRDefault="00CC6781" w:rsidP="00D63942">
      <w:pPr>
        <w:spacing w:after="1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Игра № 4 «Поплывет или утонет».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Необходимое оборудование: таз, различные мелкие предметы, центр «Песок-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вода»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Ход: Поставьте перед ребенком тазик с водой, дайте ему мелкие предметы</w:t>
      </w:r>
    </w:p>
    <w:p w:rsidR="000E422E" w:rsidRPr="00D63942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(пуговицы, камушки</w:t>
      </w:r>
      <w:r w:rsidR="00D63942">
        <w:rPr>
          <w:rFonts w:ascii="Times New Roman" w:eastAsia="Calibri" w:hAnsi="Times New Roman" w:cs="Times New Roman"/>
          <w:sz w:val="28"/>
          <w:szCs w:val="28"/>
          <w:lang w:val="ru-RU"/>
        </w:rPr>
        <w:t>, л</w:t>
      </w:r>
      <w:r w:rsidR="00700C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оскуты ткани,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мелкие игрушки, теннисный мяч) и т.д.</w:t>
      </w:r>
      <w:r w:rsidR="00723C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Пусть малыш кидает по очереди предметы в воду и наблюдает за ними.</w:t>
      </w:r>
      <w:r w:rsidR="00723C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Проговаривайте </w:t>
      </w:r>
      <w:r w:rsidR="00D63942"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действия,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выполняемые ребенком. Объясняйте, почему одни</w:t>
      </w:r>
      <w:r w:rsidR="00723C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предметы тонут, а другие остаются на поверхности.</w:t>
      </w:r>
      <w:r w:rsidR="00723C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 игре познаются свойства предметов, закладываются основы классифицирования, развивается мелкая моторика.</w:t>
      </w:r>
    </w:p>
    <w:p w:rsidR="00CC6781" w:rsidRPr="00CC6781" w:rsidRDefault="00CC6781" w:rsidP="00D63942">
      <w:pPr>
        <w:spacing w:after="1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Игра №5 «Необыкновенные следы».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Необходимое оборудование: Центр «Песок-вода», лейка, песок.</w:t>
      </w:r>
    </w:p>
    <w:p w:rsidR="00CC6781" w:rsidRPr="00D63942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Ход: Детям предлагается сделать отпечатки собственных рук (ладонью,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кулачками, кончиками пальцев). Проговариваем действия ребёнка.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Показываем ребёнку, что при прикосновении к влажному песку остаются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следы. Данная игра способствует развитию тактильной чувствительности,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воспитывает положительное отношение к играм с песком.</w:t>
      </w:r>
    </w:p>
    <w:p w:rsidR="00CC6781" w:rsidRPr="00CC6781" w:rsidRDefault="00CC6781" w:rsidP="00D63942">
      <w:pPr>
        <w:spacing w:after="1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Игра № 6 «Взбивание пены».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Необходимое оборудование: таз с водой, венчик, жидкое мыло, центр «Песок-вода», зайчик.</w:t>
      </w:r>
    </w:p>
    <w:p w:rsidR="000E422E" w:rsidRPr="00D63942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Ход: Приходит в гости зайчик, он хочет показать ребятам, как взбивается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пена. Ребёнок наливает немного жидкого мыла и с помощью венчика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взбивает пену. Наблюдает за взбитой пеной.</w:t>
      </w:r>
    </w:p>
    <w:p w:rsidR="00CC6781" w:rsidRPr="00CC6781" w:rsidRDefault="00CC6781" w:rsidP="00D63942">
      <w:pPr>
        <w:spacing w:after="1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Игра №7 «Дорожки».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Необходимое оборудование: разноцветные камушки, центр «песок-вода»,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влажный песок, лошадка.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Ход: Детям предлагают нарисовать пальчиками дорожки, а затем они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выкладывают разноцветные камушки (украшают дорожки). Далее предлагаем взять в руки лошадку и «погулять» по дорожкам (проговариваем цок-цок-цок). Данная игра способствует развитию артикуляционного аппарата, активного и пассивного словаря.</w:t>
      </w:r>
    </w:p>
    <w:p w:rsidR="00CC6781" w:rsidRPr="00CC6781" w:rsidRDefault="00CC6781" w:rsidP="00D63942">
      <w:pPr>
        <w:spacing w:after="1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Игра № 8 «Поливаем цветы».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Необходимое оборудование: детская лейка, игрушка-кошка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Ход: </w:t>
      </w:r>
      <w:proofErr w:type="gramStart"/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гости приходит кошка и предлагает ребятам полить цветы. Подойдите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к растущему цветку и объясните ребенку, что для того, чтобы цветы хорошо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росли, их нужно поливать водой. Пусть ребёнок сам польёт цветок. Спойте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песенку или прочитайте стишок.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Лейку, леечку возьмем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И воды в неё нальём.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Мы польём цветочки лейкой,</w:t>
      </w:r>
    </w:p>
    <w:p w:rsidR="000E422E" w:rsidRPr="00D63942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Вырастайте поскорей-ка.</w:t>
      </w:r>
    </w:p>
    <w:p w:rsidR="00CC6781" w:rsidRPr="00CC6781" w:rsidRDefault="00CC6781" w:rsidP="00D63942">
      <w:pPr>
        <w:spacing w:after="1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Игра №9 «Давайте познакомимся».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Необходимое оборудование: Центр «Песок-вода», лейка, песок, вода.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Ход: Ребенку предлагается потрогать сухой песок (сделать в песке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пальчиковую гимнастику), затем взять лейку и вместе с ребенком полить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ухой </w:t>
      </w:r>
      <w:proofErr w:type="gramStart"/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песок(</w:t>
      </w:r>
      <w:r w:rsidR="00700C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проговаривать</w:t>
      </w:r>
      <w:proofErr w:type="gramEnd"/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свои действия),песок стал влажным. Показываем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ребенку, что из влажного песка можно лепить куличи и т.д. С помощью игры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формируем навык практического экспериментирования, учим способам</w:t>
      </w:r>
      <w:r w:rsidR="000E42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6781">
        <w:rPr>
          <w:rFonts w:ascii="Times New Roman" w:eastAsia="Calibri" w:hAnsi="Times New Roman" w:cs="Times New Roman"/>
          <w:sz w:val="28"/>
          <w:szCs w:val="28"/>
          <w:lang w:val="ru-RU"/>
        </w:rPr>
        <w:t>обследования материала.</w:t>
      </w:r>
    </w:p>
    <w:p w:rsidR="00CC6781" w:rsidRPr="00CC6781" w:rsidRDefault="00CC6781" w:rsidP="00D63942">
      <w:pPr>
        <w:spacing w:after="1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C6781" w:rsidRPr="005B3C07" w:rsidRDefault="00CC6781" w:rsidP="00D63942">
      <w:pPr>
        <w:spacing w:after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C6781" w:rsidRPr="005B3C07" w:rsidSect="005D16A1">
      <w:foot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22" w:rsidRDefault="00A10922" w:rsidP="005D16A1">
      <w:pPr>
        <w:spacing w:after="0" w:line="240" w:lineRule="auto"/>
      </w:pPr>
      <w:r>
        <w:separator/>
      </w:r>
    </w:p>
  </w:endnote>
  <w:endnote w:type="continuationSeparator" w:id="0">
    <w:p w:rsidR="00A10922" w:rsidRDefault="00A10922" w:rsidP="005D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5089"/>
      <w:docPartObj>
        <w:docPartGallery w:val="Page Numbers (Bottom of Page)"/>
        <w:docPartUnique/>
      </w:docPartObj>
    </w:sdtPr>
    <w:sdtEndPr/>
    <w:sdtContent>
      <w:p w:rsidR="005D16A1" w:rsidRDefault="005D16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0D5" w:rsidRPr="002760D5">
          <w:rPr>
            <w:noProof/>
            <w:lang w:val="ru-RU"/>
          </w:rPr>
          <w:t>5</w:t>
        </w:r>
        <w:r>
          <w:fldChar w:fldCharType="end"/>
        </w:r>
      </w:p>
    </w:sdtContent>
  </w:sdt>
  <w:p w:rsidR="005D16A1" w:rsidRPr="005D16A1" w:rsidRDefault="005D16A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22" w:rsidRDefault="00A10922" w:rsidP="005D16A1">
      <w:pPr>
        <w:spacing w:after="0" w:line="240" w:lineRule="auto"/>
      </w:pPr>
      <w:r>
        <w:separator/>
      </w:r>
    </w:p>
  </w:footnote>
  <w:footnote w:type="continuationSeparator" w:id="0">
    <w:p w:rsidR="00A10922" w:rsidRDefault="00A10922" w:rsidP="005D1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5"/>
    <w:rsid w:val="000E422E"/>
    <w:rsid w:val="000E5924"/>
    <w:rsid w:val="001A0264"/>
    <w:rsid w:val="001B21BA"/>
    <w:rsid w:val="001F0FA0"/>
    <w:rsid w:val="002677E8"/>
    <w:rsid w:val="00270E85"/>
    <w:rsid w:val="002760D5"/>
    <w:rsid w:val="002D5AFC"/>
    <w:rsid w:val="002D7B4E"/>
    <w:rsid w:val="003423F5"/>
    <w:rsid w:val="003467A7"/>
    <w:rsid w:val="00400AA0"/>
    <w:rsid w:val="00432901"/>
    <w:rsid w:val="00432F26"/>
    <w:rsid w:val="00547531"/>
    <w:rsid w:val="005A4159"/>
    <w:rsid w:val="005B3C07"/>
    <w:rsid w:val="005D16A1"/>
    <w:rsid w:val="00670C01"/>
    <w:rsid w:val="006B1E83"/>
    <w:rsid w:val="00700C5F"/>
    <w:rsid w:val="00723C55"/>
    <w:rsid w:val="007B56B3"/>
    <w:rsid w:val="00850D32"/>
    <w:rsid w:val="00963FDC"/>
    <w:rsid w:val="009A285C"/>
    <w:rsid w:val="009C3709"/>
    <w:rsid w:val="00A10922"/>
    <w:rsid w:val="00A57BCF"/>
    <w:rsid w:val="00A64CBD"/>
    <w:rsid w:val="00AD4044"/>
    <w:rsid w:val="00B43186"/>
    <w:rsid w:val="00B83425"/>
    <w:rsid w:val="00CC6781"/>
    <w:rsid w:val="00D63942"/>
    <w:rsid w:val="00DD17BC"/>
    <w:rsid w:val="00E90CB0"/>
    <w:rsid w:val="00F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B938368"/>
  <w15:chartTrackingRefBased/>
  <w15:docId w15:val="{7C7E9A9C-3216-475D-933D-19894283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F0FA0"/>
  </w:style>
  <w:style w:type="paragraph" w:styleId="a3">
    <w:name w:val="header"/>
    <w:basedOn w:val="a"/>
    <w:link w:val="a4"/>
    <w:uiPriority w:val="99"/>
    <w:unhideWhenUsed/>
    <w:rsid w:val="005D16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6A1"/>
  </w:style>
  <w:style w:type="paragraph" w:styleId="a5">
    <w:name w:val="footer"/>
    <w:basedOn w:val="a"/>
    <w:link w:val="a6"/>
    <w:uiPriority w:val="99"/>
    <w:unhideWhenUsed/>
    <w:rsid w:val="005D16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2022-07-03T08:44:00Z</dcterms:created>
  <dcterms:modified xsi:type="dcterms:W3CDTF">2022-07-03T12:07:00Z</dcterms:modified>
</cp:coreProperties>
</file>