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C0" w:rsidRDefault="00A96E6F" w:rsidP="00C76689">
      <w:pPr>
        <w:spacing w:after="0" w:line="240" w:lineRule="auto"/>
        <w:ind w:left="4820" w:hanging="142"/>
        <w:rPr>
          <w:color w:val="auto"/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FF03C0" w:rsidRDefault="00A96E6F" w:rsidP="00C76689">
      <w:pPr>
        <w:spacing w:after="0" w:line="240" w:lineRule="auto"/>
        <w:ind w:left="4820" w:hanging="142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FF03C0">
        <w:rPr>
          <w:sz w:val="30"/>
          <w:szCs w:val="30"/>
        </w:rPr>
        <w:t>приказ</w:t>
      </w:r>
      <w:r>
        <w:rPr>
          <w:sz w:val="30"/>
          <w:szCs w:val="30"/>
        </w:rPr>
        <w:t>у</w:t>
      </w:r>
      <w:r w:rsidR="00FF03C0">
        <w:rPr>
          <w:sz w:val="30"/>
          <w:szCs w:val="30"/>
        </w:rPr>
        <w:t xml:space="preserve"> заведующего </w:t>
      </w:r>
    </w:p>
    <w:p w:rsidR="00FF03C0" w:rsidRDefault="00FF03C0" w:rsidP="00C76689">
      <w:pPr>
        <w:spacing w:after="0" w:line="240" w:lineRule="auto"/>
        <w:ind w:left="4820" w:hanging="142"/>
        <w:rPr>
          <w:sz w:val="30"/>
          <w:szCs w:val="30"/>
        </w:rPr>
      </w:pPr>
      <w:r>
        <w:rPr>
          <w:sz w:val="30"/>
          <w:szCs w:val="30"/>
        </w:rPr>
        <w:t>ГУО «</w:t>
      </w:r>
      <w:r w:rsidR="00C76689">
        <w:rPr>
          <w:sz w:val="30"/>
          <w:szCs w:val="30"/>
        </w:rPr>
        <w:t xml:space="preserve">Детский </w:t>
      </w:r>
      <w:r>
        <w:rPr>
          <w:sz w:val="30"/>
          <w:szCs w:val="30"/>
        </w:rPr>
        <w:t>сад №40 г. Мозыря»</w:t>
      </w:r>
    </w:p>
    <w:p w:rsidR="00FF03C0" w:rsidRDefault="00FF03C0" w:rsidP="00C76689">
      <w:pPr>
        <w:spacing w:after="0" w:line="240" w:lineRule="auto"/>
        <w:ind w:left="4820" w:hanging="142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A96E6F">
        <w:rPr>
          <w:sz w:val="30"/>
          <w:szCs w:val="30"/>
        </w:rPr>
        <w:t>01</w:t>
      </w:r>
      <w:r>
        <w:rPr>
          <w:sz w:val="30"/>
          <w:szCs w:val="30"/>
        </w:rPr>
        <w:t>.09.202</w:t>
      </w:r>
      <w:r w:rsidR="00A96E6F">
        <w:rPr>
          <w:sz w:val="30"/>
          <w:szCs w:val="30"/>
        </w:rPr>
        <w:t>2</w:t>
      </w:r>
      <w:r>
        <w:rPr>
          <w:sz w:val="30"/>
          <w:szCs w:val="30"/>
        </w:rPr>
        <w:t xml:space="preserve"> №</w:t>
      </w:r>
      <w:r w:rsidR="00712BFB">
        <w:rPr>
          <w:sz w:val="30"/>
          <w:szCs w:val="30"/>
        </w:rPr>
        <w:t xml:space="preserve"> </w:t>
      </w:r>
      <w:bookmarkStart w:id="0" w:name="_GoBack"/>
      <w:r w:rsidR="005A6CC9" w:rsidRPr="005A6CC9">
        <w:rPr>
          <w:color w:val="auto"/>
          <w:sz w:val="30"/>
          <w:szCs w:val="30"/>
        </w:rPr>
        <w:t>268</w:t>
      </w:r>
      <w:bookmarkEnd w:id="0"/>
    </w:p>
    <w:p w:rsidR="00FF03C0" w:rsidRDefault="00FF03C0" w:rsidP="00FF03C0">
      <w:pPr>
        <w:shd w:val="clear" w:color="auto" w:fill="FFFFFF"/>
        <w:spacing w:after="0" w:line="240" w:lineRule="auto"/>
        <w:ind w:left="5387"/>
        <w:jc w:val="center"/>
        <w:rPr>
          <w:b/>
          <w:bCs/>
          <w:color w:val="000000"/>
          <w:sz w:val="32"/>
          <w:szCs w:val="32"/>
          <w:lang w:eastAsia="en-US"/>
        </w:rPr>
      </w:pPr>
    </w:p>
    <w:p w:rsidR="004F1AA6" w:rsidRDefault="00431C08" w:rsidP="00C76689">
      <w:pPr>
        <w:spacing w:after="0" w:line="240" w:lineRule="auto"/>
        <w:ind w:left="4253" w:right="735" w:firstLine="0"/>
      </w:pPr>
      <w:r>
        <w:rPr>
          <w:b/>
        </w:rPr>
        <w:t>Положение</w:t>
      </w:r>
      <w:r>
        <w:t xml:space="preserve"> </w:t>
      </w:r>
    </w:p>
    <w:p w:rsidR="004F1AA6" w:rsidRDefault="00431C08" w:rsidP="00C76689">
      <w:pPr>
        <w:spacing w:after="0" w:line="240" w:lineRule="auto"/>
        <w:ind w:left="10" w:right="7"/>
        <w:jc w:val="center"/>
      </w:pPr>
      <w:r>
        <w:t xml:space="preserve">о районном ресурсном центре (далее – РРЦ) </w:t>
      </w:r>
    </w:p>
    <w:p w:rsidR="004F1AA6" w:rsidRDefault="002148C2" w:rsidP="00C76689">
      <w:pPr>
        <w:spacing w:after="0" w:line="240" w:lineRule="auto"/>
        <w:ind w:left="10" w:right="9"/>
        <w:jc w:val="center"/>
      </w:pPr>
      <w:r>
        <w:t>«Формирование алгоритмической грамотности у воспитанников 5-7 лет»</w:t>
      </w:r>
      <w:r w:rsidR="00431C08">
        <w:t xml:space="preserve"> </w:t>
      </w:r>
    </w:p>
    <w:p w:rsidR="004F1AA6" w:rsidRDefault="0036788E" w:rsidP="00C76689">
      <w:pPr>
        <w:numPr>
          <w:ilvl w:val="0"/>
          <w:numId w:val="1"/>
        </w:numPr>
        <w:spacing w:after="0" w:line="240" w:lineRule="auto"/>
        <w:ind w:left="0" w:firstLine="4"/>
        <w:jc w:val="left"/>
      </w:pPr>
      <w:r>
        <w:rPr>
          <w:b/>
        </w:rPr>
        <w:t>ОБЩИЕ ПОЛОЖЕНИЯ:</w:t>
      </w:r>
      <w:r>
        <w:t xml:space="preserve"> </w:t>
      </w:r>
    </w:p>
    <w:p w:rsidR="004F1AA6" w:rsidRDefault="0036788E" w:rsidP="00C76689">
      <w:pPr>
        <w:numPr>
          <w:ilvl w:val="1"/>
          <w:numId w:val="1"/>
        </w:numPr>
        <w:spacing w:after="0" w:line="240" w:lineRule="auto"/>
        <w:ind w:left="0" w:firstLine="0"/>
      </w:pPr>
      <w:r w:rsidRPr="0036788E">
        <w:t xml:space="preserve">Районный ресурсный центр «Формирование алгоритмической грамотности у воспитанников 5-7 лет» (далее - РРЦ) создается с целью организации единого информационно-образовательного пространства в системе образования </w:t>
      </w:r>
      <w:proofErr w:type="spellStart"/>
      <w:r w:rsidRPr="0036788E">
        <w:t>Мозырского</w:t>
      </w:r>
      <w:proofErr w:type="spellEnd"/>
      <w:r w:rsidRPr="0036788E">
        <w:t xml:space="preserve"> района.</w:t>
      </w:r>
      <w:r>
        <w:t xml:space="preserve"> </w:t>
      </w:r>
      <w:r w:rsidR="00431C08">
        <w:t xml:space="preserve">Создание РРЦ утверждается приказом начальника отдела образования </w:t>
      </w:r>
      <w:proofErr w:type="spellStart"/>
      <w:r w:rsidR="00431C08">
        <w:t>Мозырского</w:t>
      </w:r>
      <w:proofErr w:type="spellEnd"/>
      <w:r w:rsidR="00431C08">
        <w:t xml:space="preserve"> райисполкома. </w:t>
      </w:r>
    </w:p>
    <w:p w:rsidR="004F1AA6" w:rsidRDefault="00431C08" w:rsidP="00C76689">
      <w:pPr>
        <w:numPr>
          <w:ilvl w:val="1"/>
          <w:numId w:val="1"/>
        </w:numPr>
        <w:spacing w:after="0" w:line="240" w:lineRule="auto"/>
        <w:ind w:left="0" w:firstLine="4"/>
      </w:pPr>
      <w:r>
        <w:t xml:space="preserve">Организация РРЦ на базе учреждения образования не приводит к изменениям организационно-правовой формы, типа и вида учреждения образования, не требует внесения изменений в устав. </w:t>
      </w:r>
    </w:p>
    <w:p w:rsidR="004F1AA6" w:rsidRDefault="00431C08" w:rsidP="00C76689">
      <w:pPr>
        <w:numPr>
          <w:ilvl w:val="1"/>
          <w:numId w:val="1"/>
        </w:numPr>
        <w:spacing w:after="0" w:line="240" w:lineRule="auto"/>
        <w:ind w:left="0" w:firstLine="4"/>
      </w:pPr>
      <w:r>
        <w:t xml:space="preserve">РРЦ не </w:t>
      </w:r>
      <w:r w:rsidR="0036788E">
        <w:t>является юридическим</w:t>
      </w:r>
      <w:r>
        <w:t xml:space="preserve"> лицом. </w:t>
      </w:r>
    </w:p>
    <w:p w:rsidR="004F1AA6" w:rsidRDefault="00431C08" w:rsidP="00C76689">
      <w:pPr>
        <w:numPr>
          <w:ilvl w:val="1"/>
          <w:numId w:val="1"/>
        </w:numPr>
        <w:spacing w:after="0" w:line="240" w:lineRule="auto"/>
        <w:ind w:left="0" w:firstLine="4"/>
      </w:pPr>
      <w:r>
        <w:t xml:space="preserve">В своей деятельности РРЦ руководствуется законодательством Республики Беларусь, нормативными правовыми актами Министерства образования, и настоящим положением. </w:t>
      </w:r>
    </w:p>
    <w:p w:rsidR="004F1AA6" w:rsidRDefault="00431C08" w:rsidP="00C76689">
      <w:pPr>
        <w:numPr>
          <w:ilvl w:val="1"/>
          <w:numId w:val="1"/>
        </w:numPr>
        <w:spacing w:after="0" w:line="240" w:lineRule="auto"/>
        <w:ind w:left="0" w:firstLine="4"/>
      </w:pPr>
      <w:r>
        <w:t xml:space="preserve">РРЦ </w:t>
      </w:r>
      <w:r>
        <w:tab/>
        <w:t xml:space="preserve">осуществляет </w:t>
      </w:r>
      <w:r>
        <w:tab/>
        <w:t xml:space="preserve">свою </w:t>
      </w:r>
      <w:r>
        <w:tab/>
        <w:t xml:space="preserve">деятельность </w:t>
      </w:r>
      <w:r>
        <w:tab/>
        <w:t xml:space="preserve">во </w:t>
      </w:r>
      <w:r>
        <w:tab/>
        <w:t xml:space="preserve">взаимодействии </w:t>
      </w:r>
      <w:r>
        <w:tab/>
        <w:t xml:space="preserve">с учреждениями </w:t>
      </w:r>
      <w:r>
        <w:tab/>
        <w:t xml:space="preserve">образования </w:t>
      </w:r>
      <w:r>
        <w:tab/>
        <w:t xml:space="preserve">района, </w:t>
      </w:r>
      <w:r>
        <w:tab/>
        <w:t xml:space="preserve">другими </w:t>
      </w:r>
      <w:r>
        <w:tab/>
        <w:t xml:space="preserve">организациями, заинтересованными в развитии системы образования. </w:t>
      </w:r>
    </w:p>
    <w:p w:rsidR="004F1AA6" w:rsidRDefault="00431C08" w:rsidP="00C76689">
      <w:pPr>
        <w:numPr>
          <w:ilvl w:val="1"/>
          <w:numId w:val="1"/>
        </w:numPr>
        <w:spacing w:after="0" w:line="240" w:lineRule="auto"/>
        <w:ind w:left="0" w:firstLine="4"/>
      </w:pPr>
      <w:r>
        <w:t xml:space="preserve">Координацию деятельности РРЦ осуществляет директор (методист) </w:t>
      </w:r>
      <w:proofErr w:type="spellStart"/>
      <w:r>
        <w:t>Мозырского</w:t>
      </w:r>
      <w:proofErr w:type="spellEnd"/>
      <w:r>
        <w:t xml:space="preserve"> районного учебно-методического центра. </w:t>
      </w:r>
    </w:p>
    <w:p w:rsidR="002148C2" w:rsidRDefault="002148C2" w:rsidP="00C76689">
      <w:pPr>
        <w:spacing w:after="0" w:line="240" w:lineRule="auto"/>
        <w:ind w:left="0" w:firstLine="4"/>
      </w:pPr>
    </w:p>
    <w:p w:rsidR="004F1AA6" w:rsidRDefault="00C76689" w:rsidP="00C76689">
      <w:pPr>
        <w:numPr>
          <w:ilvl w:val="0"/>
          <w:numId w:val="1"/>
        </w:numPr>
        <w:spacing w:after="0" w:line="240" w:lineRule="auto"/>
        <w:ind w:left="0" w:firstLine="4"/>
        <w:jc w:val="left"/>
      </w:pPr>
      <w:r>
        <w:rPr>
          <w:b/>
        </w:rPr>
        <w:t>КРИТЕРИИ СОЗДАНИЯ РРЦ НА БАЗЕ УЧРЕЖДЕНИЯ ОБРАЗОВАНИЯ:</w:t>
      </w:r>
      <w:r>
        <w:t xml:space="preserve">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rPr>
          <w:color w:val="000000"/>
        </w:rPr>
        <w:t xml:space="preserve">сложившаяся система работы педагогического коллектива по актуальным направлениям развития образования;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rPr>
          <w:color w:val="000000"/>
        </w:rPr>
        <w:t xml:space="preserve">материально-техническая база, соответствующая содержательному направлению деятельности РРЦ;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rPr>
          <w:color w:val="000000"/>
        </w:rPr>
        <w:t xml:space="preserve">наличие кадрового состава, готового к реализации научно-методических функций деятельности РРЦ; </w:t>
      </w:r>
    </w:p>
    <w:p w:rsidR="002148C2" w:rsidRPr="002148C2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rPr>
          <w:color w:val="000000"/>
        </w:rPr>
        <w:t xml:space="preserve">профессиональный рост педагогических работников; </w:t>
      </w:r>
    </w:p>
    <w:p w:rsidR="004F1AA6" w:rsidRDefault="00431C08" w:rsidP="00C76689">
      <w:pPr>
        <w:spacing w:after="0" w:line="240" w:lineRule="auto"/>
        <w:ind w:left="0" w:firstLine="4"/>
      </w:pPr>
      <w:r>
        <w:rPr>
          <w:color w:val="000000"/>
        </w:rPr>
        <w:t xml:space="preserve">- результаты методической деятельности. </w:t>
      </w:r>
    </w:p>
    <w:p w:rsidR="004F1AA6" w:rsidRDefault="00C76689" w:rsidP="00C76689">
      <w:pPr>
        <w:spacing w:after="0" w:line="240" w:lineRule="auto"/>
        <w:ind w:left="0" w:firstLine="4"/>
        <w:jc w:val="left"/>
      </w:pPr>
      <w:r>
        <w:rPr>
          <w:b/>
        </w:rPr>
        <w:t>3. ЦЕЛИ И ЗАДАЧИ ДЕЯТЕЛЬНОСТИ РРЦ:</w:t>
      </w:r>
      <w:r>
        <w:t xml:space="preserve"> </w:t>
      </w:r>
    </w:p>
    <w:p w:rsidR="004F1AA6" w:rsidRDefault="00431C08" w:rsidP="00C76689">
      <w:pPr>
        <w:numPr>
          <w:ilvl w:val="1"/>
          <w:numId w:val="3"/>
        </w:numPr>
        <w:spacing w:after="0" w:line="240" w:lineRule="auto"/>
        <w:ind w:left="0" w:right="-5" w:firstLine="4"/>
        <w:jc w:val="left"/>
      </w:pPr>
      <w:r>
        <w:t xml:space="preserve">Основной целью деятельности РРЦ является распространение перспективного педагогического опыта работы, направленного на решение приоритетных задач развития системы образования. </w:t>
      </w:r>
    </w:p>
    <w:p w:rsidR="004F1AA6" w:rsidRDefault="00431C08" w:rsidP="00C76689">
      <w:pPr>
        <w:numPr>
          <w:ilvl w:val="1"/>
          <w:numId w:val="3"/>
        </w:numPr>
        <w:spacing w:after="0" w:line="240" w:lineRule="auto"/>
        <w:ind w:left="0" w:right="-5" w:firstLine="4"/>
        <w:jc w:val="left"/>
      </w:pPr>
      <w:r>
        <w:rPr>
          <w:b/>
        </w:rPr>
        <w:t>Задачи РРЦ:</w:t>
      </w:r>
      <w:r>
        <w:t xml:space="preserve">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выявление и координация образовательных потребностей участников образовательного процесса;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lastRenderedPageBreak/>
        <w:t xml:space="preserve">организационно-методическое сопровождение образовательного процесса по направлению работы РРЦ;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организация сетевого взаимодействия по основным направлениям работы РРЦ;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консультационная поддержка участников образовательного процесса по актуальным вопросам в сфере деятельности РРЦ;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содействие реализации образовательных программ дополнительного образования взрослых;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rPr>
          <w:color w:val="000000"/>
        </w:rPr>
        <w:t xml:space="preserve">эффективное </w:t>
      </w:r>
      <w:r>
        <w:rPr>
          <w:color w:val="000000"/>
        </w:rPr>
        <w:tab/>
        <w:t xml:space="preserve">использование </w:t>
      </w:r>
      <w:r>
        <w:rPr>
          <w:color w:val="000000"/>
        </w:rPr>
        <w:tab/>
        <w:t xml:space="preserve">имеющихся </w:t>
      </w:r>
      <w:r>
        <w:rPr>
          <w:color w:val="000000"/>
        </w:rPr>
        <w:tab/>
        <w:t xml:space="preserve">ресурсов: материальных, кадровых. </w:t>
      </w:r>
    </w:p>
    <w:p w:rsidR="004F1AA6" w:rsidRDefault="00C76689" w:rsidP="00C76689">
      <w:pPr>
        <w:spacing w:after="0" w:line="240" w:lineRule="auto"/>
        <w:ind w:left="0" w:firstLine="4"/>
        <w:jc w:val="left"/>
      </w:pPr>
      <w:r>
        <w:rPr>
          <w:b/>
        </w:rPr>
        <w:t>4. ОСНОВНЫЕ НАПРАВЛЕНИЯ ДЕЯТЕЛЬНОСТИ РРЦ:</w:t>
      </w:r>
      <w:r>
        <w:t xml:space="preserve"> </w:t>
      </w:r>
    </w:p>
    <w:p w:rsidR="004F1AA6" w:rsidRDefault="00431C08" w:rsidP="00C76689">
      <w:pPr>
        <w:spacing w:after="0" w:line="240" w:lineRule="auto"/>
        <w:ind w:left="0" w:firstLine="4"/>
      </w:pPr>
      <w:r>
        <w:t xml:space="preserve">     4.1. Организационно-диагностическая работа: </w:t>
      </w:r>
    </w:p>
    <w:p w:rsidR="004F1AA6" w:rsidRDefault="00431C08" w:rsidP="00C76689">
      <w:pPr>
        <w:spacing w:after="0" w:line="240" w:lineRule="auto"/>
        <w:ind w:left="0" w:right="-11" w:firstLine="4"/>
        <w:jc w:val="left"/>
      </w:pPr>
      <w:r>
        <w:t xml:space="preserve">-организация и проведение онлайн-анкетирования по выявлению запросов и затруднений в организации образовательного процесса и профессиональной деятельности;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организация и осуществление деятельности по пропаганде перспективного педагогического опыта работы (выставки, информационный сайт, и др.);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организация консультационной поддержки по вопросам функционирования РРЦ; </w:t>
      </w:r>
    </w:p>
    <w:p w:rsidR="004F1AA6" w:rsidRPr="00C76689" w:rsidRDefault="00431C08" w:rsidP="00C76689">
      <w:pPr>
        <w:spacing w:after="0" w:line="240" w:lineRule="auto"/>
        <w:ind w:left="0" w:firstLine="4"/>
        <w:jc w:val="left"/>
      </w:pPr>
      <w:r w:rsidRPr="00C76689">
        <w:t xml:space="preserve">     4.2. Учебно-методическая работа: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организация и проведение практических и теоретических, инструктивно-методических совещаний, семинаров, панорам опыта, мастер-классов, практических занятий в рамках повышения квалификации педагогических работников и др.; </w:t>
      </w:r>
    </w:p>
    <w:p w:rsidR="004F1AA6" w:rsidRPr="00C76689" w:rsidRDefault="00431C08" w:rsidP="00C76689">
      <w:pPr>
        <w:spacing w:after="0" w:line="240" w:lineRule="auto"/>
        <w:ind w:left="0" w:firstLine="4"/>
        <w:jc w:val="left"/>
      </w:pPr>
      <w:r w:rsidRPr="00C76689">
        <w:t xml:space="preserve">     4.3. Научно-методическая работа: </w:t>
      </w:r>
    </w:p>
    <w:p w:rsidR="004F1AA6" w:rsidRPr="00C76689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 w:rsidRPr="00C76689">
        <w:t xml:space="preserve">участие педагогов в научно-исследовательской деятельности по направлению работы РРЦ; </w:t>
      </w:r>
    </w:p>
    <w:p w:rsidR="004F1AA6" w:rsidRDefault="00431C08" w:rsidP="00C76689">
      <w:pPr>
        <w:spacing w:after="0" w:line="240" w:lineRule="auto"/>
        <w:ind w:left="0" w:firstLine="4"/>
      </w:pPr>
      <w:r w:rsidRPr="00C76689">
        <w:t>-участие в конкурсах, конференциях, методических выставках и фестивалях,</w:t>
      </w:r>
      <w:r>
        <w:t xml:space="preserve"> иных мероприятиях;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участие в реализации проектной, инновационной деятельности;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осуществление издательской деятельности; </w:t>
      </w:r>
    </w:p>
    <w:p w:rsidR="004F1AA6" w:rsidRPr="00C76689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разработка, реализация и сопровождение информационных ресурсов в </w:t>
      </w:r>
      <w:r w:rsidRPr="00C76689">
        <w:t xml:space="preserve">сфере образования: программные продукты, электронные средства обучения, презентации и другое. </w:t>
      </w:r>
    </w:p>
    <w:p w:rsidR="004F1AA6" w:rsidRPr="00C76689" w:rsidRDefault="00431C08" w:rsidP="00C76689">
      <w:pPr>
        <w:spacing w:after="0" w:line="240" w:lineRule="auto"/>
        <w:ind w:left="0" w:firstLine="4"/>
        <w:jc w:val="left"/>
      </w:pPr>
      <w:r w:rsidRPr="00C76689">
        <w:t xml:space="preserve">     4.4. Организация сетевого взаимодействия: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обеспечение доступности информационного пространства для участников образовательного процесса района;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предоставление возможности дистанционного консультирования; </w:t>
      </w:r>
    </w:p>
    <w:p w:rsidR="004F1AA6" w:rsidRDefault="00431C08" w:rsidP="00C76689">
      <w:pPr>
        <w:numPr>
          <w:ilvl w:val="0"/>
          <w:numId w:val="2"/>
        </w:numPr>
        <w:spacing w:after="0" w:line="240" w:lineRule="auto"/>
        <w:ind w:left="0" w:firstLine="4"/>
      </w:pPr>
      <w:r>
        <w:t xml:space="preserve">взаимодействие с другими учреждениями образования (учреждениями высшего образования, и другими организациями); </w:t>
      </w:r>
    </w:p>
    <w:p w:rsidR="004F1AA6" w:rsidRDefault="00C76689" w:rsidP="00C76689">
      <w:pPr>
        <w:spacing w:after="0" w:line="240" w:lineRule="auto"/>
        <w:ind w:left="0" w:firstLine="4"/>
        <w:jc w:val="left"/>
      </w:pPr>
      <w:r>
        <w:rPr>
          <w:b/>
        </w:rPr>
        <w:t>5. СТРУКТУРА РРЦ. РУКОВОДСТВО. ДОКУМЕНТАЦИЯ:</w:t>
      </w:r>
      <w:r>
        <w:t xml:space="preserve">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Структуру РРЦ определяет директор </w:t>
      </w:r>
      <w:proofErr w:type="spellStart"/>
      <w:r>
        <w:t>Мозырского</w:t>
      </w:r>
      <w:proofErr w:type="spellEnd"/>
      <w:r>
        <w:t xml:space="preserve"> районного учебно</w:t>
      </w:r>
      <w:r w:rsidR="002148C2">
        <w:t>-</w:t>
      </w:r>
      <w:r>
        <w:t xml:space="preserve">методического центра совместно с руководителем РРЦ;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lastRenderedPageBreak/>
        <w:t xml:space="preserve">При РРЦ могут действовать районные школа совершенствования педагогического мастерства, методические объединения, творческие группы, лаборатории, </w:t>
      </w:r>
      <w:r>
        <w:rPr>
          <w:color w:val="000000"/>
        </w:rPr>
        <w:t xml:space="preserve">а также другие виды и формы работы.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Непосредственное руководство текущей деятельностью РРЦ </w:t>
      </w:r>
      <w:r>
        <w:rPr>
          <w:color w:val="000000"/>
        </w:rPr>
        <w:t xml:space="preserve">осуществляет руководитель, </w:t>
      </w:r>
      <w:r>
        <w:t xml:space="preserve">назначаемый на должность и освобождаемый от нее приказом начальника отдела образования </w:t>
      </w:r>
      <w:proofErr w:type="spellStart"/>
      <w:r>
        <w:t>Мозырского</w:t>
      </w:r>
      <w:proofErr w:type="spellEnd"/>
      <w:r>
        <w:t xml:space="preserve"> райисполкома по согласованию с директором </w:t>
      </w:r>
      <w:proofErr w:type="spellStart"/>
      <w:r>
        <w:t>Мозырского</w:t>
      </w:r>
      <w:proofErr w:type="spellEnd"/>
      <w:r>
        <w:t xml:space="preserve"> районного учебно-методического центра.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В состав РРЦ могут входить директор </w:t>
      </w:r>
      <w:proofErr w:type="spellStart"/>
      <w:r>
        <w:t>Мозырского</w:t>
      </w:r>
      <w:proofErr w:type="spellEnd"/>
      <w:r>
        <w:t xml:space="preserve"> районного учебно-методического центра, методист </w:t>
      </w:r>
      <w:proofErr w:type="spellStart"/>
      <w:r>
        <w:t>Мозырского</w:t>
      </w:r>
      <w:proofErr w:type="spellEnd"/>
      <w:r>
        <w:t xml:space="preserve"> районного учебно-методического центра, творческие педагоги учреждений дошкольного образования района, заместители-заведующих и воспитатели - методисты, воспитатели дошкольного образования, музыкальные руководители района, педагог-психолог учреждения образования, на базе которого организуется работа РРЦ.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Руководитель РРЦ несет ответственность за его деятельность.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Руководитель РРЦ подчиняется непосредственно директору </w:t>
      </w:r>
      <w:proofErr w:type="spellStart"/>
      <w:r>
        <w:t>Мозырского</w:t>
      </w:r>
      <w:proofErr w:type="spellEnd"/>
      <w:r>
        <w:t xml:space="preserve"> районного учебно-методического центра.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Руководитель ресурсного центра, вправе вносить отделу образования предложения о поощрении (объявлении благодарности, награждении грамотами и т.п.)  педагогических работников, принимающих участие в мероприятиях ресурсного центра.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Для выполнения работ, заданий, связанных с осуществлением учреждением образования функций ресурсного центра, его руководитель вправе возлагать на работников учреждения образования с их согласия дополнительные обязанности и работы или привлекать педагогических работников учреждений дошкольного образования района в соответствии с Трудовым кодексом Республики Беларусь. </w:t>
      </w:r>
    </w:p>
    <w:p w:rsidR="004F1AA6" w:rsidRDefault="00431C08" w:rsidP="00C76689">
      <w:pPr>
        <w:numPr>
          <w:ilvl w:val="1"/>
          <w:numId w:val="4"/>
        </w:numPr>
        <w:spacing w:after="0" w:line="240" w:lineRule="auto"/>
        <w:ind w:left="0" w:firstLine="4"/>
      </w:pPr>
      <w:r>
        <w:t xml:space="preserve">В учреждении образования, обладающим статусом РРЦ должна быть следующая документация: Положение РРЦ, приказ об открытии РРЦ, план работы РРЦ, программы заседаний, выступления, листы регистрации, протоколы. План работы и положение РРЦ согласовываются с директором </w:t>
      </w:r>
      <w:proofErr w:type="spellStart"/>
      <w:r>
        <w:t>Мозырского</w:t>
      </w:r>
      <w:proofErr w:type="spellEnd"/>
      <w:r>
        <w:t xml:space="preserve"> районного учебно-методического центра. </w:t>
      </w:r>
    </w:p>
    <w:p w:rsidR="004F1AA6" w:rsidRDefault="00C76689" w:rsidP="00C76689">
      <w:pPr>
        <w:spacing w:after="0" w:line="240" w:lineRule="auto"/>
        <w:ind w:left="0" w:firstLine="4"/>
        <w:jc w:val="left"/>
      </w:pPr>
      <w:r>
        <w:rPr>
          <w:b/>
        </w:rPr>
        <w:t>6. ОТЧЕТНАЯ ДЕЯТЕЛЬНОСТЬ РРЦ:</w:t>
      </w:r>
      <w:r>
        <w:t xml:space="preserve"> </w:t>
      </w:r>
    </w:p>
    <w:p w:rsidR="002148C2" w:rsidRDefault="00431C08" w:rsidP="00C76689">
      <w:pPr>
        <w:spacing w:after="0" w:line="240" w:lineRule="auto"/>
        <w:ind w:left="0" w:firstLine="4"/>
      </w:pPr>
      <w:r>
        <w:t xml:space="preserve">6.1. Руководитель РРЦ ежегодно представляет отчет о выполнении плана работы РРЦ в </w:t>
      </w:r>
      <w:proofErr w:type="spellStart"/>
      <w:r>
        <w:t>Мозырский</w:t>
      </w:r>
      <w:proofErr w:type="spellEnd"/>
      <w:r>
        <w:t xml:space="preserve"> районный учебно-методический центр. Отчеты публикуются на официальном сайте учреждения образования до 15 июня. </w:t>
      </w:r>
    </w:p>
    <w:p w:rsidR="004F1AA6" w:rsidRDefault="00431C08" w:rsidP="00C76689">
      <w:pPr>
        <w:spacing w:after="0" w:line="240" w:lineRule="auto"/>
        <w:ind w:left="0" w:firstLine="4"/>
      </w:pPr>
      <w:r>
        <w:t xml:space="preserve">6.2. На </w:t>
      </w:r>
      <w:proofErr w:type="gramStart"/>
      <w:r>
        <w:t>сайте  ГУО</w:t>
      </w:r>
      <w:proofErr w:type="gramEnd"/>
      <w:r>
        <w:t xml:space="preserve"> «</w:t>
      </w:r>
      <w:r w:rsidR="00C76689">
        <w:t xml:space="preserve">Детский </w:t>
      </w:r>
      <w:r>
        <w:t xml:space="preserve">сад № 40 г. Мозыря», при котором создан РРЦ, должна быть оформлена страничка с перечнем материалов, имеющихся в наличии, план работы РРЦ, положение РРЦ, программы заседаний, протоколы и материалы по итогам проведения заседаний. </w:t>
      </w:r>
    </w:p>
    <w:p w:rsidR="004F1AA6" w:rsidRDefault="00431C08" w:rsidP="00C76689">
      <w:pPr>
        <w:spacing w:after="0" w:line="240" w:lineRule="auto"/>
        <w:ind w:left="0" w:firstLine="4"/>
      </w:pPr>
      <w:r>
        <w:t xml:space="preserve">6.3. По запросу директора (методиста) </w:t>
      </w:r>
      <w:proofErr w:type="spellStart"/>
      <w:r>
        <w:t>Мозырского</w:t>
      </w:r>
      <w:proofErr w:type="spellEnd"/>
      <w:r>
        <w:t xml:space="preserve"> районного учебно</w:t>
      </w:r>
      <w:r w:rsidR="002148C2">
        <w:t>-</w:t>
      </w:r>
      <w:r>
        <w:t xml:space="preserve">методического центра руководитель РРЦ предоставляет информацию по направлениям своей деятельности, в том числе в целях освещения в средствах </w:t>
      </w:r>
      <w:r>
        <w:lastRenderedPageBreak/>
        <w:t xml:space="preserve">массовой информации вопросов функционирования и развития системы образования района. </w:t>
      </w:r>
    </w:p>
    <w:p w:rsidR="004F1AA6" w:rsidRDefault="00C76689" w:rsidP="00C76689">
      <w:pPr>
        <w:spacing w:after="0" w:line="240" w:lineRule="auto"/>
        <w:ind w:left="0" w:firstLine="4"/>
        <w:jc w:val="left"/>
      </w:pPr>
      <w:r>
        <w:rPr>
          <w:b/>
        </w:rPr>
        <w:t>7. ФИНАНСИРОВАНИЕ ДЕЯТЕЛЬНОСТИ РРЦ:</w:t>
      </w:r>
      <w:r>
        <w:t xml:space="preserve"> </w:t>
      </w:r>
    </w:p>
    <w:p w:rsidR="004F1AA6" w:rsidRDefault="00431C08" w:rsidP="00C76689">
      <w:pPr>
        <w:spacing w:after="0" w:line="240" w:lineRule="auto"/>
        <w:ind w:left="0" w:firstLine="4"/>
      </w:pPr>
      <w:r>
        <w:t xml:space="preserve">7.1. Финансирование деятельности РРЦ производиться за счет бюджетных средств, выделяемых учреждением образования, при </w:t>
      </w:r>
      <w:proofErr w:type="gramStart"/>
      <w:r>
        <w:t>котором  он</w:t>
      </w:r>
      <w:proofErr w:type="gramEnd"/>
      <w:r>
        <w:t xml:space="preserve"> создан, а также иных источников финансирования, не запрещенных законодательством Республики Беларусь. </w:t>
      </w:r>
    </w:p>
    <w:p w:rsidR="004F1AA6" w:rsidRDefault="004F1AA6" w:rsidP="00C76689">
      <w:pPr>
        <w:spacing w:after="0" w:line="240" w:lineRule="auto"/>
        <w:ind w:left="0" w:firstLine="0"/>
        <w:jc w:val="left"/>
      </w:pPr>
    </w:p>
    <w:p w:rsidR="004F1AA6" w:rsidRDefault="00431C08" w:rsidP="00C76689">
      <w:pPr>
        <w:spacing w:after="0" w:line="240" w:lineRule="auto"/>
        <w:ind w:left="14"/>
      </w:pPr>
      <w:r>
        <w:t xml:space="preserve">Руководитель районного </w:t>
      </w:r>
    </w:p>
    <w:p w:rsidR="004F1AA6" w:rsidRDefault="00431C08" w:rsidP="00C76689">
      <w:pPr>
        <w:spacing w:after="0" w:line="240" w:lineRule="auto"/>
        <w:ind w:left="14"/>
      </w:pPr>
      <w:r>
        <w:t xml:space="preserve">ресурсного центра                                                                             Т.В. </w:t>
      </w:r>
      <w:proofErr w:type="spellStart"/>
      <w:r>
        <w:t>Булова</w:t>
      </w:r>
      <w:proofErr w:type="spellEnd"/>
      <w:r>
        <w:t xml:space="preserve"> </w:t>
      </w:r>
    </w:p>
    <w:p w:rsidR="004F1AA6" w:rsidRDefault="00431C08" w:rsidP="00C76689">
      <w:pPr>
        <w:spacing w:after="0" w:line="240" w:lineRule="auto"/>
        <w:ind w:left="0" w:firstLine="0"/>
        <w:jc w:val="left"/>
      </w:pPr>
      <w:r>
        <w:t xml:space="preserve"> </w:t>
      </w:r>
    </w:p>
    <w:p w:rsidR="004F1AA6" w:rsidRDefault="00431C08" w:rsidP="00C76689">
      <w:pPr>
        <w:spacing w:after="0" w:line="240" w:lineRule="auto"/>
        <w:ind w:left="0" w:firstLine="0"/>
        <w:jc w:val="left"/>
      </w:pPr>
      <w:r>
        <w:t xml:space="preserve"> </w:t>
      </w:r>
    </w:p>
    <w:p w:rsidR="004F1AA6" w:rsidRDefault="00431C08" w:rsidP="00C76689">
      <w:pPr>
        <w:spacing w:after="0" w:line="240" w:lineRule="auto"/>
        <w:ind w:left="14"/>
      </w:pPr>
      <w:r>
        <w:t xml:space="preserve">СОГЛАСОВАНО </w:t>
      </w:r>
    </w:p>
    <w:p w:rsidR="004F1AA6" w:rsidRDefault="00431C08" w:rsidP="00C76689">
      <w:pPr>
        <w:spacing w:after="0" w:line="240" w:lineRule="auto"/>
        <w:ind w:left="14"/>
      </w:pPr>
      <w:r>
        <w:t xml:space="preserve">Директор центра                             </w:t>
      </w:r>
    </w:p>
    <w:p w:rsidR="004F1AA6" w:rsidRDefault="00431C08" w:rsidP="00C76689">
      <w:pPr>
        <w:spacing w:after="0" w:line="240" w:lineRule="auto"/>
        <w:ind w:left="14"/>
      </w:pPr>
      <w:r>
        <w:t xml:space="preserve">       </w:t>
      </w:r>
      <w:r w:rsidR="00C76689">
        <w:t xml:space="preserve">    </w:t>
      </w:r>
      <w:r>
        <w:t xml:space="preserve"> М.Г. Старикова </w:t>
      </w:r>
    </w:p>
    <w:p w:rsidR="004F1AA6" w:rsidRDefault="00C76689" w:rsidP="00C76689">
      <w:pPr>
        <w:spacing w:after="0" w:line="240" w:lineRule="auto"/>
        <w:ind w:left="14"/>
      </w:pPr>
      <w:r>
        <w:t>01.09</w:t>
      </w:r>
      <w:r w:rsidR="00431C08">
        <w:t>.202</w:t>
      </w:r>
      <w:r>
        <w:t>2</w:t>
      </w:r>
    </w:p>
    <w:sectPr w:rsidR="004F1AA6">
      <w:pgSz w:w="11906" w:h="16838"/>
      <w:pgMar w:top="1185" w:right="842" w:bottom="11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6A07"/>
    <w:multiLevelType w:val="multilevel"/>
    <w:tmpl w:val="C0E6E7A2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D7E93"/>
    <w:multiLevelType w:val="hybridMultilevel"/>
    <w:tmpl w:val="3918CDA8"/>
    <w:lvl w:ilvl="0" w:tplc="553C3BC8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446EA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A6E3E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CC4D28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C09E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01BFC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2A1B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CCEB6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0F96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408D2"/>
    <w:multiLevelType w:val="hybridMultilevel"/>
    <w:tmpl w:val="08B69816"/>
    <w:lvl w:ilvl="0" w:tplc="17FC5DB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4F1A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8F7D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0B682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6E262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A66B8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2C60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70F0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2625A0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45A8F"/>
    <w:multiLevelType w:val="multilevel"/>
    <w:tmpl w:val="CD20F4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25043"/>
    <w:multiLevelType w:val="multilevel"/>
    <w:tmpl w:val="B5BC9D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A6"/>
    <w:rsid w:val="001B0C36"/>
    <w:rsid w:val="002148C2"/>
    <w:rsid w:val="0036788E"/>
    <w:rsid w:val="00431C08"/>
    <w:rsid w:val="004F1AA6"/>
    <w:rsid w:val="005A6CC9"/>
    <w:rsid w:val="006D7638"/>
    <w:rsid w:val="00712BFB"/>
    <w:rsid w:val="00A96E6F"/>
    <w:rsid w:val="00C76689"/>
    <w:rsid w:val="00CF250A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F0EF"/>
  <w15:docId w15:val="{237B54E6-FCE5-4CDF-89C6-B9859E7B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1" w:line="269" w:lineRule="auto"/>
      <w:ind w:left="3328" w:hanging="1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ДУ 40</cp:lastModifiedBy>
  <cp:revision>3</cp:revision>
  <dcterms:created xsi:type="dcterms:W3CDTF">2022-11-14T19:00:00Z</dcterms:created>
  <dcterms:modified xsi:type="dcterms:W3CDTF">2022-11-14T19:10:00Z</dcterms:modified>
</cp:coreProperties>
</file>