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9E" w:rsidRDefault="0051769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1769E" w:rsidRDefault="0051769E">
      <w:pPr>
        <w:pStyle w:val="ConsPlusNormal"/>
        <w:jc w:val="both"/>
        <w:outlineLvl w:val="0"/>
      </w:pPr>
    </w:p>
    <w:p w:rsidR="0051769E" w:rsidRDefault="0051769E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51769E" w:rsidRDefault="0051769E">
      <w:pPr>
        <w:pStyle w:val="ConsPlusNormal"/>
        <w:spacing w:before="200"/>
        <w:jc w:val="both"/>
      </w:pPr>
      <w:r>
        <w:t>Республики Беларусь 30 мая 2007 г. N 8/16540</w:t>
      </w:r>
    </w:p>
    <w:p w:rsidR="0051769E" w:rsidRDefault="005176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769E" w:rsidRDefault="0051769E">
      <w:pPr>
        <w:pStyle w:val="ConsPlusNormal"/>
        <w:jc w:val="both"/>
      </w:pPr>
    </w:p>
    <w:p w:rsidR="0051769E" w:rsidRDefault="0051769E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51769E" w:rsidRDefault="0051769E">
      <w:pPr>
        <w:pStyle w:val="ConsPlusTitle"/>
        <w:jc w:val="center"/>
      </w:pPr>
      <w:r>
        <w:t>30 марта 2007 г. N 25</w:t>
      </w:r>
    </w:p>
    <w:p w:rsidR="0051769E" w:rsidRDefault="0051769E">
      <w:pPr>
        <w:pStyle w:val="ConsPlusTitle"/>
        <w:jc w:val="center"/>
      </w:pPr>
    </w:p>
    <w:p w:rsidR="0051769E" w:rsidRDefault="0051769E">
      <w:pPr>
        <w:pStyle w:val="ConsPlusTitle"/>
        <w:jc w:val="center"/>
      </w:pPr>
      <w:r>
        <w:t>ОБ ОСОБЕННОСТЯХ РЕГУЛИРОВАНИЯ ТРУДА ПЕДАГОГИЧЕСКИХ РАБОТНИКОВ</w:t>
      </w:r>
    </w:p>
    <w:p w:rsidR="0051769E" w:rsidRDefault="0051769E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51769E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769E" w:rsidRDefault="005176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07.10.2011 </w:t>
            </w:r>
            <w:hyperlink r:id="rId5" w:history="1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51769E" w:rsidRDefault="005176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22.07.2013 </w:t>
            </w:r>
            <w:hyperlink r:id="rId6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04.10.2019 </w:t>
            </w:r>
            <w:hyperlink r:id="rId7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769E" w:rsidRDefault="0051769E">
      <w:pPr>
        <w:pStyle w:val="ConsPlusNormal"/>
        <w:ind w:firstLine="540"/>
        <w:jc w:val="both"/>
      </w:pPr>
    </w:p>
    <w:p w:rsidR="0051769E" w:rsidRDefault="0051769E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подпункта 4.6</w:t>
        </w:r>
      </w:hyperlink>
      <w:r>
        <w:t xml:space="preserve">, </w:t>
      </w:r>
      <w:hyperlink r:id="rId9" w:history="1">
        <w:r>
          <w:rPr>
            <w:color w:val="0000FF"/>
          </w:rPr>
          <w:t>абзаца второго подпункта 4.8 пункта 4</w:t>
        </w:r>
      </w:hyperlink>
      <w:r>
        <w:t xml:space="preserve"> Положения о Министерстве образования Республики Беларусь, утвержденного постановлением Совета Министров Республики Беларусь от 4 августа 2011 г. N 1049, Министерство образования Республики Беларусь ПОСТАНОВЛЯЕТ:</w:t>
      </w:r>
    </w:p>
    <w:p w:rsidR="0051769E" w:rsidRDefault="0051769E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>1. Установить, что: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 xml:space="preserve">1.1. учителям, преподавателям, учителям-дефектологам, педагогам дополнительного образования, аккомпаниаторам, концертмейстерам, музыкальным руководителям, </w:t>
      </w:r>
      <w:proofErr w:type="spellStart"/>
      <w:r>
        <w:t>культорганизаторам</w:t>
      </w:r>
      <w:proofErr w:type="spellEnd"/>
      <w:r>
        <w:t xml:space="preserve"> (далее - педагогические работники), которым устанавливаются нормы часов педагогической нагрузки за ставку в учреждениях образования, иных организациях, которым в соответствии с законодательством предоставлено право осуществлять образовательную деятельность, работающим по трудовым договорам у индивидуальных предпринимателей, которым в соответствии с законодательством предоставлено право осуществлять образовательную деятельность (далее - учреждения образования), тарифная ставка (тарифный оклад), оклад с учетом педагогической нагрузки определяются согласно </w:t>
      </w:r>
      <w:hyperlink w:anchor="P54" w:history="1">
        <w:r>
          <w:rPr>
            <w:color w:val="0000FF"/>
          </w:rPr>
          <w:t>Инструкции</w:t>
        </w:r>
      </w:hyperlink>
      <w:r>
        <w:t xml:space="preserve"> о порядке исчисления тарифной ставки (тарифного оклада), оклада педагогических работников с учетом педагогической нагрузки, утвержденной настоящим постановлением;</w:t>
      </w:r>
    </w:p>
    <w:p w:rsidR="0051769E" w:rsidRDefault="0051769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>1.2. тарифные ставки (тарифные оклады), оклады педагогическим работникам исчисляются с учетом ежегодно устанавливаемого в астрономических часах (в неделю, в год) объема педагогической нагрузки и выплачиваются ежемесячно равными частями в течение учебного года.</w:t>
      </w:r>
    </w:p>
    <w:p w:rsidR="0051769E" w:rsidRDefault="0051769E">
      <w:pPr>
        <w:pStyle w:val="ConsPlusNormal"/>
        <w:jc w:val="both"/>
      </w:pPr>
      <w:r>
        <w:t xml:space="preserve">(в ред. постановлений Минобразования от 07.10.2011 </w:t>
      </w:r>
      <w:hyperlink r:id="rId12" w:history="1">
        <w:r>
          <w:rPr>
            <w:color w:val="0000FF"/>
          </w:rPr>
          <w:t>N 269</w:t>
        </w:r>
      </w:hyperlink>
      <w:r>
        <w:t xml:space="preserve">, от 04.10.2019 </w:t>
      </w:r>
      <w:hyperlink r:id="rId13" w:history="1">
        <w:r>
          <w:rPr>
            <w:color w:val="0000FF"/>
          </w:rPr>
          <w:t>N 161</w:t>
        </w:r>
      </w:hyperlink>
      <w:r>
        <w:t>)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>Для целей настоящего постановления под педагогической нагрузкой при исчислении тарифной ставки (тарифного оклада), оклада педагогическим работникам понимается объем педагогической деятельности в части реализации содержания образовательных программ, программ воспитания, включая дополнительный контроль учебной деятельности учащихся и организационно-воспитательную работу, выполняемые учителями и преподавателями в учреждениях образования, реализующих образовательные программы общего среднего, профессионально-технического, среднего специального образования, специального образования на уровне общего среднего образования, специального образования на уровне общего среднего образования для лиц с интеллектуальной недостаточностью.</w:t>
      </w:r>
    </w:p>
    <w:p w:rsidR="0051769E" w:rsidRDefault="0051769E">
      <w:pPr>
        <w:pStyle w:val="ConsPlusNormal"/>
        <w:jc w:val="both"/>
      </w:pPr>
      <w:r>
        <w:t xml:space="preserve">(в ред. постановлений Минобразования от 07.10.2011 </w:t>
      </w:r>
      <w:hyperlink r:id="rId14" w:history="1">
        <w:r>
          <w:rPr>
            <w:color w:val="0000FF"/>
          </w:rPr>
          <w:t>N 269</w:t>
        </w:r>
      </w:hyperlink>
      <w:r>
        <w:t xml:space="preserve">, от 04.10.2019 </w:t>
      </w:r>
      <w:hyperlink r:id="rId15" w:history="1">
        <w:r>
          <w:rPr>
            <w:color w:val="0000FF"/>
          </w:rPr>
          <w:t>N 161</w:t>
        </w:r>
      </w:hyperlink>
      <w:r>
        <w:t>)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>Руководитель учреждения образования распределяет педагогическую нагрузку между работниками, осуществляет учет, контроль и несет ответственность за выполнение ее каждым педагогическим работником в полном объеме.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>Для целей настоящего постановления под учебным годом понимается период с 1 сентября по 31 августа;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 xml:space="preserve">1.3. тарифная ставка (тарифный оклад), оклад устанавливаются отдельным педагогическим работникам за норму часов педагогической нагрузки за ставку, установленную </w:t>
      </w:r>
      <w:hyperlink r:id="rId16" w:history="1">
        <w:r>
          <w:rPr>
            <w:color w:val="0000FF"/>
          </w:rPr>
          <w:t>приложением 2</w:t>
        </w:r>
      </w:hyperlink>
      <w:r>
        <w:t xml:space="preserve"> к постановлению Министерства образования Республики Беларусь от 5 сентября 2011 г. N 255 "Об </w:t>
      </w:r>
      <w:r>
        <w:lastRenderedPageBreak/>
        <w:t>установлении сокращенной продолжительности рабочего времени отдельным категориям педагогических работников". Размер тарифной ставки (тарифного оклада), оклада педагогических работников с учетом педагогической нагрузки подлежит пропорциональному увеличению или уменьшению по сравнению с размером тарифной ставки (тарифного оклада), оклада, установленного по норме часов педагогической нагрузки за ставку;</w:t>
      </w:r>
    </w:p>
    <w:p w:rsidR="0051769E" w:rsidRDefault="0051769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spacing w:before="200"/>
        <w:ind w:firstLine="540"/>
        <w:jc w:val="both"/>
      </w:pPr>
      <w:bookmarkStart w:id="0" w:name="P25"/>
      <w:bookmarkEnd w:id="0"/>
      <w:r>
        <w:t>1.4. для исчисления часовых тарифных ставок (часовых тарифных окладов), часовых окладов при оплате труда педагогических работников устанавливаются следующие нормы часов в месяц:</w:t>
      </w:r>
    </w:p>
    <w:p w:rsidR="0051769E" w:rsidRDefault="0051769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>для учителей, учителей-дефектологов, преподавателей, педагогов дополнительного образования - 80 часов;</w:t>
      </w:r>
    </w:p>
    <w:p w:rsidR="0051769E" w:rsidRDefault="0051769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Минобразования от 22.07.2013 N 53)</w:t>
      </w:r>
    </w:p>
    <w:p w:rsidR="0051769E" w:rsidRDefault="0051769E">
      <w:pPr>
        <w:pStyle w:val="ConsPlusNormal"/>
        <w:ind w:firstLine="540"/>
        <w:jc w:val="both"/>
      </w:pPr>
      <w:r>
        <w:t xml:space="preserve">абзац исключен с 1 сентября 2013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Минобразования от 22.07.2013 N 53;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 xml:space="preserve">для аккомпаниаторов, концертмейстеров, музыкальных руководителей, </w:t>
      </w:r>
      <w:proofErr w:type="spellStart"/>
      <w:r>
        <w:t>культорганизаторов</w:t>
      </w:r>
      <w:proofErr w:type="spellEnd"/>
      <w:r>
        <w:t xml:space="preserve"> - 96 часов.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54" w:history="1">
        <w:r>
          <w:rPr>
            <w:color w:val="0000FF"/>
          </w:rPr>
          <w:t>Инструкцию</w:t>
        </w:r>
      </w:hyperlink>
      <w:r>
        <w:t xml:space="preserve"> о порядке исчисления тарифной ставки (тарифного оклада), оклада педагогических работников с учетом педагогической нагрузки (прилагается).</w:t>
      </w:r>
    </w:p>
    <w:p w:rsidR="0051769E" w:rsidRDefault="0051769E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1769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1769E" w:rsidRDefault="0051769E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1769E" w:rsidRDefault="0051769E">
            <w:pPr>
              <w:pStyle w:val="ConsPlusNormal"/>
              <w:jc w:val="right"/>
            </w:pPr>
            <w:proofErr w:type="spellStart"/>
            <w:r>
              <w:t>А.М.Радьков</w:t>
            </w:r>
            <w:proofErr w:type="spellEnd"/>
          </w:p>
        </w:tc>
      </w:tr>
    </w:tbl>
    <w:p w:rsidR="0051769E" w:rsidRDefault="0051769E">
      <w:pPr>
        <w:pStyle w:val="ConsPlusNormal"/>
        <w:jc w:val="both"/>
      </w:pPr>
    </w:p>
    <w:p w:rsidR="0051769E" w:rsidRDefault="0051769E">
      <w:pPr>
        <w:pStyle w:val="ConsPlusNonformat"/>
        <w:jc w:val="both"/>
      </w:pPr>
      <w:r>
        <w:t xml:space="preserve">СОГЛАСОВАНО                </w:t>
      </w:r>
      <w:proofErr w:type="spellStart"/>
      <w:r>
        <w:t>СОГЛАСОВАНО</w:t>
      </w:r>
      <w:proofErr w:type="spellEnd"/>
    </w:p>
    <w:p w:rsidR="0051769E" w:rsidRDefault="0051769E">
      <w:pPr>
        <w:pStyle w:val="ConsPlusNonformat"/>
        <w:jc w:val="both"/>
      </w:pPr>
      <w:r>
        <w:t>Министр труда              Министр финансов</w:t>
      </w:r>
    </w:p>
    <w:p w:rsidR="0051769E" w:rsidRDefault="0051769E">
      <w:pPr>
        <w:pStyle w:val="ConsPlusNonformat"/>
        <w:jc w:val="both"/>
      </w:pPr>
      <w:r>
        <w:t>и социальной защиты        Республики Беларусь</w:t>
      </w:r>
    </w:p>
    <w:p w:rsidR="0051769E" w:rsidRDefault="0051769E">
      <w:pPr>
        <w:pStyle w:val="ConsPlusNonformat"/>
        <w:jc w:val="both"/>
      </w:pPr>
      <w:r>
        <w:t xml:space="preserve">Республики Беларусь                 </w:t>
      </w:r>
      <w:proofErr w:type="spellStart"/>
      <w:r>
        <w:t>Н.П.Корбут</w:t>
      </w:r>
      <w:proofErr w:type="spellEnd"/>
    </w:p>
    <w:p w:rsidR="0051769E" w:rsidRDefault="0051769E">
      <w:pPr>
        <w:pStyle w:val="ConsPlusNonformat"/>
        <w:jc w:val="both"/>
      </w:pPr>
      <w:r>
        <w:t xml:space="preserve">         </w:t>
      </w:r>
      <w:proofErr w:type="spellStart"/>
      <w:r>
        <w:t>В.Н.Потупчик</w:t>
      </w:r>
      <w:proofErr w:type="spellEnd"/>
      <w:r>
        <w:t xml:space="preserve">      29.03.2007</w:t>
      </w:r>
    </w:p>
    <w:p w:rsidR="0051769E" w:rsidRDefault="0051769E">
      <w:pPr>
        <w:pStyle w:val="ConsPlusNonformat"/>
        <w:jc w:val="both"/>
      </w:pPr>
      <w:r>
        <w:t>28.03.2007</w:t>
      </w:r>
    </w:p>
    <w:p w:rsidR="0051769E" w:rsidRDefault="0051769E">
      <w:pPr>
        <w:pStyle w:val="ConsPlusNormal"/>
        <w:jc w:val="both"/>
      </w:pPr>
    </w:p>
    <w:p w:rsidR="0051769E" w:rsidRDefault="0051769E">
      <w:pPr>
        <w:pStyle w:val="ConsPlusNormal"/>
        <w:jc w:val="both"/>
      </w:pPr>
    </w:p>
    <w:p w:rsidR="0051769E" w:rsidRDefault="0051769E">
      <w:pPr>
        <w:pStyle w:val="ConsPlusNormal"/>
        <w:jc w:val="both"/>
      </w:pPr>
    </w:p>
    <w:p w:rsidR="0051769E" w:rsidRDefault="0051769E">
      <w:pPr>
        <w:pStyle w:val="ConsPlusNormal"/>
        <w:jc w:val="both"/>
      </w:pPr>
    </w:p>
    <w:p w:rsidR="0051769E" w:rsidRDefault="0051769E">
      <w:pPr>
        <w:pStyle w:val="ConsPlusNormal"/>
        <w:jc w:val="both"/>
      </w:pPr>
    </w:p>
    <w:p w:rsidR="0051769E" w:rsidRDefault="0051769E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51769E" w:rsidRDefault="0051769E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51769E" w:rsidRDefault="0051769E">
      <w:pPr>
        <w:pStyle w:val="ConsPlusNonformat"/>
        <w:jc w:val="both"/>
      </w:pPr>
      <w:r>
        <w:t xml:space="preserve">                                                        Министерства</w:t>
      </w:r>
    </w:p>
    <w:p w:rsidR="0051769E" w:rsidRDefault="0051769E">
      <w:pPr>
        <w:pStyle w:val="ConsPlusNonformat"/>
        <w:jc w:val="both"/>
      </w:pPr>
      <w:r>
        <w:t xml:space="preserve">                                                        образования</w:t>
      </w:r>
    </w:p>
    <w:p w:rsidR="0051769E" w:rsidRDefault="0051769E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51769E" w:rsidRDefault="0051769E">
      <w:pPr>
        <w:pStyle w:val="ConsPlusNonformat"/>
        <w:jc w:val="both"/>
      </w:pPr>
      <w:r>
        <w:t xml:space="preserve">                                                        30.03.2007 N 25</w:t>
      </w:r>
    </w:p>
    <w:p w:rsidR="0051769E" w:rsidRDefault="0051769E">
      <w:pPr>
        <w:pStyle w:val="ConsPlusNormal"/>
        <w:jc w:val="both"/>
      </w:pPr>
    </w:p>
    <w:p w:rsidR="0051769E" w:rsidRDefault="0051769E">
      <w:pPr>
        <w:pStyle w:val="ConsPlusTitle"/>
        <w:jc w:val="center"/>
      </w:pPr>
      <w:bookmarkStart w:id="1" w:name="P54"/>
      <w:bookmarkEnd w:id="1"/>
      <w:r>
        <w:t>ИНСТРУКЦИЯ</w:t>
      </w:r>
    </w:p>
    <w:p w:rsidR="0051769E" w:rsidRDefault="0051769E">
      <w:pPr>
        <w:pStyle w:val="ConsPlusTitle"/>
        <w:jc w:val="center"/>
      </w:pPr>
      <w:r>
        <w:t>О ПОРЯДКЕ ИСЧИСЛЕНИЯ ТАРИФНОЙ СТАВКИ (ТАРИФНОГО ОКЛАДА), ОКЛАДА ПЕДАГОГИЧЕСКИХ РАБОТНИКОВ С УЧЕТОМ ПЕДАГОГИЧЕСКОЙ НАГРУЗКИ</w:t>
      </w:r>
    </w:p>
    <w:p w:rsidR="0051769E" w:rsidRDefault="0051769E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51769E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769E" w:rsidRDefault="005176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Минобразования от 07.10.2011 </w:t>
            </w:r>
            <w:hyperlink r:id="rId22" w:history="1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51769E" w:rsidRDefault="005176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22.07.2013 </w:t>
            </w:r>
            <w:hyperlink r:id="rId23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04.10.2019 </w:t>
            </w:r>
            <w:hyperlink r:id="rId24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769E" w:rsidRDefault="0051769E">
      <w:pPr>
        <w:pStyle w:val="ConsPlusNormal"/>
        <w:ind w:firstLine="540"/>
        <w:jc w:val="both"/>
      </w:pPr>
    </w:p>
    <w:p w:rsidR="0051769E" w:rsidRDefault="0051769E">
      <w:pPr>
        <w:pStyle w:val="ConsPlusNormal"/>
        <w:ind w:firstLine="540"/>
        <w:jc w:val="both"/>
      </w:pPr>
      <w:r>
        <w:t>1. Настоящая Инструкция определяет порядок исчисления тарифной ставки (тарифного оклада), оклада с учетом педагогической нагрузки педагогическим работникам, которым устанавливаются нормы часов педагогической нагрузки за ставку в учреждениях образования.</w:t>
      </w:r>
    </w:p>
    <w:p w:rsidR="0051769E" w:rsidRDefault="0051769E">
      <w:pPr>
        <w:pStyle w:val="ConsPlusNormal"/>
        <w:jc w:val="both"/>
      </w:pPr>
      <w:r>
        <w:t xml:space="preserve">(п. 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>2. Педагогическая нагрузка педагогических работников включает часы: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>педагогической деятельности при реализации содержания образовательных программ, программ воспитания, регулируемой расписанием уроков (учебных занятий) в классах, специальных классах, учебных группах, группах, специальных группах, объединениях по интересам обучающихся, а также планами воспитательной работы;</w:t>
      </w:r>
    </w:p>
    <w:p w:rsidR="0051769E" w:rsidRDefault="0051769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lastRenderedPageBreak/>
        <w:t xml:space="preserve">организационно-воспитательной работы и дополнительного контроля учебной деятельности учащихся, осуществляемых учителями и преподавателями в соответствии с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Министерства образования Республики Беларусь от 25 ноября 2004 г. N 70 "Об утверждении Инструкции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образования".</w:t>
      </w:r>
    </w:p>
    <w:p w:rsidR="0051769E" w:rsidRDefault="0051769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jc w:val="both"/>
      </w:pPr>
      <w:r>
        <w:t xml:space="preserve">(п. 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Минобразования от 07.10.2011 N 269)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 xml:space="preserve">3. Оклад педагогических работников бюджетных организаций определяется в соответствии с </w:t>
      </w:r>
      <w:hyperlink r:id="rId30" w:history="1">
        <w:r>
          <w:rPr>
            <w:color w:val="0000FF"/>
          </w:rPr>
          <w:t>частью первой пункта 3</w:t>
        </w:r>
      </w:hyperlink>
      <w:r>
        <w:t xml:space="preserve"> Инструкции о порядке и условиях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утвержденной постановлением Министерства труда и социальной защиты Республики Беларусь от 3 апреля 2019 г. N 13.</w:t>
      </w:r>
    </w:p>
    <w:p w:rsidR="0051769E" w:rsidRDefault="0051769E">
      <w:pPr>
        <w:pStyle w:val="ConsPlusNormal"/>
        <w:jc w:val="both"/>
      </w:pPr>
      <w:r>
        <w:t xml:space="preserve">(п. 3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>4. Тарифная ставка (тарифный оклад), оклад с учетом педагогической нагрузки в часах в неделю (далее - недельная педагогическая нагрузка) педагогических работников исчисляется путем умножения их тарифной ставки (тарифного оклада), оклада на недельную педагогическую нагрузку и деления полученного произведения на установленную норму педагогической нагрузки педагогических работников за ставку в часах в неделю.</w:t>
      </w:r>
    </w:p>
    <w:p w:rsidR="0051769E" w:rsidRDefault="0051769E">
      <w:pPr>
        <w:pStyle w:val="ConsPlusNormal"/>
        <w:jc w:val="both"/>
      </w:pPr>
      <w:r>
        <w:t xml:space="preserve">(в ред. постановлений Минобразования от 07.10.2011 </w:t>
      </w:r>
      <w:hyperlink r:id="rId32" w:history="1">
        <w:r>
          <w:rPr>
            <w:color w:val="0000FF"/>
          </w:rPr>
          <w:t>N 269</w:t>
        </w:r>
      </w:hyperlink>
      <w:r>
        <w:t xml:space="preserve">, от 22.07.2013 </w:t>
      </w:r>
      <w:hyperlink r:id="rId33" w:history="1">
        <w:r>
          <w:rPr>
            <w:color w:val="0000FF"/>
          </w:rPr>
          <w:t>N 53</w:t>
        </w:r>
      </w:hyperlink>
      <w:r>
        <w:t xml:space="preserve">, от 04.10.2019 </w:t>
      </w:r>
      <w:hyperlink r:id="rId34" w:history="1">
        <w:r>
          <w:rPr>
            <w:color w:val="0000FF"/>
          </w:rPr>
          <w:t>N 161</w:t>
        </w:r>
      </w:hyperlink>
      <w:r>
        <w:t>)</w:t>
      </w:r>
    </w:p>
    <w:p w:rsidR="0051769E" w:rsidRDefault="0051769E">
      <w:pPr>
        <w:pStyle w:val="ConsPlusNormal"/>
        <w:spacing w:before="200"/>
        <w:ind w:firstLine="540"/>
        <w:jc w:val="both"/>
      </w:pPr>
      <w:bookmarkStart w:id="2" w:name="P71"/>
      <w:bookmarkEnd w:id="2"/>
      <w:r>
        <w:t xml:space="preserve">5. Часовые тарифные ставки (часовые тарифные оклады), часовые оклады при оплате труда педагогических работников исчисляются путем деления тарифной ставки (тарифного оклада), оклада педагогического работника на нормы часов в месяц, установленные </w:t>
      </w:r>
      <w:hyperlink w:anchor="P25" w:history="1">
        <w:r>
          <w:rPr>
            <w:color w:val="0000FF"/>
          </w:rPr>
          <w:t>подпунктом 1.4 пункта 1</w:t>
        </w:r>
      </w:hyperlink>
      <w:r>
        <w:t xml:space="preserve"> постановления, утвердившего настоящую Инструкцию.</w:t>
      </w:r>
    </w:p>
    <w:p w:rsidR="0051769E" w:rsidRDefault="0051769E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ind w:firstLine="540"/>
        <w:jc w:val="both"/>
      </w:pPr>
      <w:r>
        <w:t xml:space="preserve">Части вторая - седьмая исключены.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Минобразования от 07.10.2011 N 269.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 xml:space="preserve">6. Тарифная ставка (тарифный оклад), оклад с учетом педагогической нагрузки в часах в год (далее - годовая педагогическая нагрузка) педагогических работников исчисляются путем умножения часовой тарифной ставки (часового тарифного оклада), часового оклада на годовую педагогическую нагрузку и деления полученного произведения на 10 учебных месяцев. Часовая тарифная ставка (часовой тарифный оклад), часовой оклад определяются в соответствии с </w:t>
      </w:r>
      <w:hyperlink w:anchor="P71" w:history="1">
        <w:r>
          <w:rPr>
            <w:color w:val="0000FF"/>
          </w:rPr>
          <w:t>пунктом 5</w:t>
        </w:r>
      </w:hyperlink>
      <w:r>
        <w:t xml:space="preserve"> настоящей Инструкции.</w:t>
      </w:r>
    </w:p>
    <w:p w:rsidR="0051769E" w:rsidRDefault="0051769E">
      <w:pPr>
        <w:pStyle w:val="ConsPlusNormal"/>
        <w:jc w:val="both"/>
      </w:pPr>
      <w:r>
        <w:t xml:space="preserve">(п. 6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>7. Педагогическим работникам учреждений образования, которым устанавливается годовая педагогическая нагрузка, поступившим на работу в течение учебного года, тарифная ставка (тарифный оклад), оклад с учетом педагогической нагрузки исчисляются путем умножения их часовой тарифной ставки (часового тарифного оклада), часового оклада на установленную педагогическую нагрузку, приходящуюся на число полных учебных месяцев до конца учебного года, и деления полученного произведения на количество этих же месяцев. Тарифная ставка (тарифный оклад), оклад с учетом педагогической нагрузки за неполный рабочий месяц выплачиваются за фактическое количество часов педагогической нагрузки по часовым тарифным ставкам (часовым тарифным окладам), часовым окладам.</w:t>
      </w:r>
    </w:p>
    <w:p w:rsidR="0051769E" w:rsidRDefault="0051769E">
      <w:pPr>
        <w:pStyle w:val="ConsPlusNormal"/>
        <w:jc w:val="both"/>
      </w:pPr>
      <w:r>
        <w:t xml:space="preserve">(п. 7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 xml:space="preserve">8. В течение учебного года годовая педагогическая нагрузка преподавателей уменьшается при условии их временного отсутствия с сохранением среднего заработка в соответствии с Трудовым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Республики Беларусь, за исключением трудового отпуска. Уменьшение педагогической нагрузки производится пропорционально количеству неотработанных рабочих дней в месяце, если преподавателю графиком учебного процесса в эти дни предусмотрено осуществление педагогической деятельности, из расчета 1/10 ее части за месяц. Уменьшению не подлежат часы организационно-воспитательной работы и дополнительного контроля учебной деятельности учащихся.</w:t>
      </w:r>
    </w:p>
    <w:p w:rsidR="0051769E" w:rsidRDefault="0051769E">
      <w:pPr>
        <w:pStyle w:val="ConsPlusNormal"/>
        <w:jc w:val="both"/>
      </w:pPr>
      <w:r>
        <w:t xml:space="preserve">(п. 8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>9. Период каникул, установленный для обучающихся, не совпадающий с трудовыми отпусками педагогических работников учреждений образования, является для них рабочим временем.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 xml:space="preserve">В указанный период педагогические работники осуществляют организационно-воспитательную, методическую работу и иные обязанности, предусмотренные квалификационными характеристиками, в соответствии с правилами внутреннего трудового распорядка в пределах </w:t>
      </w:r>
      <w:r>
        <w:lastRenderedPageBreak/>
        <w:t>установленной им педагогической нагрузки до начала каникул.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>Педагогическим работникам, принятым на работу в учреждение образования в период летних каникул учащихся, до начала учебного года устанавливается тарифная ставка (тарифный оклад), оклад исходя из установленных норм часов педагогической нагрузки за ставку.</w:t>
      </w:r>
    </w:p>
    <w:p w:rsidR="0051769E" w:rsidRDefault="0051769E">
      <w:pPr>
        <w:pStyle w:val="ConsPlusNormal"/>
        <w:jc w:val="both"/>
      </w:pPr>
      <w:r>
        <w:t xml:space="preserve">(в ред. постановлений Минобразования от 07.10.2011 </w:t>
      </w:r>
      <w:hyperlink r:id="rId41" w:history="1">
        <w:r>
          <w:rPr>
            <w:color w:val="0000FF"/>
          </w:rPr>
          <w:t>N 269</w:t>
        </w:r>
      </w:hyperlink>
      <w:r>
        <w:t xml:space="preserve">, от 04.10.2019 </w:t>
      </w:r>
      <w:hyperlink r:id="rId42" w:history="1">
        <w:r>
          <w:rPr>
            <w:color w:val="0000FF"/>
          </w:rPr>
          <w:t>N 161</w:t>
        </w:r>
      </w:hyperlink>
      <w:r>
        <w:t>)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>10. Надбавки и доплаты, устанавливаемые в соответствии с законодательством, выплачиваются пропорционально педагогической нагрузке.</w:t>
      </w:r>
    </w:p>
    <w:p w:rsidR="0051769E" w:rsidRDefault="0051769E">
      <w:pPr>
        <w:pStyle w:val="ConsPlusNormal"/>
        <w:jc w:val="both"/>
      </w:pPr>
      <w:r>
        <w:t xml:space="preserve">(п. 10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spacing w:before="200"/>
        <w:ind w:firstLine="540"/>
        <w:jc w:val="both"/>
      </w:pPr>
      <w:r>
        <w:t xml:space="preserve">11. Список педагогических работников бюджетных учреждений образования, которым устанавливаются оклад, надбавки и доплаты с учетом педагогической нагрузки, утверждается ежегодно на начало учебного года руководителем учреждения образования по форме согласно </w:t>
      </w:r>
      <w:hyperlink w:anchor="P103" w:history="1">
        <w:r>
          <w:rPr>
            <w:color w:val="0000FF"/>
          </w:rPr>
          <w:t>приложению</w:t>
        </w:r>
      </w:hyperlink>
      <w:r>
        <w:t>.</w:t>
      </w:r>
    </w:p>
    <w:p w:rsidR="0051769E" w:rsidRDefault="0051769E">
      <w:pPr>
        <w:pStyle w:val="ConsPlusNormal"/>
        <w:jc w:val="both"/>
      </w:pPr>
      <w:r>
        <w:t xml:space="preserve">(п. 11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jc w:val="both"/>
      </w:pPr>
    </w:p>
    <w:p w:rsidR="0051769E" w:rsidRDefault="0051769E">
      <w:pPr>
        <w:pStyle w:val="ConsPlusNormal"/>
        <w:jc w:val="both"/>
      </w:pPr>
    </w:p>
    <w:p w:rsidR="0051769E" w:rsidRDefault="0051769E">
      <w:pPr>
        <w:pStyle w:val="ConsPlusNormal"/>
        <w:jc w:val="both"/>
      </w:pPr>
    </w:p>
    <w:p w:rsidR="0051769E" w:rsidRDefault="0051769E">
      <w:pPr>
        <w:pStyle w:val="ConsPlusNormal"/>
        <w:jc w:val="both"/>
      </w:pPr>
    </w:p>
    <w:p w:rsidR="0051769E" w:rsidRDefault="0051769E">
      <w:pPr>
        <w:pStyle w:val="ConsPlusNormal"/>
        <w:jc w:val="both"/>
      </w:pPr>
    </w:p>
    <w:p w:rsidR="0051769E" w:rsidRDefault="0051769E">
      <w:pPr>
        <w:pStyle w:val="ConsPlusNormal"/>
        <w:jc w:val="right"/>
        <w:outlineLvl w:val="1"/>
      </w:pPr>
      <w:r>
        <w:t>Приложение</w:t>
      </w:r>
    </w:p>
    <w:p w:rsidR="0051769E" w:rsidRDefault="0051769E">
      <w:pPr>
        <w:pStyle w:val="ConsPlusNormal"/>
        <w:jc w:val="right"/>
      </w:pPr>
      <w:r>
        <w:t>к Инструкции о порядке исчисления</w:t>
      </w:r>
    </w:p>
    <w:p w:rsidR="0051769E" w:rsidRDefault="0051769E">
      <w:pPr>
        <w:pStyle w:val="ConsPlusNormal"/>
        <w:jc w:val="right"/>
      </w:pPr>
      <w:r>
        <w:t>тарифной ставки (тарифного оклада),</w:t>
      </w:r>
    </w:p>
    <w:p w:rsidR="0051769E" w:rsidRDefault="0051769E">
      <w:pPr>
        <w:pStyle w:val="ConsPlusNormal"/>
        <w:jc w:val="right"/>
      </w:pPr>
      <w:r>
        <w:t>оклада педагогических работников</w:t>
      </w:r>
    </w:p>
    <w:p w:rsidR="0051769E" w:rsidRDefault="0051769E">
      <w:pPr>
        <w:pStyle w:val="ConsPlusNormal"/>
        <w:jc w:val="right"/>
      </w:pPr>
      <w:r>
        <w:t>с учетом педагогической нагрузки</w:t>
      </w:r>
    </w:p>
    <w:p w:rsidR="0051769E" w:rsidRDefault="0051769E">
      <w:pPr>
        <w:pStyle w:val="ConsPlusNormal"/>
        <w:jc w:val="right"/>
      </w:pPr>
      <w:r>
        <w:t>(в редакции постановления</w:t>
      </w:r>
    </w:p>
    <w:p w:rsidR="0051769E" w:rsidRDefault="0051769E">
      <w:pPr>
        <w:pStyle w:val="ConsPlusNormal"/>
        <w:jc w:val="right"/>
      </w:pPr>
      <w:r>
        <w:t>Министерства образования</w:t>
      </w:r>
    </w:p>
    <w:p w:rsidR="0051769E" w:rsidRDefault="0051769E">
      <w:pPr>
        <w:pStyle w:val="ConsPlusNormal"/>
        <w:jc w:val="right"/>
      </w:pPr>
      <w:r>
        <w:t>Республики Беларусь</w:t>
      </w:r>
    </w:p>
    <w:p w:rsidR="0051769E" w:rsidRDefault="0051769E">
      <w:pPr>
        <w:pStyle w:val="ConsPlusNormal"/>
        <w:jc w:val="right"/>
      </w:pPr>
      <w:r>
        <w:t>04.10.2019 N 161)</w:t>
      </w:r>
    </w:p>
    <w:p w:rsidR="0051769E" w:rsidRDefault="0051769E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Минобразования от 04.10.2019 N 161)</w:t>
      </w:r>
    </w:p>
    <w:p w:rsidR="0051769E" w:rsidRDefault="0051769E">
      <w:pPr>
        <w:pStyle w:val="ConsPlusNormal"/>
        <w:jc w:val="right"/>
      </w:pPr>
      <w:bookmarkStart w:id="3" w:name="P103"/>
      <w:bookmarkEnd w:id="3"/>
      <w:r>
        <w:t>Форма</w:t>
      </w:r>
    </w:p>
    <w:p w:rsidR="0051769E" w:rsidRDefault="0051769E">
      <w:pPr>
        <w:pStyle w:val="ConsPlusNormal"/>
        <w:jc w:val="right"/>
      </w:pPr>
    </w:p>
    <w:p w:rsidR="0051769E" w:rsidRDefault="0051769E">
      <w:pPr>
        <w:pStyle w:val="ConsPlusNonformat"/>
        <w:jc w:val="both"/>
      </w:pPr>
      <w:r>
        <w:t xml:space="preserve">                                      Утверждено</w:t>
      </w:r>
    </w:p>
    <w:p w:rsidR="0051769E" w:rsidRDefault="0051769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1769E" w:rsidRDefault="0051769E">
      <w:pPr>
        <w:pStyle w:val="ConsPlusNonformat"/>
        <w:jc w:val="both"/>
      </w:pPr>
      <w:r>
        <w:t xml:space="preserve">                                      (руководитель учреждения образования)</w:t>
      </w:r>
    </w:p>
    <w:p w:rsidR="0051769E" w:rsidRDefault="0051769E">
      <w:pPr>
        <w:pStyle w:val="ConsPlusNonformat"/>
        <w:jc w:val="both"/>
      </w:pPr>
      <w:r>
        <w:t xml:space="preserve">                                      ____________________</w:t>
      </w:r>
    </w:p>
    <w:p w:rsidR="0051769E" w:rsidRDefault="0051769E">
      <w:pPr>
        <w:pStyle w:val="ConsPlusNonformat"/>
        <w:jc w:val="both"/>
      </w:pPr>
      <w:r>
        <w:t xml:space="preserve">                                            (дата)</w:t>
      </w:r>
    </w:p>
    <w:p w:rsidR="0051769E" w:rsidRDefault="0051769E">
      <w:pPr>
        <w:pStyle w:val="ConsPlusNonformat"/>
        <w:jc w:val="both"/>
      </w:pPr>
    </w:p>
    <w:p w:rsidR="0051769E" w:rsidRDefault="0051769E">
      <w:pPr>
        <w:pStyle w:val="ConsPlusNonformat"/>
        <w:jc w:val="both"/>
      </w:pPr>
      <w:r>
        <w:rPr>
          <w:b/>
        </w:rPr>
        <w:t>СПИСОК</w:t>
      </w:r>
    </w:p>
    <w:p w:rsidR="0051769E" w:rsidRDefault="0051769E">
      <w:pPr>
        <w:pStyle w:val="ConsPlusNonformat"/>
        <w:jc w:val="both"/>
      </w:pPr>
      <w:r>
        <w:rPr>
          <w:b/>
        </w:rPr>
        <w:t>педагогических работников, которым устанавливаются оклад, надбавки и</w:t>
      </w:r>
    </w:p>
    <w:p w:rsidR="0051769E" w:rsidRDefault="0051769E">
      <w:pPr>
        <w:pStyle w:val="ConsPlusNonformat"/>
        <w:jc w:val="both"/>
      </w:pPr>
      <w:r>
        <w:rPr>
          <w:b/>
        </w:rPr>
        <w:t>доплаты с учетом педагогической нагрузки, на начало _________ учебного года</w:t>
      </w:r>
    </w:p>
    <w:p w:rsidR="0051769E" w:rsidRDefault="0051769E">
      <w:pPr>
        <w:pStyle w:val="ConsPlusNonformat"/>
        <w:jc w:val="both"/>
      </w:pPr>
    </w:p>
    <w:p w:rsidR="0051769E" w:rsidRDefault="0051769E">
      <w:pPr>
        <w:pStyle w:val="ConsPlusNonformat"/>
        <w:jc w:val="both"/>
      </w:pPr>
      <w:r>
        <w:t>_____________________________________</w:t>
      </w:r>
    </w:p>
    <w:p w:rsidR="0051769E" w:rsidRDefault="0051769E">
      <w:pPr>
        <w:pStyle w:val="ConsPlusNonformat"/>
        <w:jc w:val="both"/>
      </w:pPr>
      <w:r>
        <w:t>(наименование учреждения образования)</w:t>
      </w:r>
    </w:p>
    <w:p w:rsidR="0051769E" w:rsidRDefault="0051769E">
      <w:pPr>
        <w:pStyle w:val="ConsPlusNormal"/>
        <w:ind w:firstLine="540"/>
        <w:jc w:val="both"/>
      </w:pPr>
    </w:p>
    <w:p w:rsidR="0051769E" w:rsidRDefault="0051769E">
      <w:pPr>
        <w:pStyle w:val="ConsPlusNormal"/>
        <w:jc w:val="center"/>
        <w:outlineLvl w:val="2"/>
      </w:pPr>
      <w:r>
        <w:rPr>
          <w:b/>
        </w:rPr>
        <w:t>Раздел I. Педагогическая нагрузка в часах в неделю (в год)</w:t>
      </w:r>
    </w:p>
    <w:p w:rsidR="0051769E" w:rsidRDefault="0051769E">
      <w:pPr>
        <w:pStyle w:val="ConsPlusNormal"/>
        <w:ind w:firstLine="540"/>
        <w:jc w:val="both"/>
      </w:pPr>
    </w:p>
    <w:p w:rsidR="0051769E" w:rsidRDefault="0051769E">
      <w:pPr>
        <w:sectPr w:rsidR="0051769E" w:rsidSect="00D72D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789"/>
        <w:gridCol w:w="1789"/>
        <w:gridCol w:w="1639"/>
        <w:gridCol w:w="1789"/>
        <w:gridCol w:w="1639"/>
        <w:gridCol w:w="1909"/>
        <w:gridCol w:w="3544"/>
      </w:tblGrid>
      <w:tr w:rsidR="0051769E">
        <w:tc>
          <w:tcPr>
            <w:tcW w:w="814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789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Фамилия, собственное имя, отчество (если таковое имеется) педагогического работника</w:t>
            </w:r>
          </w:p>
        </w:tc>
        <w:tc>
          <w:tcPr>
            <w:tcW w:w="1789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Наименование должности педагогического работника</w:t>
            </w:r>
          </w:p>
        </w:tc>
        <w:tc>
          <w:tcPr>
            <w:tcW w:w="1639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Наименование учебного предмета (учебной дисциплины, объединения по интересам)</w:t>
            </w:r>
          </w:p>
        </w:tc>
        <w:tc>
          <w:tcPr>
            <w:tcW w:w="8881" w:type="dxa"/>
            <w:gridSpan w:val="4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Педагогическая нагрузка в часах в неделю (в год)</w:t>
            </w:r>
          </w:p>
        </w:tc>
      </w:tr>
      <w:tr w:rsidR="0051769E">
        <w:tc>
          <w:tcPr>
            <w:tcW w:w="814" w:type="dxa"/>
            <w:vMerge/>
          </w:tcPr>
          <w:p w:rsidR="0051769E" w:rsidRDefault="0051769E"/>
        </w:tc>
        <w:tc>
          <w:tcPr>
            <w:tcW w:w="1789" w:type="dxa"/>
            <w:vMerge/>
          </w:tcPr>
          <w:p w:rsidR="0051769E" w:rsidRDefault="0051769E"/>
        </w:tc>
        <w:tc>
          <w:tcPr>
            <w:tcW w:w="1789" w:type="dxa"/>
            <w:vMerge/>
          </w:tcPr>
          <w:p w:rsidR="0051769E" w:rsidRDefault="0051769E"/>
        </w:tc>
        <w:tc>
          <w:tcPr>
            <w:tcW w:w="1639" w:type="dxa"/>
            <w:vMerge/>
          </w:tcPr>
          <w:p w:rsidR="0051769E" w:rsidRDefault="0051769E"/>
        </w:tc>
        <w:tc>
          <w:tcPr>
            <w:tcW w:w="1789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всего по занимаемой должности педагогического работника</w:t>
            </w:r>
          </w:p>
        </w:tc>
        <w:tc>
          <w:tcPr>
            <w:tcW w:w="7092" w:type="dxa"/>
            <w:gridSpan w:val="3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в том числе часы</w:t>
            </w:r>
          </w:p>
        </w:tc>
      </w:tr>
      <w:tr w:rsidR="0051769E">
        <w:tc>
          <w:tcPr>
            <w:tcW w:w="814" w:type="dxa"/>
            <w:vMerge/>
          </w:tcPr>
          <w:p w:rsidR="0051769E" w:rsidRDefault="0051769E"/>
        </w:tc>
        <w:tc>
          <w:tcPr>
            <w:tcW w:w="1789" w:type="dxa"/>
            <w:vMerge/>
          </w:tcPr>
          <w:p w:rsidR="0051769E" w:rsidRDefault="0051769E"/>
        </w:tc>
        <w:tc>
          <w:tcPr>
            <w:tcW w:w="1789" w:type="dxa"/>
            <w:vMerge/>
          </w:tcPr>
          <w:p w:rsidR="0051769E" w:rsidRDefault="0051769E"/>
        </w:tc>
        <w:tc>
          <w:tcPr>
            <w:tcW w:w="1639" w:type="dxa"/>
            <w:vMerge/>
          </w:tcPr>
          <w:p w:rsidR="0051769E" w:rsidRDefault="0051769E"/>
        </w:tc>
        <w:tc>
          <w:tcPr>
            <w:tcW w:w="1789" w:type="dxa"/>
            <w:vMerge/>
          </w:tcPr>
          <w:p w:rsidR="0051769E" w:rsidRDefault="0051769E"/>
        </w:tc>
        <w:tc>
          <w:tcPr>
            <w:tcW w:w="1639" w:type="dxa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учебных занятий в классах, группах (объединениях по интересам)</w:t>
            </w:r>
          </w:p>
        </w:tc>
        <w:tc>
          <w:tcPr>
            <w:tcW w:w="1909" w:type="dxa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дополнительного контроля учебной деятельности учащихся</w:t>
            </w:r>
          </w:p>
        </w:tc>
        <w:tc>
          <w:tcPr>
            <w:tcW w:w="3544" w:type="dxa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организационно-воспитательной работы</w:t>
            </w:r>
          </w:p>
        </w:tc>
      </w:tr>
      <w:tr w:rsidR="0051769E">
        <w:tc>
          <w:tcPr>
            <w:tcW w:w="814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639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639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909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</w:tr>
    </w:tbl>
    <w:p w:rsidR="0051769E" w:rsidRDefault="0051769E">
      <w:pPr>
        <w:pStyle w:val="ConsPlusNormal"/>
        <w:ind w:firstLine="540"/>
        <w:jc w:val="both"/>
      </w:pPr>
    </w:p>
    <w:p w:rsidR="0051769E" w:rsidRDefault="0051769E">
      <w:pPr>
        <w:pStyle w:val="ConsPlusNormal"/>
        <w:jc w:val="center"/>
        <w:outlineLvl w:val="2"/>
      </w:pPr>
      <w:r>
        <w:rPr>
          <w:b/>
        </w:rPr>
        <w:t>Раздел II. Оклад с учетом надбавок и доплат педагогических работников по занимаемой должности с учетом педагогической нагрузки</w:t>
      </w:r>
    </w:p>
    <w:p w:rsidR="0051769E" w:rsidRDefault="0051769E">
      <w:pPr>
        <w:pStyle w:val="ConsPlusNormal"/>
        <w:ind w:firstLine="540"/>
        <w:jc w:val="both"/>
      </w:pPr>
    </w:p>
    <w:p w:rsidR="0051769E" w:rsidRDefault="0051769E">
      <w:pPr>
        <w:pStyle w:val="ConsPlusNormal"/>
        <w:ind w:firstLine="540"/>
        <w:jc w:val="both"/>
      </w:pPr>
      <w:r>
        <w:t>базовая ставка ____________</w:t>
      </w:r>
    </w:p>
    <w:p w:rsidR="0051769E" w:rsidRDefault="0051769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2041"/>
        <w:gridCol w:w="1644"/>
        <w:gridCol w:w="1928"/>
        <w:gridCol w:w="2211"/>
        <w:gridCol w:w="1504"/>
        <w:gridCol w:w="1189"/>
        <w:gridCol w:w="1474"/>
        <w:gridCol w:w="1531"/>
        <w:gridCol w:w="1129"/>
        <w:gridCol w:w="1189"/>
        <w:gridCol w:w="1474"/>
        <w:gridCol w:w="1417"/>
        <w:gridCol w:w="859"/>
        <w:gridCol w:w="1247"/>
        <w:gridCol w:w="1054"/>
        <w:gridCol w:w="1984"/>
      </w:tblGrid>
      <w:tr w:rsidR="0051769E">
        <w:tc>
          <w:tcPr>
            <w:tcW w:w="814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041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 xml:space="preserve">Фамилия, </w:t>
            </w:r>
            <w:proofErr w:type="spellStart"/>
            <w:r>
              <w:t>собствен</w:t>
            </w:r>
            <w:proofErr w:type="spellEnd"/>
            <w:r>
              <w:t>-</w:t>
            </w:r>
            <w:r>
              <w:br/>
            </w:r>
            <w:proofErr w:type="spellStart"/>
            <w:r>
              <w:t>ное</w:t>
            </w:r>
            <w:proofErr w:type="spellEnd"/>
            <w:r>
              <w:t xml:space="preserve"> имя, отчество (если таковое имеется) </w:t>
            </w:r>
            <w:proofErr w:type="spellStart"/>
            <w:r>
              <w:t>педаго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гического</w:t>
            </w:r>
            <w:proofErr w:type="spellEnd"/>
            <w:r>
              <w:t xml:space="preserve"> работника</w:t>
            </w:r>
          </w:p>
        </w:tc>
        <w:tc>
          <w:tcPr>
            <w:tcW w:w="1644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 xml:space="preserve">Наименование должности </w:t>
            </w:r>
            <w:proofErr w:type="spellStart"/>
            <w:r>
              <w:t>педаго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гического</w:t>
            </w:r>
            <w:proofErr w:type="spellEnd"/>
            <w:r>
              <w:t xml:space="preserve"> работника</w:t>
            </w:r>
          </w:p>
        </w:tc>
        <w:tc>
          <w:tcPr>
            <w:tcW w:w="1928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proofErr w:type="spellStart"/>
            <w:r>
              <w:t>Педаго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гическая</w:t>
            </w:r>
            <w:proofErr w:type="spellEnd"/>
            <w:r>
              <w:t xml:space="preserve"> нагрузка (часов) </w:t>
            </w:r>
            <w:proofErr w:type="spellStart"/>
            <w:r>
              <w:t>педаго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гического</w:t>
            </w:r>
            <w:proofErr w:type="spellEnd"/>
            <w:r>
              <w:t xml:space="preserve"> работника</w:t>
            </w:r>
          </w:p>
        </w:tc>
        <w:tc>
          <w:tcPr>
            <w:tcW w:w="2211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proofErr w:type="spellStart"/>
            <w:r>
              <w:t>Квалифика</w:t>
            </w:r>
            <w:proofErr w:type="spellEnd"/>
            <w:r>
              <w:t>-</w:t>
            </w:r>
            <w:r>
              <w:br/>
            </w:r>
            <w:proofErr w:type="spellStart"/>
            <w:r>
              <w:t>ционная</w:t>
            </w:r>
            <w:proofErr w:type="spellEnd"/>
            <w:r>
              <w:t xml:space="preserve"> категория по занимаемой должности педагогического работника</w:t>
            </w:r>
          </w:p>
        </w:tc>
        <w:tc>
          <w:tcPr>
            <w:tcW w:w="1504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Стаж работы в бюджетных организациях</w:t>
            </w:r>
          </w:p>
        </w:tc>
        <w:tc>
          <w:tcPr>
            <w:tcW w:w="1189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Тарифный разряд</w:t>
            </w:r>
          </w:p>
        </w:tc>
        <w:tc>
          <w:tcPr>
            <w:tcW w:w="1474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 xml:space="preserve">Оклад по занимаемой должности </w:t>
            </w:r>
            <w:proofErr w:type="spellStart"/>
            <w:r>
              <w:t>педаго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гического</w:t>
            </w:r>
            <w:proofErr w:type="spellEnd"/>
            <w:r>
              <w:t xml:space="preserve"> работника</w:t>
            </w:r>
          </w:p>
        </w:tc>
        <w:tc>
          <w:tcPr>
            <w:tcW w:w="7599" w:type="dxa"/>
            <w:gridSpan w:val="6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 xml:space="preserve">Надбавки </w:t>
            </w:r>
            <w:hyperlink w:anchor="P18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7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Доплата</w:t>
            </w:r>
            <w:r>
              <w:br/>
              <w:t>за особые условия труда</w:t>
            </w:r>
          </w:p>
        </w:tc>
        <w:tc>
          <w:tcPr>
            <w:tcW w:w="1054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Оклад с учетом надбавок и доплаты</w:t>
            </w:r>
          </w:p>
        </w:tc>
        <w:tc>
          <w:tcPr>
            <w:tcW w:w="1984" w:type="dxa"/>
            <w:vMerge w:val="restart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 xml:space="preserve">Оклад с учетом надбавок, доплат и </w:t>
            </w:r>
            <w:proofErr w:type="spellStart"/>
            <w:r>
              <w:t>установ</w:t>
            </w:r>
            <w:proofErr w:type="spellEnd"/>
            <w:r>
              <w:t>-</w:t>
            </w:r>
            <w:r>
              <w:br/>
              <w:t xml:space="preserve">ленной </w:t>
            </w:r>
            <w:proofErr w:type="spellStart"/>
            <w:r>
              <w:t>педаго</w:t>
            </w:r>
            <w:proofErr w:type="spellEnd"/>
            <w:r>
              <w:t>-</w:t>
            </w:r>
            <w:r>
              <w:br/>
            </w:r>
            <w:proofErr w:type="spellStart"/>
            <w:r>
              <w:t>гической</w:t>
            </w:r>
            <w:proofErr w:type="spellEnd"/>
            <w:r>
              <w:t xml:space="preserve"> нагрузкой</w:t>
            </w:r>
          </w:p>
        </w:tc>
      </w:tr>
      <w:tr w:rsidR="0051769E">
        <w:tc>
          <w:tcPr>
            <w:tcW w:w="814" w:type="dxa"/>
            <w:vMerge/>
          </w:tcPr>
          <w:p w:rsidR="0051769E" w:rsidRDefault="0051769E"/>
        </w:tc>
        <w:tc>
          <w:tcPr>
            <w:tcW w:w="2041" w:type="dxa"/>
            <w:vMerge/>
          </w:tcPr>
          <w:p w:rsidR="0051769E" w:rsidRDefault="0051769E"/>
        </w:tc>
        <w:tc>
          <w:tcPr>
            <w:tcW w:w="1644" w:type="dxa"/>
            <w:vMerge/>
          </w:tcPr>
          <w:p w:rsidR="0051769E" w:rsidRDefault="0051769E"/>
        </w:tc>
        <w:tc>
          <w:tcPr>
            <w:tcW w:w="1928" w:type="dxa"/>
            <w:vMerge/>
          </w:tcPr>
          <w:p w:rsidR="0051769E" w:rsidRDefault="0051769E"/>
        </w:tc>
        <w:tc>
          <w:tcPr>
            <w:tcW w:w="2211" w:type="dxa"/>
            <w:vMerge/>
          </w:tcPr>
          <w:p w:rsidR="0051769E" w:rsidRDefault="0051769E"/>
        </w:tc>
        <w:tc>
          <w:tcPr>
            <w:tcW w:w="1504" w:type="dxa"/>
            <w:vMerge/>
          </w:tcPr>
          <w:p w:rsidR="0051769E" w:rsidRDefault="0051769E"/>
        </w:tc>
        <w:tc>
          <w:tcPr>
            <w:tcW w:w="1189" w:type="dxa"/>
            <w:vMerge/>
          </w:tcPr>
          <w:p w:rsidR="0051769E" w:rsidRDefault="0051769E"/>
        </w:tc>
        <w:tc>
          <w:tcPr>
            <w:tcW w:w="1474" w:type="dxa"/>
            <w:vMerge/>
          </w:tcPr>
          <w:p w:rsidR="0051769E" w:rsidRDefault="0051769E"/>
        </w:tc>
        <w:tc>
          <w:tcPr>
            <w:tcW w:w="1531" w:type="dxa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за стаж работы в бюджет-</w:t>
            </w:r>
            <w:r>
              <w:br/>
            </w:r>
            <w:proofErr w:type="spellStart"/>
            <w:r>
              <w:t>ных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-</w:t>
            </w:r>
            <w:r>
              <w:br/>
            </w:r>
            <w:proofErr w:type="spellStart"/>
            <w:r>
              <w:t>зациях</w:t>
            </w:r>
            <w:proofErr w:type="spellEnd"/>
          </w:p>
        </w:tc>
        <w:tc>
          <w:tcPr>
            <w:tcW w:w="1129" w:type="dxa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за работу по контракту</w:t>
            </w:r>
          </w:p>
        </w:tc>
        <w:tc>
          <w:tcPr>
            <w:tcW w:w="1189" w:type="dxa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за работу в сельской местности</w:t>
            </w:r>
          </w:p>
        </w:tc>
        <w:tc>
          <w:tcPr>
            <w:tcW w:w="1474" w:type="dxa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 xml:space="preserve">за специфику работы в сфере </w:t>
            </w:r>
            <w:proofErr w:type="spellStart"/>
            <w:r>
              <w:t>образо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вания</w:t>
            </w:r>
            <w:proofErr w:type="spellEnd"/>
          </w:p>
        </w:tc>
        <w:tc>
          <w:tcPr>
            <w:tcW w:w="1417" w:type="dxa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 xml:space="preserve">молодым </w:t>
            </w:r>
            <w:proofErr w:type="spellStart"/>
            <w:r>
              <w:t>специа</w:t>
            </w:r>
            <w:proofErr w:type="spellEnd"/>
            <w:r>
              <w:t>-</w:t>
            </w:r>
            <w:r>
              <w:br/>
              <w:t>листам</w:t>
            </w:r>
          </w:p>
        </w:tc>
        <w:tc>
          <w:tcPr>
            <w:tcW w:w="859" w:type="dxa"/>
            <w:vAlign w:val="center"/>
          </w:tcPr>
          <w:p w:rsidR="0051769E" w:rsidRDefault="0051769E">
            <w:pPr>
              <w:pStyle w:val="ConsPlusNormal"/>
              <w:jc w:val="center"/>
            </w:pPr>
            <w:r>
              <w:t>прочие</w:t>
            </w:r>
          </w:p>
        </w:tc>
        <w:tc>
          <w:tcPr>
            <w:tcW w:w="1247" w:type="dxa"/>
            <w:vMerge/>
          </w:tcPr>
          <w:p w:rsidR="0051769E" w:rsidRDefault="0051769E"/>
        </w:tc>
        <w:tc>
          <w:tcPr>
            <w:tcW w:w="1054" w:type="dxa"/>
            <w:vMerge/>
          </w:tcPr>
          <w:p w:rsidR="0051769E" w:rsidRDefault="0051769E"/>
        </w:tc>
        <w:tc>
          <w:tcPr>
            <w:tcW w:w="1984" w:type="dxa"/>
            <w:vMerge/>
          </w:tcPr>
          <w:p w:rsidR="0051769E" w:rsidRDefault="0051769E"/>
        </w:tc>
      </w:tr>
      <w:tr w:rsidR="0051769E">
        <w:tc>
          <w:tcPr>
            <w:tcW w:w="814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1769E" w:rsidRDefault="0051769E">
            <w:pPr>
              <w:pStyle w:val="ConsPlusNormal"/>
              <w:jc w:val="center"/>
            </w:pPr>
          </w:p>
        </w:tc>
      </w:tr>
    </w:tbl>
    <w:p w:rsidR="0051769E" w:rsidRDefault="0051769E">
      <w:pPr>
        <w:pStyle w:val="ConsPlusNormal"/>
        <w:ind w:firstLine="540"/>
        <w:jc w:val="both"/>
      </w:pPr>
    </w:p>
    <w:p w:rsidR="0051769E" w:rsidRDefault="0051769E">
      <w:pPr>
        <w:pStyle w:val="ConsPlusNonformat"/>
        <w:jc w:val="both"/>
      </w:pPr>
      <w:r>
        <w:t>Заместитель директора учреждения образования _________ ____________________</w:t>
      </w:r>
    </w:p>
    <w:p w:rsidR="0051769E" w:rsidRDefault="0051769E">
      <w:pPr>
        <w:pStyle w:val="ConsPlusNonformat"/>
        <w:jc w:val="both"/>
      </w:pPr>
      <w:r>
        <w:t xml:space="preserve">                                             (</w:t>
      </w:r>
      <w:proofErr w:type="gramStart"/>
      <w:r>
        <w:t>подпись)  (</w:t>
      </w:r>
      <w:proofErr w:type="gramEnd"/>
      <w:r>
        <w:t>инициалы, фамилия)</w:t>
      </w:r>
    </w:p>
    <w:p w:rsidR="0051769E" w:rsidRDefault="0051769E">
      <w:pPr>
        <w:pStyle w:val="ConsPlusNonformat"/>
        <w:jc w:val="both"/>
      </w:pPr>
      <w:r>
        <w:t>Главный бухгалтер (</w:t>
      </w:r>
      <w:proofErr w:type="gramStart"/>
      <w:r>
        <w:t xml:space="preserve">экономист)   </w:t>
      </w:r>
      <w:proofErr w:type="gramEnd"/>
      <w:r>
        <w:t xml:space="preserve">             _________ ____________________</w:t>
      </w:r>
    </w:p>
    <w:p w:rsidR="0051769E" w:rsidRDefault="0051769E">
      <w:pPr>
        <w:pStyle w:val="ConsPlusNonformat"/>
        <w:jc w:val="both"/>
      </w:pPr>
      <w:r>
        <w:t xml:space="preserve">                                             (</w:t>
      </w:r>
      <w:proofErr w:type="gramStart"/>
      <w:r>
        <w:t>подпись)  (</w:t>
      </w:r>
      <w:proofErr w:type="gramEnd"/>
      <w:r>
        <w:t>инициалы, фамилия)</w:t>
      </w:r>
    </w:p>
    <w:p w:rsidR="0051769E" w:rsidRDefault="0051769E">
      <w:pPr>
        <w:pStyle w:val="ConsPlusNormal"/>
        <w:ind w:firstLine="540"/>
        <w:jc w:val="both"/>
      </w:pPr>
    </w:p>
    <w:p w:rsidR="0051769E" w:rsidRDefault="0051769E">
      <w:pPr>
        <w:pStyle w:val="ConsPlusNormal"/>
        <w:ind w:firstLine="540"/>
        <w:jc w:val="both"/>
      </w:pPr>
      <w:r>
        <w:t>--------------------------------</w:t>
      </w:r>
    </w:p>
    <w:p w:rsidR="0051769E" w:rsidRDefault="0051769E">
      <w:pPr>
        <w:pStyle w:val="ConsPlusNormal"/>
        <w:spacing w:before="200"/>
        <w:ind w:firstLine="540"/>
        <w:jc w:val="both"/>
      </w:pPr>
      <w:bookmarkStart w:id="4" w:name="P185"/>
      <w:bookmarkEnd w:id="4"/>
      <w:r>
        <w:t>&lt;1&gt; Графы заполняются при установлении соответствующей надбавки.</w:t>
      </w:r>
    </w:p>
    <w:p w:rsidR="0051769E" w:rsidRDefault="0051769E">
      <w:pPr>
        <w:pStyle w:val="ConsPlusNormal"/>
        <w:ind w:firstLine="540"/>
        <w:jc w:val="both"/>
      </w:pPr>
    </w:p>
    <w:p w:rsidR="0051769E" w:rsidRDefault="0051769E">
      <w:pPr>
        <w:pStyle w:val="ConsPlusNormal"/>
        <w:ind w:firstLine="540"/>
        <w:jc w:val="both"/>
      </w:pPr>
    </w:p>
    <w:p w:rsidR="0051769E" w:rsidRDefault="005176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58C4" w:rsidRDefault="00872E24">
      <w:bookmarkStart w:id="5" w:name="_GoBack"/>
      <w:bookmarkEnd w:id="5"/>
    </w:p>
    <w:sectPr w:rsidR="002F58C4" w:rsidSect="007A1A6D">
      <w:pgSz w:w="16838" w:h="11906" w:orient="landscape"/>
      <w:pgMar w:top="1133" w:right="1440" w:bottom="566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9E"/>
    <w:rsid w:val="0051769E"/>
    <w:rsid w:val="00872E24"/>
    <w:rsid w:val="00DB1009"/>
    <w:rsid w:val="00F9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C0E1"/>
  <w15:chartTrackingRefBased/>
  <w15:docId w15:val="{CF1EE4FC-810D-4BA7-B956-70C67226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6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76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5176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322BC88DEA9936090F20FADDBBACD70F4C86A8478ABA88304E3747C1ED26DBE5D5B6D1B0371F12EC4598DA3E9cEM" TargetMode="External"/><Relationship Id="rId13" Type="http://schemas.openxmlformats.org/officeDocument/2006/relationships/hyperlink" Target="consultantplus://offline/ref=F67322BC88DEA9936090F20FADDBBACD70F4C86A8478ABA98004EC747C1ED26DBE5D5B6D1B0371F12EC4588AA5E9cDM" TargetMode="External"/><Relationship Id="rId18" Type="http://schemas.openxmlformats.org/officeDocument/2006/relationships/hyperlink" Target="consultantplus://offline/ref=F67322BC88DEA9936090F20FADDBBACD70F4C86A8478ABA98004EC747C1ED26DBE5D5B6D1B0371F12EC4588AA5E9c9M" TargetMode="External"/><Relationship Id="rId26" Type="http://schemas.openxmlformats.org/officeDocument/2006/relationships/hyperlink" Target="consultantplus://offline/ref=F67322BC88DEA9936090F20FADDBBACD70F4C86A8478ABA98004EC747C1ED26DBE5D5B6D1B0371F12EC4588AA6E9cBM" TargetMode="External"/><Relationship Id="rId39" Type="http://schemas.openxmlformats.org/officeDocument/2006/relationships/hyperlink" Target="consultantplus://offline/ref=F67322BC88DEA9936090F20FADDBBACD70F4C86A8478A5AA8406E5747C1ED26DBE5DE5cB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7322BC88DEA9936090F20FADDBBACD70F4C86A8478ABA98004EC747C1ED26DBE5D5B6D1B0371F12EC4588AA5E9c6M" TargetMode="External"/><Relationship Id="rId34" Type="http://schemas.openxmlformats.org/officeDocument/2006/relationships/hyperlink" Target="consultantplus://offline/ref=F67322BC88DEA9936090F20FADDBBACD70F4C86A8478ABA98004EC747C1ED26DBE5D5B6D1B0371F12EC4588AA6E9c7M" TargetMode="External"/><Relationship Id="rId42" Type="http://schemas.openxmlformats.org/officeDocument/2006/relationships/hyperlink" Target="consultantplus://offline/ref=F67322BC88DEA9936090F20FADDBBACD70F4C86A8478ABA98004EC747C1ED26DBE5D5B6D1B0371F12EC4588AA7E9c6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67322BC88DEA9936090F20FADDBBACD70F4C86A8478ABA98004EC747C1ED26DBE5D5B6D1B0371F12EC4588AA4E9cBM" TargetMode="External"/><Relationship Id="rId12" Type="http://schemas.openxmlformats.org/officeDocument/2006/relationships/hyperlink" Target="consultantplus://offline/ref=F67322BC88DEA9936090F20FADDBBACD70F4C86A8478A2A88003E3747C1ED26DBE5D5B6D1B0371F12EC4588AADE9cCM" TargetMode="External"/><Relationship Id="rId17" Type="http://schemas.openxmlformats.org/officeDocument/2006/relationships/hyperlink" Target="consultantplus://offline/ref=F67322BC88DEA9936090F20FADDBBACD70F4C86A8478ABA98004EC747C1ED26DBE5D5B6D1B0371F12EC4588AA5E9cBM" TargetMode="External"/><Relationship Id="rId25" Type="http://schemas.openxmlformats.org/officeDocument/2006/relationships/hyperlink" Target="consultantplus://offline/ref=F67322BC88DEA9936090F20FADDBBACD70F4C86A8478ABA98004EC747C1ED26DBE5D5B6D1B0371F12EC4588AA6E9cCM" TargetMode="External"/><Relationship Id="rId33" Type="http://schemas.openxmlformats.org/officeDocument/2006/relationships/hyperlink" Target="consultantplus://offline/ref=F67322BC88DEA9936090F20FADDBBACD70F4C86A8478A1A7830AEC747C1ED26DBE5D5B6D1B0371F12EC4588AA5E9cFM" TargetMode="External"/><Relationship Id="rId38" Type="http://schemas.openxmlformats.org/officeDocument/2006/relationships/hyperlink" Target="consultantplus://offline/ref=F67322BC88DEA9936090F20FADDBBACD70F4C86A8478ABA98004EC747C1ED26DBE5D5B6D1B0371F12EC4588AA7E9cB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7322BC88DEA9936090F20FADDBBACD70F4C86A8478A0AA820BED747C1ED26DBE5D5B6D1B0371F12EC45888A4E9cBM" TargetMode="External"/><Relationship Id="rId20" Type="http://schemas.openxmlformats.org/officeDocument/2006/relationships/hyperlink" Target="consultantplus://offline/ref=F67322BC88DEA9936090F20FADDBBACD70F4C86A8478A1A7830AEC747C1ED26DBE5D5B6D1B0371F12EC4588AA4E9c7M" TargetMode="External"/><Relationship Id="rId29" Type="http://schemas.openxmlformats.org/officeDocument/2006/relationships/hyperlink" Target="consultantplus://offline/ref=F67322BC88DEA9936090F20FADDBBACD70F4C86A8478A2A88003E3747C1ED26DBE5D5B6D1B0371F12EC4588BA4E9cCM" TargetMode="External"/><Relationship Id="rId41" Type="http://schemas.openxmlformats.org/officeDocument/2006/relationships/hyperlink" Target="consultantplus://offline/ref=F67322BC88DEA9936090F20FADDBBACD70F4C86A8478A2A88003E3747C1ED26DBE5D5B6D1B0371F12EC4588BA5E9c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7322BC88DEA9936090F20FADDBBACD70F4C86A8478A1A7830AEC747C1ED26DBE5D5B6D1B0371F12EC4588AA4E9cBM" TargetMode="External"/><Relationship Id="rId11" Type="http://schemas.openxmlformats.org/officeDocument/2006/relationships/hyperlink" Target="consultantplus://offline/ref=F67322BC88DEA9936090F20FADDBBACD70F4C86A8478ABA98004EC747C1ED26DBE5D5B6D1B0371F12EC4588AA5E9cEM" TargetMode="External"/><Relationship Id="rId24" Type="http://schemas.openxmlformats.org/officeDocument/2006/relationships/hyperlink" Target="consultantplus://offline/ref=F67322BC88DEA9936090F20FADDBBACD70F4C86A8478ABA98004EC747C1ED26DBE5D5B6D1B0371F12EC4588AA6E9cEM" TargetMode="External"/><Relationship Id="rId32" Type="http://schemas.openxmlformats.org/officeDocument/2006/relationships/hyperlink" Target="consultantplus://offline/ref=F67322BC88DEA9936090F20FADDBBACD70F4C86A8478A2A88003E3747C1ED26DBE5D5B6D1B0371F12EC4588BA4E9c8M" TargetMode="External"/><Relationship Id="rId37" Type="http://schemas.openxmlformats.org/officeDocument/2006/relationships/hyperlink" Target="consultantplus://offline/ref=F67322BC88DEA9936090F20FADDBBACD70F4C86A8478ABA98004EC747C1ED26DBE5D5B6D1B0371F12EC4588AA7E9cAM" TargetMode="External"/><Relationship Id="rId40" Type="http://schemas.openxmlformats.org/officeDocument/2006/relationships/hyperlink" Target="consultantplus://offline/ref=F67322BC88DEA9936090F20FADDBBACD70F4C86A8478ABA98004EC747C1ED26DBE5D5B6D1B0371F12EC4588AA7E9c8M" TargetMode="External"/><Relationship Id="rId45" Type="http://schemas.openxmlformats.org/officeDocument/2006/relationships/hyperlink" Target="consultantplus://offline/ref=F67322BC88DEA9936090F20FADDBBACD70F4C86A8478ABA98004EC747C1ED26DBE5D5B6D1B0371F12EC4588AA0E9cCM" TargetMode="External"/><Relationship Id="rId5" Type="http://schemas.openxmlformats.org/officeDocument/2006/relationships/hyperlink" Target="consultantplus://offline/ref=F67322BC88DEA9936090F20FADDBBACD70F4C86A8478A2A88003E3747C1ED26DBE5D5B6D1B0371F12EC4588AACE9c9M" TargetMode="External"/><Relationship Id="rId15" Type="http://schemas.openxmlformats.org/officeDocument/2006/relationships/hyperlink" Target="consultantplus://offline/ref=F67322BC88DEA9936090F20FADDBBACD70F4C86A8478ABA98004EC747C1ED26DBE5D5B6D1B0371F12EC4588AA5E9cAM" TargetMode="External"/><Relationship Id="rId23" Type="http://schemas.openxmlformats.org/officeDocument/2006/relationships/hyperlink" Target="consultantplus://offline/ref=F67322BC88DEA9936090F20FADDBBACD70F4C86A8478A1A7830AEC747C1ED26DBE5D5B6D1B0371F12EC4588AA5E9cFM" TargetMode="External"/><Relationship Id="rId28" Type="http://schemas.openxmlformats.org/officeDocument/2006/relationships/hyperlink" Target="consultantplus://offline/ref=F67322BC88DEA9936090F20FADDBBACD70F4C86A8478ABA98004EC747C1ED26DBE5D5B6D1B0371F12EC4588AA6E9c8M" TargetMode="External"/><Relationship Id="rId36" Type="http://schemas.openxmlformats.org/officeDocument/2006/relationships/hyperlink" Target="consultantplus://offline/ref=F67322BC88DEA9936090F20FADDBBACD70F4C86A8478A2A88003E3747C1ED26DBE5D5B6D1B0371F12EC4588BA4E9c6M" TargetMode="External"/><Relationship Id="rId10" Type="http://schemas.openxmlformats.org/officeDocument/2006/relationships/hyperlink" Target="consultantplus://offline/ref=F67322BC88DEA9936090F20FADDBBACD70F4C86A8478ABA98004EC747C1ED26DBE5D5B6D1B0371F12EC4588AA4E9c9M" TargetMode="External"/><Relationship Id="rId19" Type="http://schemas.openxmlformats.org/officeDocument/2006/relationships/hyperlink" Target="consultantplus://offline/ref=F67322BC88DEA9936090F20FADDBBACD70F4C86A8478A1A7830AEC747C1ED26DBE5D5B6D1B0371F12EC4588AA4E9c9M" TargetMode="External"/><Relationship Id="rId31" Type="http://schemas.openxmlformats.org/officeDocument/2006/relationships/hyperlink" Target="consultantplus://offline/ref=F67322BC88DEA9936090F20FADDBBACD70F4C86A8478ABA98004EC747C1ED26DBE5D5B6D1B0371F12EC4588AA6E9c9M" TargetMode="External"/><Relationship Id="rId44" Type="http://schemas.openxmlformats.org/officeDocument/2006/relationships/hyperlink" Target="consultantplus://offline/ref=F67322BC88DEA9936090F20FADDBBACD70F4C86A8478ABA98004EC747C1ED26DBE5D5B6D1B0371F12EC4588AA0E9cF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7322BC88DEA9936090F20FADDBBACD70F4C86A8478ABA88304E3747C1ED26DBE5D5B6D1B0371F12EC4598AACE9cDM" TargetMode="External"/><Relationship Id="rId14" Type="http://schemas.openxmlformats.org/officeDocument/2006/relationships/hyperlink" Target="consultantplus://offline/ref=F67322BC88DEA9936090F20FADDBBACD70F4C86A8478A2A88003E3747C1ED26DBE5D5B6D1B0371F12EC4588AADE9cDM" TargetMode="External"/><Relationship Id="rId22" Type="http://schemas.openxmlformats.org/officeDocument/2006/relationships/hyperlink" Target="consultantplus://offline/ref=F67322BC88DEA9936090F20FADDBBACD70F4C86A8478A2A88003E3747C1ED26DBE5D5B6D1B0371F12EC4588AADE9c7M" TargetMode="External"/><Relationship Id="rId27" Type="http://schemas.openxmlformats.org/officeDocument/2006/relationships/hyperlink" Target="consultantplus://offline/ref=F67322BC88DEA9936090F20FADDBBACD70F4C86A8478A0AE8703E6747C1ED26DBE5DE5cBM" TargetMode="External"/><Relationship Id="rId30" Type="http://schemas.openxmlformats.org/officeDocument/2006/relationships/hyperlink" Target="consultantplus://offline/ref=F67322BC88DEA9936090F20FADDBBACD70F4C86A8478ABAC8500E1747C1ED26DBE5D5B6D1B0371F12EC45888A4E9c7M" TargetMode="External"/><Relationship Id="rId35" Type="http://schemas.openxmlformats.org/officeDocument/2006/relationships/hyperlink" Target="consultantplus://offline/ref=F67322BC88DEA9936090F20FADDBBACD70F4C86A8478ABA98004EC747C1ED26DBE5D5B6D1B0371F12EC4588AA7E9cCM" TargetMode="External"/><Relationship Id="rId43" Type="http://schemas.openxmlformats.org/officeDocument/2006/relationships/hyperlink" Target="consultantplus://offline/ref=F67322BC88DEA9936090F20FADDBBACD70F4C86A8478ABA98004EC747C1ED26DBE5D5B6D1B0371F12EC4588AA0E9c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Vera Gribkovskaya</cp:lastModifiedBy>
  <cp:revision>2</cp:revision>
  <dcterms:created xsi:type="dcterms:W3CDTF">2020-01-17T12:30:00Z</dcterms:created>
  <dcterms:modified xsi:type="dcterms:W3CDTF">2020-01-17T12:30:00Z</dcterms:modified>
</cp:coreProperties>
</file>