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C0" w:rsidRDefault="00965BCC" w:rsidP="00965BCC">
      <w:pPr>
        <w:shd w:val="clear" w:color="auto" w:fill="FFFFFF"/>
        <w:spacing w:before="150" w:after="0" w:line="450" w:lineRule="atLeast"/>
        <w:jc w:val="center"/>
        <w:outlineLvl w:val="0"/>
        <w:rPr>
          <w:rFonts w:ascii="Arial Black" w:eastAsia="Times New Roman" w:hAnsi="Arial Black" w:cs="Times New Roman"/>
          <w:color w:val="7A7977"/>
          <w:kern w:val="36"/>
          <w:sz w:val="28"/>
          <w:szCs w:val="28"/>
          <w:lang w:eastAsia="ru-RU"/>
        </w:rPr>
      </w:pPr>
      <w:r w:rsidRPr="00965BCC">
        <w:rPr>
          <w:rFonts w:ascii="Arial Black" w:eastAsia="Times New Roman" w:hAnsi="Arial Black" w:cs="Times New Roman"/>
          <w:color w:val="7A7977"/>
          <w:kern w:val="36"/>
          <w:sz w:val="28"/>
          <w:szCs w:val="28"/>
          <w:lang w:eastAsia="ru-RU"/>
        </w:rPr>
        <w:t xml:space="preserve">Развитие мелкой моторики рук </w:t>
      </w:r>
    </w:p>
    <w:p w:rsidR="00965BCC" w:rsidRPr="00965BCC" w:rsidRDefault="00965BCC" w:rsidP="00965BCC">
      <w:pPr>
        <w:shd w:val="clear" w:color="auto" w:fill="FFFFFF"/>
        <w:spacing w:before="150" w:after="0" w:line="450" w:lineRule="atLeast"/>
        <w:jc w:val="center"/>
        <w:outlineLvl w:val="0"/>
        <w:rPr>
          <w:rFonts w:ascii="Arial Black" w:eastAsia="Times New Roman" w:hAnsi="Arial Black" w:cs="Times New Roman"/>
          <w:color w:val="7A7977"/>
          <w:kern w:val="36"/>
          <w:sz w:val="28"/>
          <w:szCs w:val="28"/>
          <w:lang w:eastAsia="ru-RU"/>
        </w:rPr>
      </w:pPr>
      <w:r w:rsidRPr="00965BCC">
        <w:rPr>
          <w:rFonts w:ascii="Arial Black" w:eastAsia="Times New Roman" w:hAnsi="Arial Black" w:cs="Times New Roman"/>
          <w:color w:val="7A7977"/>
          <w:kern w:val="36"/>
          <w:sz w:val="28"/>
          <w:szCs w:val="28"/>
          <w:lang w:eastAsia="ru-RU"/>
        </w:rPr>
        <w:t xml:space="preserve">у детей с </w:t>
      </w:r>
      <w:r w:rsidRPr="003A26CA">
        <w:rPr>
          <w:rFonts w:ascii="Arial Black" w:eastAsia="Times New Roman" w:hAnsi="Arial Black" w:cs="Times New Roman"/>
          <w:color w:val="7A7977"/>
          <w:kern w:val="36"/>
          <w:sz w:val="28"/>
          <w:szCs w:val="28"/>
          <w:lang w:eastAsia="ru-RU"/>
        </w:rPr>
        <w:t>трудностями в обучении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Вопрос развития мелкой моторики детей довольно актуален. Это неоднократно подчеркивается педагогами, психологами и другими специалистами в области дошкольного образования. Особенно это относится к детям, имеющим задержку психического развития. В. А. Сухомлинский писал, что «истоки способностей и дарований детей 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Мелкая моторика относится к высшим психическим функциям. Отклонения в развитии моторной сферы создают определенные трудности в учебной деятельности, а именно отрицательно влияют на овладение навыками письма, рисования, ручного труда.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с пальчиками являются наиболее эффективными в развитии мелкой моторики. Простые движения рук помогают убрать напряжение не только с самих рук, но и с губ, снимают умственную усталость. Пальчиковая игра - это культурное наследие. Очень часто в них используют русские народные потешки, загадки, скороговорки, стишки, которые легко переложить на пальцы. «Пальчиковые игры» как бы отображают реальность окружающего мира — предметы, животных, людей, их деятельность, явления природы. Во время игры ребёнок учится считать, осознаёт понятия выше и ниже, право и лево.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Вначале дети испытывали затруднения в выполнении многих упражнений. При повторных проведениях игры дети начинали произносить текст частично. Постепенно текст разучивали наизусть, дети произносили его целиком, соотнося слова с движением. Разученные упражнения постепенно заменялись новыми.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3A26CA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Примеры </w:t>
      </w:r>
      <w:r w:rsidRPr="00965BCC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игровых упражнений:</w:t>
      </w:r>
    </w:p>
    <w:p w:rsidR="00965BCC" w:rsidRPr="00965BCC" w:rsidRDefault="00965BCC" w:rsidP="003A26CA">
      <w:pPr>
        <w:shd w:val="clear" w:color="auto" w:fill="FFFFFF"/>
        <w:spacing w:before="45" w:after="0" w:line="315" w:lineRule="atLeast"/>
        <w:ind w:left="15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i/>
          <w:color w:val="303F50"/>
          <w:sz w:val="28"/>
          <w:szCs w:val="28"/>
          <w:highlight w:val="red"/>
          <w:lang w:eastAsia="ru-RU"/>
        </w:rPr>
        <w:t>Пальчиковая гимнастика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выполнении гимнастики необходимо стараться задействовать все пальцы рук. В начале, я произношу стихотворение чётко, затем одновременно с движением рук, а потом уже совместно с детьми. В процессе работы меняю темп, ритм, интонацию, громкость. Это помогает развивать речь детей, координировать движение, развивать чувство ритма.</w:t>
      </w:r>
    </w:p>
    <w:p w:rsidR="00965BCC" w:rsidRPr="00965BCC" w:rsidRDefault="00965BCC" w:rsidP="003A26CA">
      <w:pPr>
        <w:shd w:val="clear" w:color="auto" w:fill="FFFFFF"/>
        <w:spacing w:before="45" w:after="0" w:line="315" w:lineRule="atLeast"/>
        <w:ind w:left="15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i/>
          <w:color w:val="303F50"/>
          <w:sz w:val="28"/>
          <w:szCs w:val="28"/>
          <w:highlight w:val="red"/>
          <w:lang w:eastAsia="ru-RU"/>
        </w:rPr>
        <w:t>Пальчиковые шаги.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Эти упражнения направлены на развитие координации движений кистей и пальцев рук. Они интересны не только своим содержанием, но и возможностью экспериментировать, фантазировать, придумывать новые варианты. Перед началом работы с пальчиковыми шагами я рекомендую взрослому попробовать упражнение самостоятельно, чтобы правильно подсказать ребёнку во время занятий.</w:t>
      </w:r>
    </w:p>
    <w:p w:rsidR="003A26CA" w:rsidRPr="003A26CA" w:rsidRDefault="00965BCC" w:rsidP="003A26CA">
      <w:pPr>
        <w:shd w:val="clear" w:color="auto" w:fill="FFFFFF"/>
        <w:spacing w:before="45" w:after="0" w:line="315" w:lineRule="atLeast"/>
        <w:ind w:left="15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i/>
          <w:color w:val="303F50"/>
          <w:sz w:val="28"/>
          <w:szCs w:val="28"/>
          <w:highlight w:val="red"/>
          <w:lang w:eastAsia="ru-RU"/>
        </w:rPr>
        <w:t>Самомассаж.</w:t>
      </w:r>
    </w:p>
    <w:p w:rsidR="00965BCC" w:rsidRPr="00965BCC" w:rsidRDefault="00965BCC" w:rsidP="003A26CA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Массаж с использованием шариков Су – Джок.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Самомассаж является одним из эффективных направлений по развитию мелкой моторики. Под действием несложных массажных упражнений достигается нормализация мышечного тонуса, происходит стимуляция тактильных ощущений, а так же под воздействием импульсов, идущих в кору головного мозга от двигательных зон, более благотворно развивается речевая функция. При обучении детей самомассажу используются массажные движения по ладоням и кистям рук (от кончиков пальцев к запястью). После каждого упражнения следует делать расслабляющие поглаживания и встряхивания рук.</w:t>
      </w:r>
    </w:p>
    <w:p w:rsidR="00965BCC" w:rsidRPr="00965BCC" w:rsidRDefault="00965BCC" w:rsidP="003A26CA">
      <w:pPr>
        <w:shd w:val="clear" w:color="auto" w:fill="FFFFFF"/>
        <w:spacing w:before="45" w:after="0" w:line="315" w:lineRule="atLeast"/>
        <w:ind w:left="15"/>
        <w:jc w:val="center"/>
        <w:rPr>
          <w:rFonts w:ascii="Times New Roman" w:eastAsia="Times New Roman" w:hAnsi="Times New Roman" w:cs="Times New Roman"/>
          <w:i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i/>
          <w:color w:val="303F50"/>
          <w:sz w:val="28"/>
          <w:szCs w:val="28"/>
          <w:highlight w:val="red"/>
          <w:lang w:eastAsia="ru-RU"/>
        </w:rPr>
        <w:t>Игры с грецкими орехами.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65BCC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Грецкие орехи я использую для катания ладошкой по столу или другой поверхности, а так же между ладонями. Такое занятие - дополнительный массаж ладошек и улучшение координации движения рук. Помимо катательных движений, орехи я использую для перекладывания и удерживания их между пальцев. Такая тренировка отлично развивает подвижность пальцев, улучшает мелкую моторику.</w:t>
      </w:r>
    </w:p>
    <w:p w:rsidR="00965BCC" w:rsidRPr="00965BCC" w:rsidRDefault="00965BCC" w:rsidP="00965BCC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65BCC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6B7266" w:rsidRPr="002E00C0" w:rsidRDefault="002E00C0" w:rsidP="002E00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00C0">
        <w:rPr>
          <w:rFonts w:ascii="Times New Roman" w:hAnsi="Times New Roman" w:cs="Times New Roman"/>
          <w:i/>
          <w:sz w:val="28"/>
          <w:szCs w:val="28"/>
        </w:rPr>
        <w:t xml:space="preserve">Учитель-дефектолог специальной группы </w:t>
      </w:r>
    </w:p>
    <w:p w:rsidR="002E00C0" w:rsidRPr="002E00C0" w:rsidRDefault="002E00C0" w:rsidP="002E00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E00C0">
        <w:rPr>
          <w:rFonts w:ascii="Times New Roman" w:hAnsi="Times New Roman" w:cs="Times New Roman"/>
          <w:i/>
          <w:sz w:val="28"/>
          <w:szCs w:val="28"/>
        </w:rPr>
        <w:t>Юхевич Алеся Тадеушевна</w:t>
      </w:r>
    </w:p>
    <w:sectPr w:rsidR="002E00C0" w:rsidRPr="002E00C0" w:rsidSect="0038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62F"/>
    <w:multiLevelType w:val="multilevel"/>
    <w:tmpl w:val="176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661A1"/>
    <w:multiLevelType w:val="multilevel"/>
    <w:tmpl w:val="6EDE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85EB5"/>
    <w:multiLevelType w:val="multilevel"/>
    <w:tmpl w:val="128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808BE"/>
    <w:multiLevelType w:val="multilevel"/>
    <w:tmpl w:val="28C2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9290C"/>
    <w:multiLevelType w:val="multilevel"/>
    <w:tmpl w:val="F33A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4226E"/>
    <w:multiLevelType w:val="multilevel"/>
    <w:tmpl w:val="FF7E0B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6C6763"/>
    <w:multiLevelType w:val="multilevel"/>
    <w:tmpl w:val="366C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B35B8"/>
    <w:multiLevelType w:val="multilevel"/>
    <w:tmpl w:val="087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95A94"/>
    <w:multiLevelType w:val="multilevel"/>
    <w:tmpl w:val="6436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73751"/>
    <w:multiLevelType w:val="multilevel"/>
    <w:tmpl w:val="C0B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140BA"/>
    <w:multiLevelType w:val="multilevel"/>
    <w:tmpl w:val="A89E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068D9"/>
    <w:multiLevelType w:val="multilevel"/>
    <w:tmpl w:val="5996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53A3E"/>
    <w:multiLevelType w:val="multilevel"/>
    <w:tmpl w:val="3140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346CC"/>
    <w:multiLevelType w:val="multilevel"/>
    <w:tmpl w:val="93E6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7257F"/>
    <w:multiLevelType w:val="multilevel"/>
    <w:tmpl w:val="833C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384C96"/>
    <w:multiLevelType w:val="multilevel"/>
    <w:tmpl w:val="B986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5BCC"/>
    <w:rsid w:val="002E00C0"/>
    <w:rsid w:val="0038066B"/>
    <w:rsid w:val="003A26CA"/>
    <w:rsid w:val="00932213"/>
    <w:rsid w:val="00965BCC"/>
    <w:rsid w:val="00A5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6B"/>
  </w:style>
  <w:style w:type="paragraph" w:styleId="1">
    <w:name w:val="heading 1"/>
    <w:basedOn w:val="a"/>
    <w:link w:val="10"/>
    <w:uiPriority w:val="9"/>
    <w:qFormat/>
    <w:rsid w:val="00965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B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F5432-47AA-48F3-816F-60DCA3E0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2022-03-31T06:28:00Z</dcterms:created>
  <dcterms:modified xsi:type="dcterms:W3CDTF">2022-03-31T06:43:00Z</dcterms:modified>
</cp:coreProperties>
</file>