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4" w:rsidRDefault="00BF2EB4" w:rsidP="00BF2EB4">
      <w:pPr>
        <w:pStyle w:val="2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BF2EB4">
        <w:rPr>
          <w:color w:val="C00000"/>
          <w:sz w:val="32"/>
          <w:szCs w:val="32"/>
        </w:rPr>
        <w:t>Консультация «Воспитание детей</w:t>
      </w:r>
    </w:p>
    <w:p w:rsidR="00BF2EB4" w:rsidRDefault="00BF2EB4" w:rsidP="00BF2EB4">
      <w:pPr>
        <w:pStyle w:val="2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BF2EB4">
        <w:rPr>
          <w:color w:val="C00000"/>
          <w:sz w:val="32"/>
          <w:szCs w:val="32"/>
        </w:rPr>
        <w:t>с учётом гендерных особенностей»</w:t>
      </w:r>
    </w:p>
    <w:p w:rsidR="00BE5616" w:rsidRDefault="00BE5616" w:rsidP="00BF2EB4">
      <w:pPr>
        <w:pStyle w:val="2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</w:p>
    <w:p w:rsidR="00BE5616" w:rsidRPr="00BF2EB4" w:rsidRDefault="00BE5616" w:rsidP="00BE5616">
      <w:pPr>
        <w:pStyle w:val="2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>
        <w:rPr>
          <w:noProof/>
        </w:rPr>
        <w:drawing>
          <wp:inline distT="0" distB="0" distL="0" distR="0">
            <wp:extent cx="2381250" cy="1924050"/>
            <wp:effectExtent l="19050" t="0" r="0" b="0"/>
            <wp:docPr id="1" name="Рисунок 1" descr="мальчик и девочка картинки - Пошук Google | Иллюстрации, Маль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и девочка картинки - Пошук Google | Иллюстрации, Мальчи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О гендерном воспитании в настоящее время говорят много и с интересом, но при этом не все знают, что кроется за данным словосочетанием. На самом деле, все достаточно просто: это воспитание в соответствии с особенностями пола ребенка, которое направлено на привитие умения правильного отношения к себе и представителям противоположного пола. То есть задача такого подхода - сделать из мальчика настоящего мужчину, а из девочки - женщину, которые в будущем смогут создать крепкую семью.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Почему уместно гендерное воспитание в детском саду, когда малыш еще совсем мал и не думает о столь далеком будущем? Именно в период активного познания окружающей среды и новых людей закладываются основы мировоззрения. Именно тогда, когда ребенок начинает осознавать различие полов и их функцию, его необходимо настроить на адекватное понимание своей сущности. Естественно, такой воспитательный подход предполагает учет самых разных аспектов — эстетических, физиолого-гигиенических, педагогических, морально-этических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Проблемы гендерного воспитания волнует сегодня большое количество исследователей и педагогов. Интерес обусловлен тем, что современные требования индивидуального подхода к формированию личности не могут игнорировать гендерные особенности ребенка. Современные приоритеты в воспитании мальчиков и девочек заключаются в изучении потенциала партнерских взаимоотношений между мальчиками и девочками, воспитании человеческого в женщине и мужчине, искренности, взаимопонимании, взаимодополняемости.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Ребенок родился. Если в один ряд положить новорожденных, завернутых в пеленки, то по внешнему виду нельзя определить, мальчик это или девочка. Помогают различать пол ребенка красные и синие ленточки. Пол ребенка трудно различить и в год, когда малышей стригут и одевают в одинаковые костюмчики.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 xml:space="preserve">Но записи биотоков мозга у новорожденных мальчиков и девочек уже разные. По биотокам мозга можно определить, кто из них есть кто. Мы взрослые, тоже интуитивно чувствуем эту разницу, поэтому по – разному </w:t>
      </w:r>
      <w:r w:rsidRPr="00BF2EB4">
        <w:rPr>
          <w:color w:val="000000" w:themeColor="text1"/>
          <w:sz w:val="28"/>
          <w:szCs w:val="28"/>
        </w:rPr>
        <w:lastRenderedPageBreak/>
        <w:t>разговариваем с сыном и дочкой, используем разные методы в воспитании. Мальчиков за провинность чаще наказывают и отчитывают суровым голосом. Им не позволяется плакать. Девочек чаще жалеют, ласкают, а мальчику говорят: « Ты же мужчина, мужчины не плачут!» А при обучении различие мальчиков и девочек используют не всегда. В учебных программах по дошкольному образованию есть такие фразы: «Ребенок в три года должен…», «К пяти годам он уже умеет…». А в медицинских таблицах нормы веса, роста разные для мальчиков, и девочек. В результате анализа психолого-педагогических исследований,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- к возрасту 2-3 лет дети начинают понимать, что они либо девочка, либо мальчик, и обозначают себя соответствующим образом;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- в возрасте с 4 до 7 лет формируется гендерная устойчивость: детям становится понятно, что гендер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 xml:space="preserve">Стратегия обучения, формы и методы работы с детьми, применяемые в детском саду, чаще всего рассчитаны на девочек. При этом воспитывают и девочек и мальчиков чаще всего женщины: дома – мама или бабушка, а в детском саду – женщины-воспитатели. В результате для многих мальчиков гендерная устойчивость формируется без участия мужчин. А женщины, по 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 взрослыми и детьми. Поэтому при общении с мальчиками многие воспитатели руководствуются лишь представлениями о том, что если это мальчик, то, следовательно, он является воплощением воли, силы, выносливости. В результате этого совсем не мужественные, а скорее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педагогу и т.д. Мальчики не торопятся с ответом, потому что более тщательно обдумывают его. Речь у мальчиков развита хуже, чем у девочек, поэтому они вынуждены потратить большее количество времени для того, чтобы подобрать нужные слова и высказать их. В результате всего этого, в глазах воспитателя девочки выглядят более знающими и умеющими и получают больше положительных </w:t>
      </w:r>
      <w:r w:rsidRPr="00BF2EB4">
        <w:rPr>
          <w:color w:val="000000" w:themeColor="text1"/>
          <w:sz w:val="28"/>
          <w:szCs w:val="28"/>
        </w:rPr>
        <w:lastRenderedPageBreak/>
        <w:t>оценок и похвал. А у мальчиков на фоне этого формируется низкая самооценка, они теряют уверенность в себе и своих возможностях.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 Аналогичным образом может быть построена и театрализованная деятельность.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Дошкольный возраст — важный период для воспитания культуры гендерных взаимоотношений детей. Именно в данный период у них формируются первоосновы качеств мужественности и женственности, первые длительные взаимоотношения, модели поведения в семье и в обществе, симпатии друг к другу, детская субкультура,  полоролевая «Я-концепция».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Внедрение гендерных технологий в дошкольном учреждении происходит: посредством народных, хороводных, подвижных, театрализованных, сюжетно-ролевых и дидактических игр воспитанников. Все эти виды игр являются неотъемлемой частью национального богатства и способствуют гендерному воспитанию детей в той его части, где рассматриваются вопросы быта, обычаи, труд мужчин и женщин.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В дошкольном возрасте воспитание культуры взаимоотношений мальчиков и девочек предполагает целенаправленную педагогическую работу, которая включает:</w:t>
      </w:r>
    </w:p>
    <w:p w:rsidR="00BF2EB4" w:rsidRPr="00BF2EB4" w:rsidRDefault="00761C7E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F2EB4" w:rsidRPr="00BF2EB4">
        <w:rPr>
          <w:color w:val="000000" w:themeColor="text1"/>
          <w:sz w:val="28"/>
          <w:szCs w:val="28"/>
        </w:rPr>
        <w:t>развитие у ребенка ценностного отношения, интереса к представителям своего и противоположного пола;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становление позиции мальчика и девочки как субъекта социальных отношений;</w:t>
      </w:r>
    </w:p>
    <w:p w:rsidR="00BF2EB4" w:rsidRPr="00BF2EB4" w:rsidRDefault="00761C7E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F2EB4" w:rsidRPr="00BF2EB4">
        <w:rPr>
          <w:color w:val="000000" w:themeColor="text1"/>
          <w:sz w:val="28"/>
          <w:szCs w:val="28"/>
        </w:rPr>
        <w:t>формирование модели поведения, соответствующей полу ребенка, опыта и способов совместного взаимодействия, сотрудничества в детских видах деятельности.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Игра –</w:t>
      </w:r>
      <w:r w:rsidR="00761C7E">
        <w:rPr>
          <w:color w:val="000000" w:themeColor="text1"/>
          <w:sz w:val="28"/>
          <w:szCs w:val="28"/>
        </w:rPr>
        <w:t xml:space="preserve"> </w:t>
      </w:r>
      <w:r w:rsidRPr="00BF2EB4">
        <w:rPr>
          <w:color w:val="000000" w:themeColor="text1"/>
          <w:sz w:val="28"/>
          <w:szCs w:val="28"/>
        </w:rPr>
        <w:t>выступает как основная форма социализации ребёнка.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Игра – не развлечение, а особый метод вовлечения детей в творческую деятельность, метод стимулирования их активности. Именно в ней ребенок обретает первичные навыки и опыт взаимодействия с окружающими, примеряя на себя самые разные социальные роли.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И наша задача – правильно и умело помочь детям приобрести в игре необходимые социальные навыки.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 xml:space="preserve">Наиболее сензитивным возрастом для воспитания культуры гендерных взаимоотношений детей является средний дошкольный возраст, так как именно в этом возрасте ярко наблюдается консолидация детей со сверстниками своего пола. В среднем дошкольном возрасте </w:t>
      </w:r>
      <w:r w:rsidRPr="00BF2EB4">
        <w:rPr>
          <w:color w:val="000000" w:themeColor="text1"/>
          <w:sz w:val="28"/>
          <w:szCs w:val="28"/>
        </w:rPr>
        <w:lastRenderedPageBreak/>
        <w:t>продолжает развиваться то звено самосознания, которое представляет ребенка как мальчика или девочку. Это, прежде всего, проявляется в играх детей, в которых они подражают социальным ролям взрослых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Проблема гендерной социализации является одной из наиболее актуальных в общем контексте основных направлений образовательной работы.</w:t>
      </w:r>
    </w:p>
    <w:p w:rsidR="00BF2EB4" w:rsidRPr="00BF2EB4" w:rsidRDefault="00BF2EB4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2EB4">
        <w:rPr>
          <w:color w:val="000000" w:themeColor="text1"/>
          <w:sz w:val="28"/>
          <w:szCs w:val="28"/>
        </w:rPr>
        <w:t>Работа по гендерному воспитанию требует высококвалифицированной подготовки педагогов и педагогического просвещения родителей.</w:t>
      </w:r>
    </w:p>
    <w:p w:rsidR="00BF2EB4" w:rsidRPr="00BF2EB4" w:rsidRDefault="00BF2EB4" w:rsidP="00BF2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F2EB4" w:rsidRDefault="00BF2EB4" w:rsidP="00761C7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color w:val="000000" w:themeColor="text1"/>
          <w:sz w:val="28"/>
          <w:szCs w:val="28"/>
        </w:rPr>
      </w:pPr>
      <w:r w:rsidRPr="00BF2EB4">
        <w:rPr>
          <w:rStyle w:val="a7"/>
          <w:color w:val="000000" w:themeColor="text1"/>
          <w:sz w:val="28"/>
          <w:szCs w:val="28"/>
        </w:rPr>
        <w:t>Список литературы</w:t>
      </w:r>
    </w:p>
    <w:p w:rsidR="00761C7E" w:rsidRPr="00595CC8" w:rsidRDefault="00761C7E" w:rsidP="0076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5CC8">
        <w:rPr>
          <w:rFonts w:ascii="Times New Roman" w:hAnsi="Times New Roman"/>
          <w:sz w:val="28"/>
          <w:szCs w:val="28"/>
        </w:rPr>
        <w:t>Аверьянова, Т.М. Гендерная идентичность детей дошкольного возраста / Т.М. Аверьянова // Пралеска. – 2014. – №6. – С.28-29.</w:t>
      </w:r>
    </w:p>
    <w:p w:rsidR="00761C7E" w:rsidRPr="00761C7E" w:rsidRDefault="00761C7E" w:rsidP="0076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Гулич, С.М. </w:t>
      </w:r>
      <w:r w:rsidRPr="0000793E">
        <w:rPr>
          <w:rFonts w:ascii="Times New Roman" w:hAnsi="Times New Roman"/>
          <w:sz w:val="28"/>
          <w:szCs w:val="28"/>
        </w:rPr>
        <w:t xml:space="preserve">Дочки-матери, или Азы полоролевого воспитания детей дошкольного возраста: методические рекомендации для педагогов учреждений, обеспечивающих получение дошк. образования / С.М. </w:t>
      </w:r>
      <w:r>
        <w:rPr>
          <w:rFonts w:ascii="Times New Roman" w:hAnsi="Times New Roman"/>
          <w:sz w:val="28"/>
          <w:szCs w:val="28"/>
        </w:rPr>
        <w:t>Гулич</w:t>
      </w:r>
      <w:r w:rsidRPr="0000793E">
        <w:rPr>
          <w:rFonts w:ascii="Times New Roman" w:hAnsi="Times New Roman"/>
          <w:sz w:val="28"/>
          <w:szCs w:val="28"/>
        </w:rPr>
        <w:t>. – Мозырь: Белый Ветер, 2009. – 74с.</w:t>
      </w:r>
    </w:p>
    <w:p w:rsidR="00BF2EB4" w:rsidRPr="00BF2EB4" w:rsidRDefault="00761C7E" w:rsidP="00761C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F2EB4" w:rsidRPr="00BF2EB4">
        <w:rPr>
          <w:color w:val="000000" w:themeColor="text1"/>
          <w:sz w:val="28"/>
          <w:szCs w:val="28"/>
        </w:rPr>
        <w:t>. Доронова Т.Н. Девочки и мальчики 3-4 лет в семье и детском саду: Пособие для дошкольных образовательных учреждений. — М.: Линка – Пресс, 2009</w:t>
      </w:r>
    </w:p>
    <w:p w:rsidR="00A7547E" w:rsidRPr="00BF2EB4" w:rsidRDefault="00A7547E" w:rsidP="00BF2EB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7547E" w:rsidRPr="00BF2EB4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40D"/>
    <w:rsid w:val="004A1E60"/>
    <w:rsid w:val="00570E25"/>
    <w:rsid w:val="00585177"/>
    <w:rsid w:val="005D73BC"/>
    <w:rsid w:val="00715E46"/>
    <w:rsid w:val="007246C5"/>
    <w:rsid w:val="00761C7E"/>
    <w:rsid w:val="00792C25"/>
    <w:rsid w:val="00872D73"/>
    <w:rsid w:val="009F640D"/>
    <w:rsid w:val="00A7547E"/>
    <w:rsid w:val="00B02658"/>
    <w:rsid w:val="00B1649A"/>
    <w:rsid w:val="00BE5616"/>
    <w:rsid w:val="00BF2EB4"/>
    <w:rsid w:val="00C820A0"/>
    <w:rsid w:val="00E01F84"/>
    <w:rsid w:val="00E1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4A1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+ Полужирный"/>
    <w:basedOn w:val="a0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0"/>
    <w:rsid w:val="00A754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 + Не курсив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0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A1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A1E60"/>
    <w:rPr>
      <w:color w:val="0000FF"/>
      <w:u w:val="single"/>
    </w:rPr>
  </w:style>
  <w:style w:type="character" w:styleId="a7">
    <w:name w:val="Strong"/>
    <w:basedOn w:val="a0"/>
    <w:uiPriority w:val="22"/>
    <w:qFormat/>
    <w:rsid w:val="004A1E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E6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585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2628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236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</dc:creator>
  <cp:keywords/>
  <dc:description/>
  <cp:lastModifiedBy>Nmae</cp:lastModifiedBy>
  <cp:revision>12</cp:revision>
  <dcterms:created xsi:type="dcterms:W3CDTF">2020-04-27T07:53:00Z</dcterms:created>
  <dcterms:modified xsi:type="dcterms:W3CDTF">2020-04-27T09:05:00Z</dcterms:modified>
</cp:coreProperties>
</file>