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B0" w:rsidRPr="00B65DE7" w:rsidRDefault="00F200C5">
      <w:pPr>
        <w:rPr>
          <w:lang w:val="ru-RU"/>
        </w:rPr>
      </w:pPr>
      <w:r w:rsidRPr="00F200C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.5pt;margin-top:55.8pt;width:435.3pt;height:58.5pt;z-index:-251659776;visibility:visible;mso-wrap-distance-left:2.88pt;mso-wrap-distance-top:2.88pt;mso-wrap-distance-right:2.88pt;mso-wrap-distance-bottom:2.88pt;mso-position-horizontal-relative:text;mso-position-vertical-relative:text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pStyle w:val="msotagline"/>
                    <w:widowControl w:val="0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 xml:space="preserve">Двери </w:t>
                  </w:r>
                  <w:proofErr w:type="gramStart"/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ТЦСОН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 xml:space="preserve">  как и сердца работников всегда открыты для Вас!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»</w:t>
                  </w: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 id="_x0000_s1031" type="#_x0000_t202" style="position:absolute;margin-left:13.5pt;margin-top:-4.4pt;width:435.3pt;height:60.2pt;z-index:251655680;visibility:visible;mso-wrap-edited:f;mso-wrap-distance-left:2.88pt;mso-wrap-distance-top:2.88pt;mso-wrap-distance-right:2.88pt;mso-wrap-distance-bottom:2.88pt;mso-position-horizontal-relative:text;mso-position-vertical-relative:text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widowControl w:val="0"/>
                    <w:jc w:val="center"/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 xml:space="preserve">Государственное учреждение </w:t>
                  </w:r>
                  <w:r w:rsidRPr="007D39B0"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Территориальный центр социального обслуживания населения Шумилинского района</w:t>
                  </w:r>
                  <w:r w:rsidRPr="007D39B0"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»</w:t>
                  </w: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 id="_x0000_s1030" type="#_x0000_t202" style="position:absolute;margin-left:8.05pt;margin-top:361.9pt;width:310.5pt;height:383.25pt;z-index:251659776;visibility:visible;mso-wrap-edited:f;mso-wrap-distance-left:2.88pt;mso-wrap-distance-top:2.88pt;mso-wrap-distance-right:2.88pt;mso-wrap-distance-bottom:2.88pt;mso-position-horizontal-relative:text;mso-position-vertical-relative:text" fillcolor="#fcc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0;mso-column-margin:5.7pt" inset="2.85pt,2.85pt,2.85pt,2.85pt">
              <w:txbxContent>
                <w:p w:rsidR="007D39B0" w:rsidRPr="007D39B0" w:rsidRDefault="007D39B0" w:rsidP="007D39B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>Услуга временного приюта оказывается гражданам</w:t>
                  </w:r>
                  <w:r w:rsidR="008C17C6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>,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 находящимся в трудной жизненной ситуации, в серьёзном конфликте с другими членами семьи; подвергшиеся  семейному насилию; жертвам торговли людьми; лицам из числа детей-сирот и детей, и детей, оставшихся без попечения родителей. </w:t>
                  </w:r>
                </w:p>
                <w:p w:rsidR="007D39B0" w:rsidRPr="007D39B0" w:rsidRDefault="007D39B0" w:rsidP="007D39B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ab/>
                    <w:t>Услуга временного приюта оказывается бесплатно гражданам старше 18 лет и семьям с детьми, независимо от места регистрации (места жительства). Срок пребывания в ней зависит от конкретной жизненной ситуации.  В случае экстренной необходимости в получении услуги и отсутствия документа, удостоверяющего личность, услуга оказывается на основании письменного</w:t>
                  </w:r>
                  <w:r w:rsidRPr="007D39B0">
                    <w:rPr>
                      <w:sz w:val="30"/>
                      <w:szCs w:val="30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заявления с последующим предоставлением документа. </w:t>
                  </w:r>
                </w:p>
                <w:p w:rsidR="007D39B0" w:rsidRPr="007D39B0" w:rsidRDefault="007D39B0" w:rsidP="007D39B0">
                  <w:pPr>
                    <w:widowControl w:val="0"/>
                    <w:jc w:val="both"/>
                    <w:rPr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sz w:val="30"/>
                      <w:szCs w:val="28"/>
                      <w:lang w:val="ru-RU"/>
                    </w:rPr>
                    <w:t> </w:t>
                  </w: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 id="_x0000_s1033" type="#_x0000_t202" style="position:absolute;margin-left:8.05pt;margin-top:176.75pt;width:310.5pt;height:185.15pt;z-index:251660800;mso-wrap-distance-left:2.88pt;mso-wrap-distance-top:2.88pt;mso-wrap-distance-right:2.88pt;mso-wrap-distance-bottom:2.88pt;mso-position-horizontal-relative:text;mso-position-vertical-relative:text" filled="f" strokecolor="yellow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3;mso-column-margin:2mm" inset="2.88pt,2.88pt,2.88pt,2.88pt">
              <w:txbxContent>
                <w:p w:rsidR="007D39B0" w:rsidRDefault="007D39B0" w:rsidP="007D39B0">
                  <w:pPr>
                    <w:widowControl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Направление деятельности </w:t>
                  </w:r>
                  <w:r w:rsidRPr="007D39B0"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кризисной</w:t>
                  </w:r>
                  <w:r w:rsidRPr="007D39B0"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комнаты: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Реабилитация женщин, детей;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Оказание социальной, психологической, юридической помощи;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Оказание содействия и разрешение конфликта с окружающими лицами, дальнейшем их жизнеустройстве при наличии письменной просьбы;</w:t>
                  </w:r>
                </w:p>
                <w:p w:rsidR="007D39B0" w:rsidRDefault="007D39B0" w:rsidP="007D39B0">
                  <w:pPr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:rsidR="007D39B0" w:rsidRDefault="007D39B0"/>
              </w:txbxContent>
            </v:textbox>
          </v:shape>
        </w:pict>
      </w:r>
      <w:r w:rsidRPr="00F200C5">
        <w:rPr>
          <w:sz w:val="24"/>
          <w:szCs w:val="24"/>
        </w:rPr>
        <w:pict>
          <v:group id="_x0000_s1037" style="position:absolute;margin-left:8.05pt;margin-top:95.75pt;width:551.4pt;height:81pt;z-index:251653632" coordorigin="1075255,1069814" coordsize="59810,14081">
            <v:rect id="_x0000_s1038" style="position:absolute;left:1075255;top:1069814;width:59810;height:14081;visibility:visible;mso-wrap-edited:f;mso-wrap-distance-left:2.88pt;mso-wrap-distance-top:2.88pt;mso-wrap-distance-right:2.88pt;mso-wrap-distance-bottom:2.88pt" filled="f" strokecolor="#c09" strokeweight="8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39" type="#_x0000_t202" style="position:absolute;left:1076178;top:1070785;width:58057;height:12039;visibility:visible;mso-wrap-edited:f;mso-wrap-distance-left:2.88pt;mso-wrap-distance-top:2.88pt;mso-wrap-distance-right:2.88pt;mso-wrap-distance-bottom:2.88pt" fillcolor="#fcc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next-textbox:#_x0000_s1039;mso-column-margin:5.7pt" inset="2.85pt,2.85pt,2.85pt,2.85pt">
                <w:txbxContent>
                  <w:p w:rsidR="007D39B0" w:rsidRDefault="007D39B0" w:rsidP="007D39B0">
                    <w:pPr>
                      <w:pStyle w:val="a6"/>
                      <w:widowControl w:val="0"/>
                      <w:rPr>
                        <w:rFonts w:ascii="Georgia" w:hAnsi="Georgia"/>
                        <w:b/>
                        <w:bCs/>
                        <w:color w:val="000099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000099"/>
                        <w:sz w:val="40"/>
                        <w:szCs w:val="40"/>
                        <w:lang w:val="ru-RU"/>
                      </w:rPr>
                      <w:t xml:space="preserve">КРИЗИСНАЯ КОМНАТА     </w:t>
                    </w:r>
                  </w:p>
                  <w:p w:rsidR="007D39B0" w:rsidRDefault="007D39B0" w:rsidP="007D39B0">
                    <w:pPr>
                      <w:pStyle w:val="a6"/>
                      <w:widowControl w:val="0"/>
                      <w:rPr>
                        <w:rFonts w:ascii="Arial" w:hAnsi="Arial" w:cs="Arial"/>
                        <w:b/>
                        <w:bCs/>
                        <w:color w:val="009900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z w:val="28"/>
                        <w:szCs w:val="28"/>
                        <w:lang w:val="ru-RU"/>
                      </w:rPr>
                      <w:t xml:space="preserve">Безопасный островок, где можно передохнуть, найти выход из трудной жизненной ситуации </w:t>
                    </w:r>
                  </w:p>
                </w:txbxContent>
              </v:textbox>
            </v:shape>
          </v:group>
        </w:pict>
      </w:r>
      <w:r w:rsidR="00EE223B">
        <w:rPr>
          <w:noProof/>
          <w:sz w:val="24"/>
          <w:szCs w:val="24"/>
          <w:lang w:eastAsia="be-BY"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5664021</wp:posOffset>
            </wp:positionH>
            <wp:positionV relativeFrom="paragraph">
              <wp:posOffset>-2919</wp:posOffset>
            </wp:positionV>
            <wp:extent cx="1345726" cy="1249702"/>
            <wp:effectExtent l="19050" t="0" r="6824" b="0"/>
            <wp:wrapNone/>
            <wp:docPr id="10" name="Рисунок 1" descr="Эмблема ТЦСОН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ТЦСОН 20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57" cy="12553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200C5">
        <w:rPr>
          <w:sz w:val="24"/>
          <w:szCs w:val="24"/>
        </w:rPr>
        <w:pict>
          <v:rect id="_x0000_s1026" style="position:absolute;margin-left:318.55pt;margin-top:170.6pt;width:261.95pt;height:425.6pt;z-index:251654656;visibility:visible;mso-wrap-edited:f;mso-wrap-distance-left:2.88pt;mso-wrap-distance-top:2.88pt;mso-wrap-distance-right:2.88pt;mso-wrap-distance-bottom:2.88pt;mso-position-horizontal-relative:text;mso-position-vertical-relative:text" fillcolor="#ccc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EE223B">
        <w:rPr>
          <w:noProof/>
          <w:sz w:val="24"/>
          <w:szCs w:val="24"/>
          <w:lang w:eastAsia="be-BY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8548370</wp:posOffset>
            </wp:positionV>
            <wp:extent cx="1716405" cy="1682115"/>
            <wp:effectExtent l="95250" t="76200" r="74295" b="51435"/>
            <wp:wrapNone/>
            <wp:docPr id="16" name="Рисунок 16" descr="IMG-f405219f702956ac0fc709d4acb0493d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f405219f702956ac0fc709d4acb0493d-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700"/>
                    <a:stretch>
                      <a:fillRect/>
                    </a:stretch>
                  </pic:blipFill>
                  <pic:spPr bwMode="auto">
                    <a:xfrm rot="21303094">
                      <a:off x="0" y="0"/>
                      <a:ext cx="1716405" cy="16821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200C5">
        <w:rPr>
          <w:sz w:val="24"/>
          <w:szCs w:val="24"/>
        </w:rPr>
        <w:pict>
          <v:shape id="_x0000_s1036" type="#_x0000_t202" style="position:absolute;margin-left:318.55pt;margin-top:376.95pt;width:247.6pt;height:310.6pt;z-index:2516577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Услуга временного приюта оказывается КРУГЛОСУТОЧНО, обращаться по телефону 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  <w:t xml:space="preserve">102, 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802130 </w:t>
                  </w:r>
                  <w:r w:rsidRPr="00CD7BB4">
                    <w:rPr>
                      <w:rFonts w:ascii="Times New Roman" w:hAnsi="Times New Roman" w:cs="Times New Roman"/>
                      <w:bCs/>
                      <w:color w:val="000099"/>
                      <w:sz w:val="30"/>
                      <w:szCs w:val="32"/>
                      <w:lang w:val="ru-RU"/>
                    </w:rPr>
                    <w:t>55807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или + 375292135614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Лично можно обратиться по адресу: </w:t>
                  </w:r>
                  <w:proofErr w:type="gramStart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г</w:t>
                  </w:r>
                  <w:proofErr w:type="gramEnd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.п. Шумилино ул. Юбилейная, 8, </w:t>
                  </w:r>
                  <w:proofErr w:type="spellStart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каб</w:t>
                  </w:r>
                  <w:proofErr w:type="spellEnd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. 16.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Georgia" w:hAnsi="Georgia"/>
                      <w:color w:val="000099"/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 Телефон экстренной психологической помощи</w:t>
                  </w:r>
                  <w:r w:rsidRPr="007D39B0">
                    <w:rPr>
                      <w:rFonts w:ascii="Georgia" w:hAnsi="Georgia"/>
                      <w:color w:val="000099"/>
                      <w:sz w:val="30"/>
                      <w:szCs w:val="28"/>
                      <w:lang w:val="ru-RU"/>
                    </w:rPr>
                    <w:t xml:space="preserve"> «ДОВЕРИЕ» - </w:t>
                  </w:r>
                  <w:r w:rsidRPr="007D39B0">
                    <w:rPr>
                      <w:rFonts w:ascii="Georgia" w:hAnsi="Georgia"/>
                      <w:b/>
                      <w:bCs/>
                      <w:color w:val="000099"/>
                      <w:sz w:val="30"/>
                      <w:szCs w:val="28"/>
                      <w:lang w:val="ru-RU"/>
                    </w:rPr>
                    <w:t>5 71 95</w:t>
                  </w:r>
                </w:p>
                <w:p w:rsidR="008C17C6" w:rsidRDefault="007D39B0" w:rsidP="00EE223B">
                  <w:pPr>
                    <w:widowControl w:val="0"/>
                    <w:spacing w:after="0"/>
                    <w:rPr>
                      <w:rFonts w:ascii="Georgia" w:hAnsi="Georgia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E223B" w:rsidRDefault="00EE223B" w:rsidP="00EE223B">
                  <w:pPr>
                    <w:widowControl w:val="0"/>
                    <w:spacing w:after="0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Общая национальная 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горячая линия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для пострадавших от домашнего насилия</w:t>
                  </w:r>
                </w:p>
                <w:p w:rsidR="00EE223B" w:rsidRDefault="00EE223B" w:rsidP="00EE223B">
                  <w:pPr>
                    <w:widowControl w:val="0"/>
                    <w:rPr>
                      <w:rFonts w:ascii="Georgia" w:hAnsi="Georgia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  <w:lang w:val="ru-RU"/>
                    </w:rPr>
                    <w:t>8-801-100-8-801</w:t>
                  </w:r>
                </w:p>
                <w:p w:rsidR="007D39B0" w:rsidRDefault="007D39B0" w:rsidP="00EE223B">
                  <w:pPr>
                    <w:widowControl w:val="0"/>
                    <w:spacing w:after="0"/>
                    <w:rPr>
                      <w:rFonts w:ascii="Georgia" w:hAnsi="Georgia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 id="_x0000_s1028" type="#_x0000_t202" style="position:absolute;margin-left:318.55pt;margin-top:176.75pt;width:240.9pt;height:200.2pt;z-index:251658752;visibility:visible;mso-wrap-edited:f;mso-wrap-distance-left:2.88pt;mso-wrap-distance-top:2.88pt;mso-wrap-distance-right:2.88pt;mso-wrap-distance-bottom:2.88pt;mso-position-horizontal-relative:text;mso-position-vertical-relative:text" filled="f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8;mso-column-margin:5.7pt" inset="2.85pt,2.85pt,2.85pt,2.85pt">
              <w:txbxContent>
                <w:p w:rsidR="007D39B0" w:rsidRPr="007D39B0" w:rsidRDefault="007D39B0" w:rsidP="007D39B0">
                  <w:pPr>
                    <w:pStyle w:val="a5"/>
                    <w:widowControl w:val="0"/>
                    <w:spacing w:line="300" w:lineRule="auto"/>
                    <w:ind w:firstLine="0"/>
                    <w:jc w:val="both"/>
                    <w:rPr>
                      <w:rFonts w:ascii="Times New Roman" w:hAnsi="Times New Roman"/>
                      <w:b/>
                      <w:bCs/>
                      <w:color w:val="CC0099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/>
                      <w:b/>
                      <w:bCs/>
                      <w:color w:val="CC0099"/>
                      <w:sz w:val="28"/>
                      <w:szCs w:val="28"/>
                      <w:lang w:val="ru-RU"/>
                    </w:rPr>
                    <w:t xml:space="preserve">Тысячи женщин в Республике Беларусь подвергаются ежегодному жестокому обращению и другим формам  насилия. К ним относятся женщины всех возрастных групп, профессий, общественных классов и различной этнической принадлежности </w:t>
                  </w:r>
                </w:p>
                <w:p w:rsidR="007D39B0" w:rsidRDefault="007D39B0" w:rsidP="007D39B0">
                  <w:pPr>
                    <w:pStyle w:val="a5"/>
                    <w:widowControl w:val="0"/>
                    <w:spacing w:line="300" w:lineRule="auto"/>
                    <w:ind w:firstLine="0"/>
                    <w:jc w:val="both"/>
                    <w:rPr>
                      <w:rFonts w:ascii="Georgia" w:hAnsi="Georgia"/>
                      <w:color w:val="CC0099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color w:val="CC0099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 id="_x0000_s1032" type="#_x0000_t202" style="position:absolute;margin-left:18pt;margin-top:756pt;width:307.15pt;height:1in;z-index:25166284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pStyle w:val="msoaddress"/>
                    <w:widowControl w:val="0"/>
                    <w:rPr>
                      <w:rFonts w:ascii="Georgia" w:hAnsi="Georgia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F200C5"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margin-left:18pt;margin-top:756pt;width:333pt;height:54pt;z-index:251663872;mso-wrap-distance-left:2.88pt;mso-wrap-distance-top:2.88pt;mso-wrap-distance-right:2.88pt;mso-wrap-distance-bottom:2.88pt;mso-position-horizontal-relative:text;mso-position-vertical-relative:text" adj="5665" fillcolor="red" strokecolor="blue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Georgia&quot;;font-size:24pt;font-weight:bold;v-text-kern:t" trim="t" fitpath="t" xscale="f" string="Ты не одинока и это, не твоя вина!"/>
          </v:shape>
        </w:pict>
      </w:r>
    </w:p>
    <w:sectPr w:rsidR="007D39B0" w:rsidRPr="00B65DE7" w:rsidSect="007D39B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141"/>
  <w:characterSpacingControl w:val="doNotCompress"/>
  <w:compat/>
  <w:rsids>
    <w:rsidRoot w:val="00B65DE7"/>
    <w:rsid w:val="00293FAD"/>
    <w:rsid w:val="002B2A0B"/>
    <w:rsid w:val="00322D54"/>
    <w:rsid w:val="005E0FD8"/>
    <w:rsid w:val="007D39B0"/>
    <w:rsid w:val="007E3E39"/>
    <w:rsid w:val="008C17C6"/>
    <w:rsid w:val="009A126C"/>
    <w:rsid w:val="009E744D"/>
    <w:rsid w:val="00B65DE7"/>
    <w:rsid w:val="00BC7092"/>
    <w:rsid w:val="00CD7BB4"/>
    <w:rsid w:val="00CE13B4"/>
    <w:rsid w:val="00CE615E"/>
    <w:rsid w:val="00D730EE"/>
    <w:rsid w:val="00DD507E"/>
    <w:rsid w:val="00EE223B"/>
    <w:rsid w:val="00F2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E7"/>
    <w:rPr>
      <w:rFonts w:ascii="Tahoma" w:hAnsi="Tahoma" w:cs="Tahoma"/>
      <w:sz w:val="16"/>
      <w:szCs w:val="16"/>
    </w:rPr>
  </w:style>
  <w:style w:type="paragraph" w:styleId="a5">
    <w:name w:val="List Bullet"/>
    <w:uiPriority w:val="99"/>
    <w:semiHidden/>
    <w:unhideWhenUsed/>
    <w:rsid w:val="007D39B0"/>
    <w:pPr>
      <w:spacing w:after="120" w:line="360" w:lineRule="auto"/>
      <w:ind w:left="187" w:hanging="187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be-BY"/>
    </w:rPr>
  </w:style>
  <w:style w:type="paragraph" w:customStyle="1" w:styleId="msoaddress">
    <w:name w:val="msoaddress"/>
    <w:rsid w:val="007D39B0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be-BY"/>
    </w:rPr>
  </w:style>
  <w:style w:type="paragraph" w:customStyle="1" w:styleId="msotagline">
    <w:name w:val="msotagline"/>
    <w:rsid w:val="007D39B0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24"/>
      <w:szCs w:val="24"/>
      <w:lang w:eastAsia="be-BY"/>
    </w:rPr>
  </w:style>
  <w:style w:type="paragraph" w:styleId="a6">
    <w:name w:val="Title"/>
    <w:link w:val="a7"/>
    <w:uiPriority w:val="10"/>
    <w:qFormat/>
    <w:rsid w:val="007D39B0"/>
    <w:pPr>
      <w:spacing w:after="12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be-BY"/>
    </w:rPr>
  </w:style>
  <w:style w:type="character" w:customStyle="1" w:styleId="a7">
    <w:name w:val="Название Знак"/>
    <w:basedOn w:val="a0"/>
    <w:link w:val="a6"/>
    <w:uiPriority w:val="10"/>
    <w:rsid w:val="007D39B0"/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ТЦСОН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dcterms:created xsi:type="dcterms:W3CDTF">2020-09-01T05:59:00Z</dcterms:created>
  <dcterms:modified xsi:type="dcterms:W3CDTF">2020-09-01T12:32:00Z</dcterms:modified>
</cp:coreProperties>
</file>