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7597" w14:textId="77777777" w:rsidR="00223518" w:rsidRPr="00AE6682" w:rsidRDefault="00223518" w:rsidP="00AE6682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682">
        <w:rPr>
          <w:rFonts w:ascii="Times New Roman" w:hAnsi="Times New Roman" w:cs="Times New Roman"/>
          <w:b/>
          <w:sz w:val="36"/>
          <w:szCs w:val="36"/>
        </w:rPr>
        <w:t>«Роль воспитателя в период адаптации ребенка к детскому саду»</w:t>
      </w:r>
    </w:p>
    <w:p w14:paraId="6D10A2D2" w14:textId="77777777" w:rsidR="00AE6682" w:rsidRDefault="00AE6682" w:rsidP="00AE6682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41C2DE53" w14:textId="52644DFC" w:rsidR="00223518" w:rsidRPr="00AE6682" w:rsidRDefault="00223518" w:rsidP="00AE6682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E668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Консультация для педагогов </w:t>
      </w:r>
    </w:p>
    <w:p w14:paraId="327A66AB" w14:textId="77777777" w:rsidR="00223518" w:rsidRPr="00AE6682" w:rsidRDefault="00223518" w:rsidP="00AE6682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1CC1803F" w14:textId="77777777" w:rsidR="00E046CF" w:rsidRPr="00AE6682" w:rsidRDefault="00545EC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Новая среда предъявляет к ребенку</w:t>
      </w:r>
      <w:r w:rsidR="00E046CF" w:rsidRPr="00AE6682">
        <w:rPr>
          <w:rFonts w:ascii="Times New Roman" w:hAnsi="Times New Roman" w:cs="Times New Roman"/>
          <w:sz w:val="32"/>
          <w:szCs w:val="32"/>
        </w:rPr>
        <w:t xml:space="preserve"> особые требования, </w:t>
      </w:r>
      <w:r w:rsidRPr="00AE6682">
        <w:rPr>
          <w:rFonts w:ascii="Times New Roman" w:hAnsi="Times New Roman" w:cs="Times New Roman"/>
          <w:sz w:val="32"/>
          <w:szCs w:val="32"/>
        </w:rPr>
        <w:t xml:space="preserve">которые могут в большей или </w:t>
      </w:r>
      <w:r w:rsidR="00E046CF" w:rsidRPr="00AE6682">
        <w:rPr>
          <w:rFonts w:ascii="Times New Roman" w:hAnsi="Times New Roman" w:cs="Times New Roman"/>
          <w:sz w:val="32"/>
          <w:szCs w:val="32"/>
        </w:rPr>
        <w:t>меньшей</w:t>
      </w:r>
      <w:r w:rsidRPr="00AE6682">
        <w:rPr>
          <w:rFonts w:ascii="Times New Roman" w:hAnsi="Times New Roman" w:cs="Times New Roman"/>
          <w:sz w:val="32"/>
          <w:szCs w:val="32"/>
        </w:rPr>
        <w:t xml:space="preserve"> степени соответствовать его </w:t>
      </w:r>
      <w:r w:rsidR="00E046CF" w:rsidRPr="00AE6682">
        <w:rPr>
          <w:rFonts w:ascii="Times New Roman" w:hAnsi="Times New Roman" w:cs="Times New Roman"/>
          <w:sz w:val="32"/>
          <w:szCs w:val="32"/>
        </w:rPr>
        <w:t>индивидуальным особенностям и склонностям.</w:t>
      </w:r>
    </w:p>
    <w:p w14:paraId="4661A75C" w14:textId="698C91C6" w:rsidR="00E046CF" w:rsidRPr="00AE6682" w:rsidRDefault="00E046CF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Одни дети быстро и хорошо привыкают к новым условиям. Для других этот процесс сложен и труден и может привести к нервному перенапряжению, срыву. Облегчение процесса адаптации во многом зависит от родителей, воспитателей, и от той среды, в которой находится ребенок. В связи с этим создание оптимальных условий в адаптационный период требует пристального изучения.</w:t>
      </w:r>
    </w:p>
    <w:p w14:paraId="2B5E5049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 xml:space="preserve">Для успешной адаптации ребёнка в детском учреждении необходимо условие создания эмоционально благоприятной атмосферы в группе. Необходимо сформировать у ребёнка положительную установку на детский сад, положительное отношение к нему. Это зависит прежде всего от воспитателей, от их умения и желания создать атмосферу тепла, доброты, внимания в группе. </w:t>
      </w:r>
    </w:p>
    <w:p w14:paraId="5C3ACE85" w14:textId="77777777" w:rsidR="00235C80" w:rsidRPr="00AE6682" w:rsidRDefault="00CE39C6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За время адаптационного периода очень важно сформировать у ребенка чувство уверенности в окружающем.</w:t>
      </w:r>
      <w:r w:rsidR="00235C80" w:rsidRPr="00AE6682">
        <w:rPr>
          <w:rFonts w:ascii="Times New Roman" w:hAnsi="Times New Roman" w:cs="Times New Roman"/>
          <w:sz w:val="32"/>
          <w:szCs w:val="32"/>
        </w:rPr>
        <w:t xml:space="preserve"> Для этого необходимо следующее:</w:t>
      </w:r>
    </w:p>
    <w:p w14:paraId="5711A187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Знакомство детей, их сближение друг с другом.</w:t>
      </w:r>
    </w:p>
    <w:p w14:paraId="5A6E9062" w14:textId="77777777" w:rsidR="00235C80" w:rsidRPr="00AE6682" w:rsidRDefault="000D7A4D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</w:t>
      </w:r>
      <w:r w:rsidR="00235C80" w:rsidRPr="00AE6682">
        <w:rPr>
          <w:rFonts w:ascii="Times New Roman" w:hAnsi="Times New Roman" w:cs="Times New Roman"/>
          <w:sz w:val="32"/>
          <w:szCs w:val="32"/>
        </w:rPr>
        <w:t>Знакомство с воспитателями, установление отношений между воспитателями и детьми, основанных на доверии.</w:t>
      </w:r>
    </w:p>
    <w:p w14:paraId="5EA5DF5C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Знакомство с группой и детским садом, «освоение» их.</w:t>
      </w:r>
    </w:p>
    <w:p w14:paraId="1C76AB82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Знакомство со всем персоналом детского сада</w:t>
      </w:r>
    </w:p>
    <w:p w14:paraId="0F9E60F6" w14:textId="77777777" w:rsidR="00235C80" w:rsidRPr="00AE6682" w:rsidRDefault="00CE39C6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З</w:t>
      </w:r>
      <w:r w:rsidR="00235C80" w:rsidRPr="00AE6682">
        <w:rPr>
          <w:rFonts w:ascii="Times New Roman" w:hAnsi="Times New Roman" w:cs="Times New Roman"/>
          <w:sz w:val="32"/>
          <w:szCs w:val="32"/>
        </w:rPr>
        <w:t>накомство с окружающим, организуется в форме развивающих игр, проведение которых требует от взрослого знания и выполнение определенных условий, таких как:</w:t>
      </w:r>
    </w:p>
    <w:p w14:paraId="49FA82D3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Доброжелательность, участие в игре. Необходимо добиваться того, чтобы ребёнок сам захотел принять участие в предложенной игре. Ни в коем случае нельзя заставлять ребёнка делать то, что он не хочет, заниматься тем, что ему не нравится.</w:t>
      </w:r>
    </w:p>
    <w:p w14:paraId="2A79C11B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Непосредственное участие в игре взрослого, который своими действиями, эмоциональным общением с детьми вовлекает их в игровую деятельность, делает её важной и значимой для них.</w:t>
      </w:r>
    </w:p>
    <w:p w14:paraId="1BF1E43B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lastRenderedPageBreak/>
        <w:t>· Многократное повторение игр (дети по-разному и в разном темпе принимают и усваивают новое).</w:t>
      </w:r>
    </w:p>
    <w:p w14:paraId="29CD607C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Специальный наглядный материал - определенные игрушки, различные предметы и т. д. - должен использоваться только в данных развивающих играх (нельзя превращать наглядный материал в обычный, всегда доступный, так он дольше остается для детей необычным).</w:t>
      </w:r>
    </w:p>
    <w:p w14:paraId="46FB3F9A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Представление ребёнку возможности проявить, выразить себя, свой взгляд на мир.</w:t>
      </w:r>
    </w:p>
    <w:p w14:paraId="2FC3C685" w14:textId="77777777" w:rsidR="008F4806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Немаловажно в группе иметь разные красивые яркие игрушки, которые быстро привлекали бы внимание детей. При этом важно, чтоб</w:t>
      </w:r>
      <w:r w:rsidR="000D7A4D" w:rsidRPr="00AE6682">
        <w:rPr>
          <w:rFonts w:ascii="Times New Roman" w:hAnsi="Times New Roman" w:cs="Times New Roman"/>
          <w:sz w:val="32"/>
          <w:szCs w:val="32"/>
        </w:rPr>
        <w:t>ы группа была красиво обставлена</w:t>
      </w:r>
      <w:r w:rsidRPr="00AE6682">
        <w:rPr>
          <w:rFonts w:ascii="Times New Roman" w:hAnsi="Times New Roman" w:cs="Times New Roman"/>
          <w:sz w:val="32"/>
          <w:szCs w:val="32"/>
        </w:rPr>
        <w:t xml:space="preserve">. Кроме того, большое значение имеет и цветовая гамма. Цвета должны быть теплыми, не возбуждающими. Хорошо, если в группе будут стоять домашние растения. Нужно, чтобы все было удобно и уютно. Детский сад, таким образом, должен стать для ребёнка вторым домом. Каждый воспитанник будет чувствовать себя в таких условиях как дома. </w:t>
      </w:r>
    </w:p>
    <w:p w14:paraId="04A3B26A" w14:textId="235F31C4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 xml:space="preserve">Не стоит забывать, что </w:t>
      </w:r>
      <w:r w:rsidR="00AE6682" w:rsidRPr="00AE6682">
        <w:rPr>
          <w:rFonts w:ascii="Times New Roman" w:hAnsi="Times New Roman" w:cs="Times New Roman"/>
          <w:sz w:val="32"/>
          <w:szCs w:val="32"/>
        </w:rPr>
        <w:t>период адаптации — это</w:t>
      </w:r>
      <w:r w:rsidRPr="00AE6682">
        <w:rPr>
          <w:rFonts w:ascii="Times New Roman" w:hAnsi="Times New Roman" w:cs="Times New Roman"/>
          <w:sz w:val="32"/>
          <w:szCs w:val="32"/>
        </w:rPr>
        <w:t xml:space="preserve"> стресс не только для ребенка, но и для родителей. Как ни странно, взрослые гораздо хуже адаптируются в этой новой для них обстановке, чем дети. Поэтому одна из главных задач нередко состоит в оказании помощи именно взрослым. Не секрет, что взрослые сами могут создать обстановку тревожности, страха, необдуманно выражая свои чувства, очень болезненно расставаясь с малышом, недоверчиво относясь к педагогам. Поэтому необходимо проводить с родителями беседы, консультации, практические мероприятия; приглашать родителей на досуги, игры; знакомить с условиями пребывания ребенка в детском саду, режимом, питанием. Родителям необходимо оказывать помощь в период адаптации ребенка, разъясняя, как должны вести себя родные и близкие, и выяснить у них особенности характера и поведения ребенка.</w:t>
      </w:r>
    </w:p>
    <w:p w14:paraId="170034AC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Что должен знать воспитатель о будущем воспитаннике?</w:t>
      </w:r>
    </w:p>
    <w:p w14:paraId="7DF16BBE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Преобладающее настроение ребенка (бодрое, подавленное, неустойчивое).</w:t>
      </w:r>
    </w:p>
    <w:p w14:paraId="31BF603F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Характер засыпания (быстрый, медленный).</w:t>
      </w:r>
    </w:p>
    <w:p w14:paraId="15DC0D0F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Длительность сна и его характер.</w:t>
      </w:r>
    </w:p>
    <w:p w14:paraId="35EDA675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Аппетит ребенка.</w:t>
      </w:r>
    </w:p>
    <w:p w14:paraId="79179E35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Нежелательные привычки.</w:t>
      </w:r>
    </w:p>
    <w:p w14:paraId="1A1D50F1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Навыки самообслуживания.</w:t>
      </w:r>
    </w:p>
    <w:p w14:paraId="71B6E06D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lastRenderedPageBreak/>
        <w:t>- Особенности поведения.</w:t>
      </w:r>
    </w:p>
    <w:p w14:paraId="0FCC9C41" w14:textId="77777777" w:rsidR="00235C80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Любимая игрушка, сказка.</w:t>
      </w:r>
    </w:p>
    <w:p w14:paraId="37931765" w14:textId="77777777" w:rsidR="00E046CF" w:rsidRPr="00AE6682" w:rsidRDefault="00235C80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- Как ласково называют родители.</w:t>
      </w:r>
    </w:p>
    <w:p w14:paraId="548A21EF" w14:textId="77777777" w:rsid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20F556DC" w14:textId="1BD38684" w:rsidR="00235C80" w:rsidRDefault="00235C80" w:rsidP="00AE6682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6682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для педагогов </w:t>
      </w:r>
      <w:r w:rsidR="00CE39C6" w:rsidRPr="00AE6682">
        <w:rPr>
          <w:rFonts w:ascii="Times New Roman" w:hAnsi="Times New Roman" w:cs="Times New Roman"/>
          <w:b/>
          <w:i/>
          <w:sz w:val="32"/>
          <w:szCs w:val="32"/>
        </w:rPr>
        <w:t>в адаптационный период</w:t>
      </w:r>
      <w:r w:rsidRPr="00AE668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1CDC33FF" w14:textId="77777777" w:rsidR="00AE6682" w:rsidRPr="00AE6682" w:rsidRDefault="00AE6682" w:rsidP="00AE6682">
      <w:pPr>
        <w:spacing w:after="0" w:line="240" w:lineRule="auto"/>
        <w:ind w:left="-567" w:right="141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F11EF3D" w14:textId="664FD2C0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14:paraId="1F5505FD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E13F5A3" w14:textId="46C38066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Новых детей следует принимать на адаптацию постепенно, в неделю не более двух малышей.</w:t>
      </w:r>
    </w:p>
    <w:p w14:paraId="55219CD3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EC35F6F" w14:textId="058A2758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 К детям нужно проявлять индивидуальный подход, особенно к очень чувствительным, замкнутым, сильно плачущим.</w:t>
      </w:r>
    </w:p>
    <w:p w14:paraId="20140288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830EA7B" w14:textId="3AB1F1A6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Воспитатель должен быть снисходительным к плачу детей, отзывчивым на просьбы их родителей, внимательным, спокойным, способным обеспечить группе благополучный эмоциональный климат. Воспитателю нужно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14:paraId="579049C4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7A063A1" w14:textId="556AC396" w:rsidR="00CE39C6" w:rsidRDefault="00CE39C6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14:paraId="7BDE3418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F1ABD2E" w14:textId="774F0816" w:rsidR="003500AB" w:rsidRPr="00AE6682" w:rsidRDefault="003500AB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Используйте простейшие подвижные игры как можно чаще. Благодаря им, дети увлекаются и забывают о своих переживаниях. Также помогают различные музыкальные игры и игрушки. Музыка успокаивает детей, вносит радость. Чтобы ребенок не уставал, его своевременно переключают на более спокойные игровые действия, привлекая его внимание игрушками-забавами (каталки, волчки, заводные игрушки). Большой эмоциональный подъем вызывает у детей использование в работе игр-шуток, игр эмоционально-тактильного характера.</w:t>
      </w:r>
    </w:p>
    <w:p w14:paraId="2FD84F33" w14:textId="16817E6C" w:rsidR="003500AB" w:rsidRDefault="003500AB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lastRenderedPageBreak/>
        <w:t>· 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14:paraId="00DBB8E6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86327EE" w14:textId="085103DC" w:rsidR="003500AB" w:rsidRDefault="003500AB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В процессе адаптации ребенка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14:paraId="270DBA29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EFF851E" w14:textId="54AB6E74" w:rsidR="003500AB" w:rsidRDefault="003500AB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Можно использовать следующий приём: попросить мам в первые же дни сделать трафарет своей ладошки и прикрепить её на дверцу шкафчика для того, чтобы в течение дня ребенок мог подойти и прикоснутся к маминой ладошке.</w:t>
      </w:r>
    </w:p>
    <w:p w14:paraId="4FB93922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BA29775" w14:textId="0FD1BF8C" w:rsidR="003500AB" w:rsidRDefault="003500AB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Родителей воспитанников следует сразу включать в жизнь дошкольного учреждения, принимать участие в конкурсах, выставках и других мероприятиях</w:t>
      </w:r>
    </w:p>
    <w:p w14:paraId="7CAE0A70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79928E3" w14:textId="3BD36DD0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 xml:space="preserve">· Наглядная </w:t>
      </w:r>
      <w:r w:rsidR="00AE6682" w:rsidRPr="00AE6682">
        <w:rPr>
          <w:rFonts w:ascii="Times New Roman" w:hAnsi="Times New Roman" w:cs="Times New Roman"/>
          <w:sz w:val="32"/>
          <w:szCs w:val="32"/>
        </w:rPr>
        <w:t>информация для</w:t>
      </w:r>
      <w:r w:rsidR="00CE39C6" w:rsidRPr="00AE6682">
        <w:rPr>
          <w:rFonts w:ascii="Times New Roman" w:hAnsi="Times New Roman" w:cs="Times New Roman"/>
          <w:sz w:val="32"/>
          <w:szCs w:val="32"/>
        </w:rPr>
        <w:t xml:space="preserve"> родителей </w:t>
      </w:r>
      <w:r w:rsidRPr="00AE6682">
        <w:rPr>
          <w:rFonts w:ascii="Times New Roman" w:hAnsi="Times New Roman" w:cs="Times New Roman"/>
          <w:sz w:val="32"/>
          <w:szCs w:val="32"/>
        </w:rPr>
        <w:t>должна быть яркой, насыщенной, нести смысловую нагрузку и быть актуальной на данный момент.</w:t>
      </w:r>
    </w:p>
    <w:p w14:paraId="3928999B" w14:textId="77777777" w:rsidR="00AE6682" w:rsidRP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9C26DF2" w14:textId="43E7B05B" w:rsidR="00CD0E43" w:rsidRDefault="00CD0E43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E6682">
        <w:rPr>
          <w:rFonts w:ascii="Times New Roman" w:hAnsi="Times New Roman" w:cs="Times New Roman"/>
          <w:sz w:val="32"/>
          <w:szCs w:val="32"/>
        </w:rPr>
        <w:t>· 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14:paraId="07FF37F7" w14:textId="6512A0BF" w:rsid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7FE1F64" w14:textId="7B0719FD" w:rsidR="00AE6682" w:rsidRDefault="00AE6682" w:rsidP="00AE6682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300C2D2" w14:textId="21B8A609" w:rsidR="00CD0E43" w:rsidRPr="00AE6682" w:rsidRDefault="00AE6682" w:rsidP="00AE66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3C66E61" wp14:editId="4D8CAFAA">
            <wp:extent cx="6050280" cy="2392426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239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E43" w:rsidRPr="00AE6682" w:rsidSect="00AE6682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E43"/>
    <w:rsid w:val="000D7A4D"/>
    <w:rsid w:val="00223518"/>
    <w:rsid w:val="00235C80"/>
    <w:rsid w:val="002B3DD9"/>
    <w:rsid w:val="003500AB"/>
    <w:rsid w:val="00545EC3"/>
    <w:rsid w:val="00571AEB"/>
    <w:rsid w:val="005F41FE"/>
    <w:rsid w:val="007C06AD"/>
    <w:rsid w:val="008F4806"/>
    <w:rsid w:val="00AE6682"/>
    <w:rsid w:val="00CA174B"/>
    <w:rsid w:val="00CD0E43"/>
    <w:rsid w:val="00CE39C6"/>
    <w:rsid w:val="00E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1FCE"/>
  <w15:docId w15:val="{05B8CB6B-7CFA-4909-A3E4-83D742EB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Авраам</cp:lastModifiedBy>
  <cp:revision>4</cp:revision>
  <dcterms:created xsi:type="dcterms:W3CDTF">2021-09-21T13:39:00Z</dcterms:created>
  <dcterms:modified xsi:type="dcterms:W3CDTF">2022-08-30T05:49:00Z</dcterms:modified>
</cp:coreProperties>
</file>