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Default="002725B0" w:rsidP="00F7117D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lastRenderedPageBreak/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9C3AC1D" w14:textId="41C67D12" w:rsidR="00F7117D" w:rsidRPr="00F7117D" w:rsidRDefault="00F7117D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u w:val="single"/>
          <w:lang w:val="be-BY" w:eastAsia="ru-RU"/>
        </w:rPr>
        <w:t>Лельчицкий район:</w:t>
      </w:r>
      <w:r w:rsidRPr="00F7117D">
        <w:rPr>
          <w:rFonts w:ascii="Times New Roman" w:eastAsia="Times New Roman" w:hAnsi="Times New Roman" w:cs="Times New Roman"/>
          <w:i/>
          <w:spacing w:val="-6"/>
          <w:sz w:val="28"/>
          <w:szCs w:val="28"/>
          <w:lang w:val="be-BY" w:eastAsia="ru-RU"/>
        </w:rPr>
        <w:t xml:space="preserve"> </w:t>
      </w:r>
      <w:r w:rsidRPr="00F711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общая численность района на 01.01.202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5</w:t>
      </w:r>
      <w:r w:rsidRPr="00F711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года – 23 134 человек; городского </w:t>
      </w:r>
      <w:r w:rsidRPr="00F7117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населения</w:t>
      </w:r>
      <w:r w:rsidRPr="00F711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 – 12 243 человек, сельского –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F7117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10 891 человек.</w:t>
      </w:r>
    </w:p>
    <w:p w14:paraId="54708A27" w14:textId="6F47DC24" w:rsidR="00A644CE" w:rsidRDefault="00B304FD" w:rsidP="003129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3129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3129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Фаниполь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proofErr w:type="gramStart"/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  <w:proofErr w:type="gramEnd"/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lastRenderedPageBreak/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Default="00A01FEB" w:rsidP="0005200D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2C202AB0" w14:textId="66A57962" w:rsidR="0005200D" w:rsidRPr="00225C2C" w:rsidRDefault="0005200D" w:rsidP="0005200D">
      <w:pPr>
        <w:spacing w:after="0" w:line="240" w:lineRule="auto"/>
        <w:ind w:left="709" w:firstLine="567"/>
        <w:jc w:val="both"/>
        <w:rPr>
          <w:rFonts w:ascii="Times New Roman" w:hAnsi="Times New Roman"/>
          <w:i/>
          <w:iCs/>
          <w:spacing w:val="-6"/>
          <w:sz w:val="28"/>
          <w:szCs w:val="28"/>
        </w:rPr>
      </w:pPr>
      <w:r w:rsidRPr="0005200D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  <w:u w:val="single"/>
        </w:rPr>
        <w:t>Лельчицкий район:</w:t>
      </w:r>
      <w:r w:rsidRPr="0005200D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 xml:space="preserve">реконструкция центральной котельной в </w:t>
      </w:r>
      <w:r>
        <w:rPr>
          <w:rFonts w:ascii="Times New Roman" w:hAnsi="Times New Roman"/>
          <w:i/>
          <w:iCs/>
          <w:spacing w:val="-6"/>
          <w:sz w:val="28"/>
          <w:szCs w:val="28"/>
        </w:rPr>
        <w:br/>
        <w:t xml:space="preserve"> </w:t>
      </w:r>
      <w:proofErr w:type="spellStart"/>
      <w:r>
        <w:rPr>
          <w:rFonts w:ascii="Times New Roman" w:hAnsi="Times New Roman"/>
          <w:i/>
          <w:iCs/>
          <w:spacing w:val="-6"/>
          <w:sz w:val="28"/>
          <w:szCs w:val="28"/>
        </w:rPr>
        <w:t>г.п</w:t>
      </w:r>
      <w:proofErr w:type="spellEnd"/>
      <w:r>
        <w:rPr>
          <w:rFonts w:ascii="Times New Roman" w:hAnsi="Times New Roman"/>
          <w:i/>
          <w:iCs/>
          <w:spacing w:val="-6"/>
          <w:sz w:val="28"/>
          <w:szCs w:val="28"/>
        </w:rPr>
        <w:t xml:space="preserve">. </w:t>
      </w:r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>Лельчицы КПУП «</w:t>
      </w:r>
      <w:proofErr w:type="spellStart"/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>Лельком</w:t>
      </w:r>
      <w:proofErr w:type="spellEnd"/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 xml:space="preserve">», </w:t>
      </w:r>
      <w:r w:rsidRPr="0005200D">
        <w:rPr>
          <w:rFonts w:ascii="Times New Roman" w:hAnsi="Times New Roman"/>
          <w:i/>
          <w:iCs/>
          <w:sz w:val="28"/>
          <w:szCs w:val="28"/>
        </w:rPr>
        <w:t>что позволило вовлечь в хозяйственный оборот производимое лесохозяйственными учреждениями сырье – щепу.</w:t>
      </w:r>
    </w:p>
    <w:p w14:paraId="71D3AD51" w14:textId="77777777" w:rsidR="00A70C35" w:rsidRDefault="00A70C35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717A84" w14:textId="7A3709D4" w:rsidR="0005200D" w:rsidRPr="0005200D" w:rsidRDefault="0005200D" w:rsidP="000520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</w:pPr>
      <w:r w:rsidRPr="0005200D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>Справочно:</w:t>
      </w:r>
    </w:p>
    <w:p w14:paraId="026ABE7F" w14:textId="77777777" w:rsidR="003947E2" w:rsidRPr="003947E2" w:rsidRDefault="000734C9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b/>
          <w:i/>
          <w:iCs/>
          <w:noProof/>
          <w:spacing w:val="-10"/>
          <w:kern w:val="28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7F756" wp14:editId="6CBDADA1">
                <wp:simplePos x="0" y="0"/>
                <wp:positionH relativeFrom="column">
                  <wp:posOffset>2663190</wp:posOffset>
                </wp:positionH>
                <wp:positionV relativeFrom="paragraph">
                  <wp:posOffset>236855</wp:posOffset>
                </wp:positionV>
                <wp:extent cx="0" cy="285750"/>
                <wp:effectExtent l="95250" t="0" r="571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09.7pt;margin-top:18.65pt;width:0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" strokecolor="#5b9bd5 [3204]" strokeweight=".5pt">
                <v:stroke endarrow="open" joinstyle="miter"/>
              </v:shape>
            </w:pict>
          </mc:Fallback>
        </mc:AlternateContent>
      </w:r>
      <w:r w:rsidR="003947E2" w:rsidRPr="003947E2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  <w:u w:val="single"/>
        </w:rPr>
        <w:t>Лельчицкий район:</w:t>
      </w:r>
      <w:r w:rsidR="003947E2" w:rsidRPr="003947E2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</w:t>
      </w:r>
      <w:r w:rsidR="003947E2"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итогам работы за январь-декабрь 2025 года объем производства валовой продукции сельского хозяйства в целом по сельскохозяйственным организациям Лельчицкого района составил 57,2 </w:t>
      </w:r>
      <w:proofErr w:type="gramStart"/>
      <w:r w:rsidR="003947E2"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млн</w:t>
      </w:r>
      <w:proofErr w:type="gramEnd"/>
      <w:r w:rsidR="003947E2"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рублей в сопоставимых ценах 2024 года, что на 3,9 млн рублей больше аналогичного периода прошлого года. Темп роста сложился на уровне 107,5%.</w:t>
      </w:r>
    </w:p>
    <w:p w14:paraId="541AB480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i/>
          <w:sz w:val="28"/>
          <w:szCs w:val="28"/>
        </w:rPr>
        <w:t xml:space="preserve"> </w:t>
      </w: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отрасли животноводства сельскохозяйственные организации района сработали с темпом роста 94,4%, в том числе производство продукции выращивания КРС сложилось на уровне 87,6% к аналогичному периоду прошлого года, производство продукции выращивания свиней – на уровне 76,0%, валовой надой молока – на уровне 100,2%.</w:t>
      </w:r>
    </w:p>
    <w:p w14:paraId="1F8B6C58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Темп роста валовой продукции в отрасли растениеводства за 2025 год сложился на уровне 130,7%.</w:t>
      </w:r>
    </w:p>
    <w:p w14:paraId="42C82E48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 состоянию на 1 декабря 2025 года на условную голову скота заготовлено кормов 36,6 центнеров кормовых единиц (далее – </w:t>
      </w:r>
      <w:proofErr w:type="spellStart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ц.к.ед</w:t>
      </w:r>
      <w:proofErr w:type="spellEnd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.), что на 11,9 </w:t>
      </w:r>
      <w:proofErr w:type="spellStart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ц.к.ед</w:t>
      </w:r>
      <w:proofErr w:type="spellEnd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больше аналогичного периода прошлого года. </w:t>
      </w:r>
      <w:proofErr w:type="gramStart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Сена заготовлено 5,1 тыс. тонн, сенажа – 37,1 тыс. тонн, </w:t>
      </w:r>
      <w:proofErr w:type="spellStart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зерносенажа</w:t>
      </w:r>
      <w:proofErr w:type="spellEnd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5,4 тыс. тонн, силоса – 111,8 тыс. тонн, засыпано зернофуража – 11,1 тыс. тонн, соломы – 2,2 тыс. тонн. </w:t>
      </w:r>
      <w:proofErr w:type="gramEnd"/>
    </w:p>
    <w:p w14:paraId="14A4507B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Валовый сбор зерновых и зернобобовых культур в весе после доработки за 2025 год по сельскохозяйственным организациям район составил 24,9 тыс. тонн (171,8%). Урожайность с 1 га убранной площади составила 26,2 ц.</w:t>
      </w:r>
    </w:p>
    <w:p w14:paraId="7EB04DBB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том числе валовый сбор кукурузы на зерно составил 7,0 тыс. тонн, что на 4,8 </w:t>
      </w:r>
      <w:proofErr w:type="spellStart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тыс</w:t>
      </w:r>
      <w:proofErr w:type="gramStart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.т</w:t>
      </w:r>
      <w:proofErr w:type="gramEnd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онн</w:t>
      </w:r>
      <w:proofErr w:type="spellEnd"/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больше 2024 года, урожайность составила 29,3 ц/га.</w:t>
      </w:r>
    </w:p>
    <w:p w14:paraId="4CA2F0F9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1 января 2026 года численность крупного рогатого скота в общественном секторе Лельчицкого района составила 18555 голов, в том числе 6710 коров.</w:t>
      </w:r>
    </w:p>
    <w:p w14:paraId="22036BD5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Валовой надой молока составил 19824,7 тонн, средний удой молока от коровы – 2871 кг.</w:t>
      </w:r>
    </w:p>
    <w:p w14:paraId="784C8904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12 месяцев 2025 года реализовано 17433,0 тонны молока. Товарность молока сложилась на уровне 87,9%. </w:t>
      </w:r>
    </w:p>
    <w:p w14:paraId="2B3158F6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итогам работы за 2025 год получено 1756,6 тонн продукции выращивания КРС. Среднесуточный привес КРС на выращивании и откорме составил 368 грамм.</w:t>
      </w:r>
    </w:p>
    <w:p w14:paraId="1F2EAE9C" w14:textId="77777777" w:rsidR="003947E2" w:rsidRPr="003947E2" w:rsidRDefault="003947E2" w:rsidP="0005200D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Производство продукции выращивания свиней за истекший год составило 799,0 тонн, среднесуточный привес свиней - 354 грамма.  </w:t>
      </w:r>
    </w:p>
    <w:p w14:paraId="0C4B98FB" w14:textId="0636E137" w:rsidR="00A70C35" w:rsidRDefault="00A70C35" w:rsidP="00A70C35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</w:p>
    <w:p w14:paraId="76187DBC" w14:textId="77777777" w:rsidR="005B15C3" w:rsidRDefault="005B15C3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ADCC5F" w14:textId="548742F3" w:rsidR="00CE5EEE" w:rsidRPr="00CE5EEE" w:rsidRDefault="00CE5EEE" w:rsidP="00CE5EEE">
      <w:pPr>
        <w:spacing w:before="120" w:after="0" w:line="23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CE5EE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Справочно:</w:t>
      </w:r>
    </w:p>
    <w:p w14:paraId="64B8EECB" w14:textId="77777777" w:rsidR="00CE5EEE" w:rsidRPr="000734C9" w:rsidRDefault="00CE5EEE" w:rsidP="00CE5EEE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CE5EE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 xml:space="preserve">В </w:t>
      </w:r>
      <w:proofErr w:type="spellStart"/>
      <w:r w:rsidRPr="00CE5EE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>Лельчицком</w:t>
      </w:r>
      <w:proofErr w:type="spellEnd"/>
      <w:r w:rsidRPr="00CE5EE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 xml:space="preserve"> районе</w:t>
      </w:r>
      <w:r w:rsidRPr="00CE5EEE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за пятилетку номинальная заработная плата возросла более чем в 2,1 раза: с 874,8 руб. (за январь-декабрь 2020г.) до 1881,2 руб. (за январь-декабрь 2025г.), при росте реальной заработной платы в 1,4 раза.</w:t>
      </w:r>
    </w:p>
    <w:p w14:paraId="42397603" w14:textId="77777777" w:rsidR="00CE5EEE" w:rsidRDefault="00CE5EEE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контроль за</w:t>
      </w:r>
      <w:proofErr w:type="gramEnd"/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Default="001C6C80" w:rsidP="0005200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1771F41E" w14:textId="2C1F89C1" w:rsidR="000734C9" w:rsidRDefault="0005200D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200D">
        <w:rPr>
          <w:rFonts w:ascii="Times New Roman" w:hAnsi="Times New Roman" w:cs="Times New Roman"/>
          <w:b/>
          <w:i/>
          <w:sz w:val="28"/>
          <w:szCs w:val="28"/>
          <w:u w:val="single"/>
        </w:rPr>
        <w:t>Лельчицкий район:</w:t>
      </w:r>
      <w:r w:rsidRPr="0005200D">
        <w:rPr>
          <w:rFonts w:ascii="Times New Roman" w:hAnsi="Times New Roman" w:cs="Times New Roman"/>
          <w:i/>
          <w:sz w:val="28"/>
          <w:szCs w:val="28"/>
        </w:rPr>
        <w:t xml:space="preserve"> организовано торговое обслуживание 60 населенных пунктов сельской местности, из которых 57,0% (34) проживает менее 50 жителей, 19 населенных пунктов – это деревни, где проживает менее 10 человек. В целом торговое обслуживание в сельской местности осуществляется посредством 60 стационарных </w:t>
      </w:r>
      <w:r w:rsidRPr="0005200D">
        <w:rPr>
          <w:rFonts w:ascii="Times New Roman" w:hAnsi="Times New Roman" w:cs="Times New Roman"/>
          <w:i/>
          <w:sz w:val="28"/>
          <w:szCs w:val="28"/>
        </w:rPr>
        <w:lastRenderedPageBreak/>
        <w:t>торговых объектов и 6 автомагазинов,</w:t>
      </w:r>
      <w:r w:rsidRPr="0005200D">
        <w:rPr>
          <w:rFonts w:ascii="Times New Roman" w:hAnsi="Times New Roman" w:cs="Times New Roman"/>
          <w:i/>
          <w:iCs/>
          <w:sz w:val="28"/>
          <w:szCs w:val="28"/>
        </w:rPr>
        <w:t xml:space="preserve"> а также пунктов выдачи </w:t>
      </w:r>
      <w:proofErr w:type="spellStart"/>
      <w:r w:rsidRPr="0005200D">
        <w:rPr>
          <w:rFonts w:ascii="Times New Roman" w:hAnsi="Times New Roman" w:cs="Times New Roman"/>
          <w:i/>
          <w:iCs/>
          <w:sz w:val="28"/>
          <w:szCs w:val="28"/>
        </w:rPr>
        <w:t>маркетплейсов</w:t>
      </w:r>
      <w:proofErr w:type="spellEnd"/>
      <w:r w:rsidRPr="0005200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5200D">
        <w:rPr>
          <w:rFonts w:ascii="Times New Roman" w:hAnsi="Times New Roman" w:cs="Times New Roman"/>
          <w:i/>
          <w:iCs/>
          <w:sz w:val="28"/>
          <w:szCs w:val="28"/>
          <w:lang w:val="en-US"/>
        </w:rPr>
        <w:t>Wildberries</w:t>
      </w:r>
      <w:proofErr w:type="spellEnd"/>
      <w:r w:rsidRPr="0005200D">
        <w:rPr>
          <w:rFonts w:ascii="Times New Roman" w:hAnsi="Times New Roman" w:cs="Times New Roman"/>
          <w:i/>
          <w:iCs/>
          <w:sz w:val="28"/>
          <w:szCs w:val="28"/>
        </w:rPr>
        <w:t xml:space="preserve">  и </w:t>
      </w:r>
      <w:proofErr w:type="spellStart"/>
      <w:r w:rsidRPr="0005200D">
        <w:rPr>
          <w:rFonts w:ascii="Times New Roman" w:hAnsi="Times New Roman" w:cs="Times New Roman"/>
          <w:i/>
          <w:iCs/>
          <w:sz w:val="28"/>
          <w:szCs w:val="28"/>
          <w:lang w:val="en-US"/>
        </w:rPr>
        <w:t>Ozon</w:t>
      </w:r>
      <w:proofErr w:type="spellEnd"/>
      <w:r w:rsidRPr="0005200D">
        <w:rPr>
          <w:rFonts w:ascii="Times New Roman" w:hAnsi="Times New Roman" w:cs="Times New Roman"/>
          <w:i/>
          <w:sz w:val="28"/>
          <w:szCs w:val="28"/>
        </w:rPr>
        <w:t>.</w:t>
      </w:r>
    </w:p>
    <w:p w14:paraId="09AEED61" w14:textId="77777777" w:rsidR="000734C9" w:rsidRPr="00323183" w:rsidRDefault="000734C9" w:rsidP="005B15C3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FBCD" w14:textId="77777777" w:rsidR="0005200D" w:rsidRDefault="0005200D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0DAB6D2" w14:textId="77777777" w:rsidR="0005200D" w:rsidRDefault="0005200D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1470BAAF" w14:textId="1DDBAE93" w:rsidR="000734C9" w:rsidRDefault="00482F59" w:rsidP="0005200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0C72002" w14:textId="25881658" w:rsidR="0005200D" w:rsidRPr="00846700" w:rsidRDefault="0005200D" w:rsidP="0005200D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5200D">
        <w:rPr>
          <w:rFonts w:ascii="Times New Roman" w:hAnsi="Times New Roman" w:cs="Times New Roman"/>
          <w:b/>
          <w:i/>
          <w:sz w:val="28"/>
          <w:szCs w:val="28"/>
          <w:u w:val="single"/>
          <w:lang w:val="be-BY"/>
        </w:rPr>
        <w:t>Лельчийкий район:</w:t>
      </w:r>
      <w:r w:rsidRPr="000520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>по принципу «1 район – 1 проект»</w:t>
      </w:r>
      <w:r w:rsidRPr="0005200D">
        <w:rPr>
          <w:rFonts w:ascii="Times New Roman" w:hAnsi="Times New Roman"/>
          <w:i/>
          <w:iCs/>
          <w:spacing w:val="-6"/>
          <w:sz w:val="28"/>
          <w:szCs w:val="28"/>
          <w:lang w:val="be-BY"/>
        </w:rPr>
        <w:t xml:space="preserve"> ч</w:t>
      </w:r>
      <w:proofErr w:type="spellStart"/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>астным</w:t>
      </w:r>
      <w:proofErr w:type="spellEnd"/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 xml:space="preserve"> предприятием</w:t>
      </w:r>
      <w:r w:rsidRPr="0005200D">
        <w:rPr>
          <w:rFonts w:ascii="Times New Roman" w:hAnsi="Times New Roman"/>
          <w:i/>
          <w:iCs/>
          <w:spacing w:val="-6"/>
          <w:sz w:val="28"/>
          <w:szCs w:val="28"/>
          <w:lang w:val="be-BY"/>
        </w:rPr>
        <w:t xml:space="preserve"> ООО “ЛельСтройГарант”</w:t>
      </w:r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 xml:space="preserve"> о</w:t>
      </w:r>
      <w:r w:rsidRPr="0005200D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>рганизовано производство продукции деревообработки,</w:t>
      </w:r>
      <w:r w:rsidRPr="0005200D">
        <w:rPr>
          <w:rFonts w:ascii="Times New Roman" w:hAnsi="Times New Roman"/>
          <w:i/>
          <w:iCs/>
          <w:color w:val="000000"/>
          <w:spacing w:val="-6"/>
          <w:sz w:val="28"/>
          <w:szCs w:val="28"/>
          <w:lang w:val="be-BY"/>
        </w:rPr>
        <w:t xml:space="preserve"> использовано</w:t>
      </w:r>
      <w:r w:rsidRPr="0005200D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инвестиций на сумму </w:t>
      </w:r>
      <w:r w:rsidRPr="0005200D">
        <w:rPr>
          <w:rFonts w:ascii="Times New Roman" w:hAnsi="Times New Roman"/>
          <w:i/>
          <w:iCs/>
          <w:spacing w:val="-6"/>
          <w:sz w:val="28"/>
          <w:szCs w:val="28"/>
        </w:rPr>
        <w:t>707 тыс. рублей,</w:t>
      </w:r>
      <w:r w:rsidRPr="0005200D">
        <w:rPr>
          <w:rFonts w:ascii="Times New Roman" w:hAnsi="Times New Roman"/>
          <w:i/>
          <w:iCs/>
          <w:color w:val="000000"/>
          <w:spacing w:val="-6"/>
          <w:sz w:val="28"/>
          <w:szCs w:val="28"/>
        </w:rPr>
        <w:t xml:space="preserve"> создано 20 новых рабочих мест. Пиломатериалы успешно реализуются как на внутреннем рынке, так и за пределами Республики Беларусь. Среднемесячный объем экспорта составляет 40 тыс. долл. США.</w:t>
      </w:r>
      <w:r w:rsidRPr="00846700">
        <w:rPr>
          <w:color w:val="000000"/>
          <w:spacing w:val="-6"/>
          <w:sz w:val="28"/>
          <w:szCs w:val="28"/>
        </w:rPr>
        <w:t xml:space="preserve"> </w:t>
      </w:r>
      <w:r w:rsidRPr="00846700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14:paraId="0FC4ED0F" w14:textId="77777777" w:rsidR="0005200D" w:rsidRDefault="0005200D" w:rsidP="0005200D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B36845C" w14:textId="77777777" w:rsidR="000734C9" w:rsidRDefault="000734C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12C2E702" w14:textId="77777777" w:rsidR="00F819B5" w:rsidRDefault="00F819B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5A24E4E8" w14:textId="77777777" w:rsidR="00F819B5" w:rsidRDefault="00F819B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 xml:space="preserve">около 5 млн кв. м арендного жилья. Это один из главных </w:t>
      </w:r>
      <w:proofErr w:type="gramStart"/>
      <w:r w:rsidRPr="00923964">
        <w:rPr>
          <w:rFonts w:ascii="Times New Roman" w:hAnsi="Times New Roman"/>
          <w:sz w:val="30"/>
          <w:szCs w:val="30"/>
        </w:rPr>
        <w:t>приоритетов на</w:t>
      </w:r>
      <w:proofErr w:type="gramEnd"/>
      <w:r w:rsidRPr="00923964">
        <w:rPr>
          <w:rFonts w:ascii="Times New Roman" w:hAnsi="Times New Roman"/>
          <w:sz w:val="30"/>
          <w:szCs w:val="30"/>
        </w:rPr>
        <w:t xml:space="preserve">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17A3C972" w14:textId="77777777" w:rsidR="003B12E3" w:rsidRPr="003B12E3" w:rsidRDefault="003B12E3" w:rsidP="003B1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3B12E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Справочно: </w:t>
      </w:r>
    </w:p>
    <w:p w14:paraId="0173D8D5" w14:textId="78DCF506" w:rsidR="003B12E3" w:rsidRPr="003B12E3" w:rsidRDefault="003B12E3" w:rsidP="003B12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3B12E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 xml:space="preserve">В </w:t>
      </w:r>
      <w:proofErr w:type="spellStart"/>
      <w:r w:rsidRPr="003B12E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>Лельчицком</w:t>
      </w:r>
      <w:proofErr w:type="spellEnd"/>
      <w:r w:rsidRPr="003B12E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 xml:space="preserve"> районе</w:t>
      </w:r>
      <w:r w:rsidRPr="003B12E3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в 2021-2025 гг.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для многодетных семей </w:t>
      </w:r>
      <w:r w:rsidRPr="003B12E3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построено 55 квартир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(3090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.)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. Общая доля строительства индивидуального жилья в 2025 году составила 73%. </w:t>
      </w:r>
      <w:r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Pr="003B12E3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</w:p>
    <w:p w14:paraId="078C4F72" w14:textId="0E6B2EC2" w:rsidR="00690D15" w:rsidRPr="003B12E3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 w:rsidRPr="003B12E3">
        <w:rPr>
          <w:rFonts w:ascii="Times New Roman" w:hAnsi="Times New Roman"/>
          <w:sz w:val="30"/>
          <w:szCs w:val="30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lastRenderedPageBreak/>
        <w:t>Справочно:</w:t>
      </w:r>
    </w:p>
    <w:p w14:paraId="45FDB0E4" w14:textId="77777777" w:rsidR="00A01FEB" w:rsidRPr="003B12E3" w:rsidRDefault="00A01FEB" w:rsidP="003B12E3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</w:t>
      </w:r>
      <w:r w:rsidRPr="003B12E3">
        <w:rPr>
          <w:rFonts w:ascii="Times New Roman" w:hAnsi="Times New Roman"/>
          <w:i/>
          <w:sz w:val="28"/>
          <w:szCs w:val="28"/>
        </w:rPr>
        <w:t xml:space="preserve">больше, чем в 2021 году; и в 4 раза больше, чем в 2019 году. </w:t>
      </w:r>
    </w:p>
    <w:p w14:paraId="59C80439" w14:textId="516CD238" w:rsidR="000734C9" w:rsidRDefault="003B12E3" w:rsidP="003B12E3">
      <w:pPr>
        <w:spacing w:after="0" w:line="240" w:lineRule="auto"/>
        <w:ind w:left="709"/>
        <w:jc w:val="both"/>
        <w:rPr>
          <w:rFonts w:ascii="Times New Roman" w:hAnsi="Times New Roman"/>
          <w:i/>
          <w:sz w:val="30"/>
          <w:szCs w:val="30"/>
        </w:rPr>
      </w:pPr>
      <w:r w:rsidRPr="003B12E3">
        <w:rPr>
          <w:rFonts w:ascii="Times New Roman" w:hAnsi="Times New Roman"/>
          <w:b/>
          <w:i/>
          <w:sz w:val="30"/>
          <w:szCs w:val="30"/>
          <w:u w:val="single"/>
        </w:rPr>
        <w:t>Лельчицкий район:</w:t>
      </w:r>
      <w:r w:rsidRPr="003B12E3">
        <w:rPr>
          <w:rFonts w:ascii="Times New Roman" w:hAnsi="Times New Roman"/>
          <w:i/>
          <w:sz w:val="30"/>
          <w:szCs w:val="30"/>
        </w:rPr>
        <w:t xml:space="preserve"> в</w:t>
      </w:r>
      <w:r>
        <w:rPr>
          <w:rFonts w:ascii="Times New Roman" w:hAnsi="Times New Roman"/>
          <w:i/>
          <w:sz w:val="30"/>
          <w:szCs w:val="30"/>
        </w:rPr>
        <w:t xml:space="preserve"> 2025 году введено в эксплуатацию 1580 </w:t>
      </w:r>
      <w:proofErr w:type="spellStart"/>
      <w:r>
        <w:rPr>
          <w:rFonts w:ascii="Times New Roman" w:hAnsi="Times New Roman"/>
          <w:i/>
          <w:sz w:val="30"/>
          <w:szCs w:val="30"/>
        </w:rPr>
        <w:t>кв.м</w:t>
      </w:r>
      <w:proofErr w:type="spellEnd"/>
      <w:r>
        <w:rPr>
          <w:rFonts w:ascii="Times New Roman" w:hAnsi="Times New Roman"/>
          <w:i/>
          <w:sz w:val="30"/>
          <w:szCs w:val="30"/>
        </w:rPr>
        <w:t>. арендного жилья.</w:t>
      </w:r>
    </w:p>
    <w:p w14:paraId="56C997FE" w14:textId="77777777" w:rsidR="003B12E3" w:rsidRPr="00273D5B" w:rsidRDefault="003B12E3" w:rsidP="003B12E3">
      <w:pPr>
        <w:spacing w:after="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599A6288" w14:textId="77777777" w:rsidR="00F819B5" w:rsidRDefault="00F819B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</w:t>
      </w:r>
      <w:proofErr w:type="gramStart"/>
      <w:r w:rsidRPr="00D35EDE">
        <w:rPr>
          <w:rFonts w:ascii="Times New Roman" w:hAnsi="Times New Roman"/>
          <w:i/>
          <w:iCs/>
          <w:sz w:val="28"/>
          <w:szCs w:val="28"/>
        </w:rPr>
        <w:t>.Б</w:t>
      </w:r>
      <w:proofErr w:type="gramEnd"/>
      <w:r w:rsidRPr="00D35EDE">
        <w:rPr>
          <w:rFonts w:ascii="Times New Roman" w:hAnsi="Times New Roman"/>
          <w:i/>
          <w:iCs/>
          <w:sz w:val="28"/>
          <w:szCs w:val="28"/>
        </w:rPr>
        <w:t>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lastRenderedPageBreak/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22E3361B" w14:textId="3984340E" w:rsidR="00362FC2" w:rsidRDefault="00362FC2" w:rsidP="00362FC2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05200D">
        <w:rPr>
          <w:rFonts w:ascii="Times New Roman" w:hAnsi="Times New Roman"/>
          <w:b/>
          <w:i/>
          <w:iCs/>
          <w:sz w:val="28"/>
          <w:szCs w:val="28"/>
          <w:u w:val="single"/>
        </w:rPr>
        <w:t>Лельчицкий район</w:t>
      </w:r>
      <w:r w:rsidR="0005200D" w:rsidRPr="0005200D">
        <w:rPr>
          <w:rFonts w:ascii="Times New Roman" w:hAnsi="Times New Roman"/>
          <w:b/>
          <w:i/>
          <w:iCs/>
          <w:sz w:val="28"/>
          <w:szCs w:val="28"/>
          <w:u w:val="single"/>
        </w:rPr>
        <w:t>:</w:t>
      </w:r>
      <w:r w:rsidRPr="0005200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5200D" w:rsidRPr="0005200D">
        <w:rPr>
          <w:rFonts w:ascii="Times New Roman" w:hAnsi="Times New Roman"/>
          <w:i/>
          <w:iCs/>
          <w:sz w:val="28"/>
          <w:szCs w:val="28"/>
        </w:rPr>
        <w:t>3 автомобиля СМП и 1 передвижной ФАП.</w:t>
      </w:r>
      <w:r w:rsidR="0005200D">
        <w:rPr>
          <w:rFonts w:ascii="Times New Roman" w:hAnsi="Times New Roman"/>
          <w:i/>
          <w:iCs/>
          <w:sz w:val="28"/>
          <w:szCs w:val="28"/>
        </w:rPr>
        <w:t xml:space="preserve"> 2 автомобиля СМП МАЗ </w:t>
      </w:r>
      <w:proofErr w:type="gramStart"/>
      <w:r w:rsidR="0005200D">
        <w:rPr>
          <w:rFonts w:ascii="Times New Roman" w:hAnsi="Times New Roman"/>
          <w:i/>
          <w:iCs/>
          <w:sz w:val="28"/>
          <w:szCs w:val="28"/>
        </w:rPr>
        <w:t>закуплены</w:t>
      </w:r>
      <w:proofErr w:type="gramEnd"/>
      <w:r w:rsidR="0005200D">
        <w:rPr>
          <w:rFonts w:ascii="Times New Roman" w:hAnsi="Times New Roman"/>
          <w:i/>
          <w:iCs/>
          <w:sz w:val="28"/>
          <w:szCs w:val="28"/>
        </w:rPr>
        <w:t xml:space="preserve"> в 2025г. и 1 автомобиль передвижной ФАП получен в сентябре 2025г.</w:t>
      </w:r>
    </w:p>
    <w:p w14:paraId="3B4AA40C" w14:textId="77777777" w:rsidR="0005200D" w:rsidRDefault="0005200D" w:rsidP="00362F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Справочно:</w:t>
      </w:r>
    </w:p>
    <w:p w14:paraId="52EE0BC5" w14:textId="77777777" w:rsidR="00A01FEB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32611070" w14:textId="77777777" w:rsidR="00B96A91" w:rsidRPr="00B96A91" w:rsidRDefault="00B96A91" w:rsidP="00B96A91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96A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В </w:t>
      </w:r>
      <w:proofErr w:type="spellStart"/>
      <w:r w:rsidRPr="00B96A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Лельчицком</w:t>
      </w:r>
      <w:proofErr w:type="spellEnd"/>
      <w:r w:rsidRPr="00B96A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районе</w:t>
      </w:r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основным звеном в организации и проведении физкультурно-оздоровительной работы с населением, в том числе районных спортивных мероприятий является:</w:t>
      </w:r>
    </w:p>
    <w:p w14:paraId="50C05A8C" w14:textId="77777777" w:rsidR="00B96A91" w:rsidRPr="00B96A91" w:rsidRDefault="00B96A91" w:rsidP="00B96A91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государственное учреждение «Лельчицкий районный физкультурно-спортивный клуб» (далее – ФСК);</w:t>
      </w:r>
    </w:p>
    <w:p w14:paraId="7E5EA018" w14:textId="77777777" w:rsidR="00B96A91" w:rsidRPr="00B96A91" w:rsidRDefault="00B96A91" w:rsidP="00B96A91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специализированное учебно-спортивное учреждение «Детско-юношеская спортивная школа </w:t>
      </w:r>
      <w:proofErr w:type="spellStart"/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</w:t>
      </w:r>
      <w:proofErr w:type="gramStart"/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.Л</w:t>
      </w:r>
      <w:proofErr w:type="gramEnd"/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ельчицы</w:t>
      </w:r>
      <w:proofErr w:type="spellEnd"/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 (далее – ДЮСШ).</w:t>
      </w:r>
    </w:p>
    <w:p w14:paraId="0F30C6DC" w14:textId="58C392A6" w:rsidR="00B96A91" w:rsidRPr="00B96A91" w:rsidRDefault="00B96A91" w:rsidP="00B96A91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районе</w:t>
      </w:r>
      <w:r w:rsidRPr="00B96A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имеется 54 спортивных сооружений, в том числе 1 стадион, 1 стрелковый тир, 23 спортивных залов, 2 тренажерных зала, 1 зал тяжелой атлетики и 1 зал бокса, конный манеж, 1 культурно-спортивный центр (</w:t>
      </w:r>
      <w:proofErr w:type="spellStart"/>
      <w:r w:rsidRPr="00B96A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аг</w:t>
      </w:r>
      <w:proofErr w:type="gramStart"/>
      <w:r w:rsidRPr="00B96A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.Г</w:t>
      </w:r>
      <w:proofErr w:type="gramEnd"/>
      <w:r w:rsidRPr="00B96A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лушковичи</w:t>
      </w:r>
      <w:proofErr w:type="spellEnd"/>
      <w:r w:rsidRPr="00B96A9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). </w:t>
      </w:r>
    </w:p>
    <w:p w14:paraId="514A4272" w14:textId="61DDD932" w:rsidR="00362FC2" w:rsidRPr="00B96A91" w:rsidRDefault="00B96A91" w:rsidP="00B96A91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 ноября 2023 года введен в эксплуатацию после реконструкции городской стадион «Полесье», не только улучшена имеющаяся, но и расширена спортивная база стадиона: начал работу новый тренажерный зал; оборудованы баскетбольная и волейбольная площадки, </w:t>
      </w:r>
      <w:proofErr w:type="spellStart"/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воркаут</w:t>
      </w:r>
      <w:proofErr w:type="spellEnd"/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-площадка, хоккейная коробка; реконструировано футбольное поле (с искусственным покрытием) с беговыми дорожками и др. </w:t>
      </w:r>
    </w:p>
    <w:p w14:paraId="729CCB53" w14:textId="77777777" w:rsidR="00B96A91" w:rsidRDefault="00B96A91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6BEA42A4" w14:textId="77777777" w:rsidR="00B96A91" w:rsidRPr="00B96A91" w:rsidRDefault="00B96A91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96A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2727E3C" w14:textId="672BBFA3" w:rsidR="00362FC2" w:rsidRPr="00B96A91" w:rsidRDefault="00B96A91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</w:pPr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Инвестиционный проект по строительству физкультурно-оздоровительного комплекса </w:t>
      </w:r>
      <w:r w:rsidRPr="00FE4C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в </w:t>
      </w:r>
      <w:proofErr w:type="spellStart"/>
      <w:r w:rsidRPr="00FE4C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г.п</w:t>
      </w:r>
      <w:proofErr w:type="gramStart"/>
      <w:r w:rsidRPr="00FE4C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.Л</w:t>
      </w:r>
      <w:proofErr w:type="gramEnd"/>
      <w:r w:rsidRPr="00FE4C9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ельчицы</w:t>
      </w:r>
      <w:proofErr w:type="spellEnd"/>
      <w:r w:rsidRPr="00B96A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запланирован к реализации в 2027 г.</w:t>
      </w:r>
    </w:p>
    <w:p w14:paraId="4D61874F" w14:textId="77777777" w:rsidR="00362FC2" w:rsidRDefault="00362FC2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B91AE7" w14:textId="07A2BBE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947E2">
        <w:rPr>
          <w:rFonts w:ascii="Times New Roman" w:hAnsi="Times New Roman"/>
          <w:b/>
          <w:i/>
          <w:iCs/>
          <w:sz w:val="28"/>
          <w:szCs w:val="28"/>
          <w:u w:val="single"/>
        </w:rPr>
        <w:t>Лельчицкий район:</w:t>
      </w:r>
      <w:r w:rsidRPr="003947E2">
        <w:rPr>
          <w:rFonts w:ascii="Times New Roman" w:hAnsi="Times New Roman"/>
          <w:i/>
          <w:iCs/>
          <w:sz w:val="28"/>
          <w:szCs w:val="28"/>
        </w:rPr>
        <w:t xml:space="preserve"> в </w:t>
      </w:r>
      <w:proofErr w:type="spellStart"/>
      <w:r w:rsidRPr="003947E2">
        <w:rPr>
          <w:rFonts w:ascii="Times New Roman" w:hAnsi="Times New Roman"/>
          <w:i/>
          <w:iCs/>
          <w:sz w:val="28"/>
          <w:szCs w:val="28"/>
        </w:rPr>
        <w:t>Лельчицком</w:t>
      </w:r>
      <w:proofErr w:type="spellEnd"/>
      <w:r w:rsidRPr="003947E2">
        <w:rPr>
          <w:rFonts w:ascii="Times New Roman" w:hAnsi="Times New Roman"/>
          <w:i/>
          <w:iCs/>
          <w:sz w:val="28"/>
          <w:szCs w:val="28"/>
        </w:rPr>
        <w:t xml:space="preserve"> районе данный показатель выполняется на 150 % .</w:t>
      </w:r>
    </w:p>
    <w:p w14:paraId="7B4A069A" w14:textId="77777777" w:rsidR="003947E2" w:rsidRPr="003947E2" w:rsidRDefault="003947E2" w:rsidP="003947E2">
      <w:pPr>
        <w:spacing w:after="0" w:line="240" w:lineRule="auto"/>
        <w:jc w:val="both"/>
        <w:rPr>
          <w:sz w:val="28"/>
          <w:szCs w:val="28"/>
        </w:rPr>
      </w:pPr>
      <w:r w:rsidRPr="003947E2">
        <w:rPr>
          <w:rFonts w:ascii="Times New Roman" w:hAnsi="Times New Roman"/>
          <w:iCs/>
          <w:sz w:val="28"/>
          <w:szCs w:val="28"/>
        </w:rPr>
        <w:t>В районе выполнены все показатели Государственной программы «Образование и молодежная политика» на 2021-2025 годы».</w:t>
      </w:r>
      <w:r w:rsidRPr="003947E2">
        <w:rPr>
          <w:sz w:val="28"/>
          <w:szCs w:val="28"/>
        </w:rPr>
        <w:t xml:space="preserve"> </w:t>
      </w:r>
    </w:p>
    <w:p w14:paraId="61EC375B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7E2">
        <w:rPr>
          <w:rFonts w:ascii="Times New Roman" w:hAnsi="Times New Roman" w:cs="Times New Roman"/>
          <w:i/>
          <w:sz w:val="28"/>
          <w:szCs w:val="28"/>
        </w:rPr>
        <w:t xml:space="preserve">Справочно: </w:t>
      </w:r>
      <w:r w:rsidRPr="003947E2">
        <w:rPr>
          <w:rFonts w:ascii="Times New Roman" w:hAnsi="Times New Roman"/>
          <w:i/>
          <w:iCs/>
          <w:sz w:val="28"/>
          <w:szCs w:val="28"/>
        </w:rPr>
        <w:t>Доля детей от 1 года до 6 лет, получающих дошкольное образование, от общей численности детей обозначенного возраста выполнен на 85,6% при плане 85%.</w:t>
      </w:r>
      <w:r w:rsidRPr="003947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E14902D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</w:rPr>
        <w:t>Доля учреждений общего среднего образования, в которые осуществлена поставка со</w:t>
      </w:r>
      <w:r w:rsidRPr="003947E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>временных средств обучения</w:t>
      </w:r>
      <w:r w:rsidRPr="003947E2">
        <w:rPr>
          <w:rFonts w:ascii="Times New Roman" w:eastAsia="Times New Roman" w:hAnsi="Times New Roman" w:cs="Times New Roman"/>
          <w:i/>
          <w:sz w:val="28"/>
          <w:szCs w:val="28"/>
        </w:rPr>
        <w:t xml:space="preserve"> и учебного оборудования для учебных кабинетов, от общего количества учреждений составляет 88,8% при плане 84,2% .</w:t>
      </w:r>
    </w:p>
    <w:p w14:paraId="35EBDA53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947E2">
        <w:rPr>
          <w:rFonts w:ascii="Times New Roman" w:eastAsia="Times New Roman" w:hAnsi="Times New Roman" w:cs="Times New Roman"/>
          <w:i/>
          <w:sz w:val="28"/>
          <w:szCs w:val="28"/>
        </w:rPr>
        <w:t xml:space="preserve"> Доля выпускников текущего учебного года, завершивших обучение и воспитание на III ступени общего среднего образования и про</w:t>
      </w:r>
      <w:r w:rsidRPr="003947E2">
        <w:rPr>
          <w:rFonts w:ascii="Times New Roman" w:eastAsia="Times New Roman" w:hAnsi="Times New Roman" w:cs="Times New Roman"/>
          <w:i/>
          <w:sz w:val="28"/>
          <w:szCs w:val="28"/>
        </w:rPr>
        <w:softHyphen/>
        <w:t>долживших обучение на уровне профессионально-технического, среднего специального и высшего образования, от общей численности выпускников текущего учебного года составляет 95,1% при плане 95%.</w:t>
      </w:r>
    </w:p>
    <w:p w14:paraId="34238309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947E2">
        <w:rPr>
          <w:rFonts w:ascii="Times New Roman" w:eastAsia="Times New Roman" w:hAnsi="Times New Roman" w:cs="Times New Roman"/>
          <w:bCs/>
          <w:i/>
          <w:sz w:val="28"/>
          <w:szCs w:val="28"/>
        </w:rPr>
        <w:t>Охват детей и молодежи в возрасте от 6 до 18 лет дополнительным образованием детей и молодежи составляет 70% при плане 70%.</w:t>
      </w:r>
    </w:p>
    <w:p w14:paraId="5166C4CA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947E2">
        <w:rPr>
          <w:rFonts w:ascii="Times New Roman" w:hAnsi="Times New Roman"/>
          <w:i/>
          <w:iCs/>
          <w:sz w:val="28"/>
          <w:szCs w:val="28"/>
        </w:rPr>
        <w:t>Охват лиц с особенностями психофизического развития дополнительным образованием детей и молодежи составляет 70,5 % при плане 70%.</w:t>
      </w:r>
    </w:p>
    <w:p w14:paraId="6E984F06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947E2">
        <w:rPr>
          <w:rFonts w:ascii="Times New Roman" w:eastAsia="Times New Roman" w:hAnsi="Times New Roman" w:cs="Times New Roman"/>
          <w:bCs/>
          <w:i/>
          <w:sz w:val="28"/>
          <w:szCs w:val="28"/>
        </w:rPr>
        <w:t>Охват детей и молодежи в возрасте от 6 до 18 лет отдыхом и оздоровлением составляет 58,5% при плане 48%.</w:t>
      </w:r>
    </w:p>
    <w:p w14:paraId="641C8A9F" w14:textId="0F29E97B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947E2">
        <w:rPr>
          <w:rFonts w:ascii="Times New Roman" w:eastAsia="Times New Roman" w:hAnsi="Times New Roman" w:cs="Times New Roman"/>
          <w:bCs/>
          <w:i/>
          <w:sz w:val="28"/>
          <w:szCs w:val="28"/>
        </w:rPr>
        <w:t>100% детей-сирот и детей, оставшихся без попечения родителей</w:t>
      </w:r>
      <w:r w:rsidR="0005200D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Pr="003947E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предоставлено государственное обеспечение.</w:t>
      </w:r>
    </w:p>
    <w:p w14:paraId="0B74D85D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47E2">
        <w:rPr>
          <w:rFonts w:ascii="Times New Roman" w:eastAsia="Calibri" w:hAnsi="Times New Roman" w:cs="Times New Roman"/>
          <w:i/>
          <w:sz w:val="28"/>
          <w:szCs w:val="28"/>
        </w:rPr>
        <w:t>В 2025 аттестаты особого образца с вручением золотой медали получили 12 выпускников (в 2024 – 6 выпускников).</w:t>
      </w:r>
    </w:p>
    <w:p w14:paraId="1C9D1292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47E2">
        <w:rPr>
          <w:rFonts w:ascii="Times New Roman" w:eastAsia="Calibri" w:hAnsi="Times New Roman" w:cs="Times New Roman"/>
          <w:i/>
          <w:sz w:val="28"/>
          <w:szCs w:val="28"/>
        </w:rPr>
        <w:t>Средний балл по итогам централизованного экзамена в 2025 году составил 60,28 (в 2024 – 56,95).</w:t>
      </w:r>
    </w:p>
    <w:p w14:paraId="50DE3A03" w14:textId="77777777" w:rsidR="003947E2" w:rsidRPr="003947E2" w:rsidRDefault="003947E2" w:rsidP="003947E2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3947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итогам работы за 2025 год учащимися нашего района завоёвано 65 дипломов в творческих и интеллектуальных конкурсах различных уровней.</w:t>
      </w:r>
      <w:r w:rsidRPr="003947E2">
        <w:rPr>
          <w:rFonts w:ascii="Times New Roman" w:eastAsia="Calibri" w:hAnsi="Times New Roman" w:cs="Times New Roman"/>
          <w:i/>
          <w:sz w:val="28"/>
          <w:szCs w:val="28"/>
        </w:rPr>
        <w:t xml:space="preserve"> На 3 этапе областной и республиканской олимпиады по учебным предметам учащимися района завоёвано 6 дипломов (в 2024 - 6).</w:t>
      </w:r>
    </w:p>
    <w:p w14:paraId="56C04B5C" w14:textId="77777777" w:rsidR="00362FC2" w:rsidRDefault="00362FC2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546E866D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2F27DDE3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27782296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lastRenderedPageBreak/>
        <w:t>Слайд 1</w:t>
      </w:r>
      <w:r w:rsidR="00A021DB" w:rsidRPr="00362FC2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F7117D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 xml:space="preserve">проведению полного комплекса работ по ремонту и содержанию дорог, </w:t>
      </w:r>
      <w:r w:rsidR="00E310CB" w:rsidRPr="00130ED7">
        <w:rPr>
          <w:rFonts w:ascii="Times New Roman" w:hAnsi="Times New Roman"/>
          <w:sz w:val="30"/>
          <w:szCs w:val="30"/>
        </w:rPr>
        <w:lastRenderedPageBreak/>
        <w:t>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8CB1" w14:textId="77777777" w:rsidR="00362FC2" w:rsidRDefault="00362FC2" w:rsidP="00362FC2">
      <w:pPr>
        <w:spacing w:after="120" w:line="280" w:lineRule="exact"/>
        <w:jc w:val="both"/>
        <w:rPr>
          <w:rFonts w:ascii="Times New Roman" w:hAnsi="Times New Roman"/>
          <w:i/>
          <w:iCs/>
          <w:sz w:val="28"/>
          <w:szCs w:val="28"/>
          <w:highlight w:val="yellow"/>
        </w:rPr>
      </w:pPr>
    </w:p>
    <w:p w14:paraId="23FAD00E" w14:textId="5D8EC71C" w:rsidR="00362FC2" w:rsidRDefault="00362FC2" w:rsidP="00362FC2">
      <w:pPr>
        <w:spacing w:after="120" w:line="280" w:lineRule="exact"/>
        <w:jc w:val="both"/>
        <w:rPr>
          <w:rFonts w:ascii="Times New Roman" w:hAnsi="Times New Roman"/>
          <w:i/>
          <w:iCs/>
          <w:sz w:val="28"/>
          <w:szCs w:val="28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39476739" w14:textId="77777777" w:rsidR="0005200D" w:rsidRPr="0005200D" w:rsidRDefault="0005200D" w:rsidP="0005200D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05200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Справочно:</w:t>
      </w:r>
    </w:p>
    <w:p w14:paraId="66739D38" w14:textId="6684C942" w:rsidR="0005200D" w:rsidRPr="0005200D" w:rsidRDefault="0005200D" w:rsidP="0005200D">
      <w:pPr>
        <w:spacing w:after="0" w:line="280" w:lineRule="exact"/>
        <w:ind w:firstLine="709"/>
        <w:jc w:val="both"/>
        <w:rPr>
          <w:rFonts w:ascii="Times New Roman" w:hAnsi="Times New Roman" w:cs="Times New Roman"/>
          <w:i/>
          <w:iCs/>
          <w:spacing w:val="-6"/>
          <w:sz w:val="28"/>
          <w:szCs w:val="28"/>
        </w:rPr>
      </w:pPr>
      <w:r w:rsidRPr="0005200D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Лельчицкий район: </w:t>
      </w:r>
      <w:r w:rsidRPr="0005200D">
        <w:rPr>
          <w:rFonts w:ascii="Times New Roman" w:hAnsi="Times New Roman" w:cs="Times New Roman"/>
          <w:i/>
          <w:iCs/>
          <w:spacing w:val="-6"/>
          <w:sz w:val="28"/>
          <w:szCs w:val="28"/>
        </w:rPr>
        <w:t>в 2025 году филиалом «Автобусный парк № 2» ОАО «</w:t>
      </w:r>
      <w:proofErr w:type="spellStart"/>
      <w:r w:rsidRPr="0005200D">
        <w:rPr>
          <w:rFonts w:ascii="Times New Roman" w:hAnsi="Times New Roman" w:cs="Times New Roman"/>
          <w:i/>
          <w:iCs/>
          <w:spacing w:val="-6"/>
          <w:sz w:val="28"/>
          <w:szCs w:val="28"/>
        </w:rPr>
        <w:t>Гомельоблавтотранс</w:t>
      </w:r>
      <w:proofErr w:type="spellEnd"/>
      <w:r w:rsidRPr="0005200D">
        <w:rPr>
          <w:rFonts w:ascii="Times New Roman" w:hAnsi="Times New Roman" w:cs="Times New Roman"/>
          <w:i/>
          <w:iCs/>
          <w:spacing w:val="-6"/>
          <w:sz w:val="28"/>
          <w:szCs w:val="28"/>
        </w:rPr>
        <w:t>» приобретено 2 автобуса.</w:t>
      </w:r>
      <w:r w:rsidRPr="0005200D">
        <w:rPr>
          <w:rFonts w:ascii="Times New Roman" w:hAnsi="Times New Roman" w:cs="Times New Roman"/>
          <w:i/>
          <w:iCs/>
          <w:sz w:val="28"/>
          <w:szCs w:val="28"/>
        </w:rPr>
        <w:t xml:space="preserve"> Также до </w:t>
      </w:r>
      <w:r w:rsidRPr="0005200D">
        <w:rPr>
          <w:rFonts w:ascii="Times New Roman" w:hAnsi="Times New Roman" w:cs="Times New Roman"/>
          <w:i/>
          <w:iCs/>
          <w:spacing w:val="-6"/>
          <w:sz w:val="28"/>
          <w:szCs w:val="28"/>
        </w:rPr>
        <w:t xml:space="preserve">2030 года планируется ежегодное обновление </w:t>
      </w:r>
      <w:r w:rsidRPr="000520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подвижного состава</w:t>
      </w:r>
      <w:r w:rsidRPr="0005200D">
        <w:rPr>
          <w:rFonts w:ascii="Times New Roman" w:hAnsi="Times New Roman" w:cs="Times New Roman"/>
          <w:i/>
          <w:iCs/>
          <w:spacing w:val="-6"/>
          <w:sz w:val="28"/>
          <w:szCs w:val="28"/>
        </w:rPr>
        <w:t>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 w:rsidRPr="00362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A29F246" wp14:editId="6FE8F534">
            <wp:extent cx="3689000" cy="2075064"/>
            <wp:effectExtent l="0" t="0" r="698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7721" cy="20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5713CA85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D4D291C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42ED405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38863D0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269EB8A" w14:textId="77777777" w:rsidR="00F819B5" w:rsidRDefault="00F819B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286BD8EF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8039B6" w:rsidRPr="000C4DD8" w:rsidSect="005B15C3">
      <w:headerReference w:type="default" r:id="rId25"/>
      <w:pgSz w:w="11906" w:h="16838"/>
      <w:pgMar w:top="993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C50138" w14:textId="77777777" w:rsidR="00430427" w:rsidRDefault="00430427" w:rsidP="00F86A85">
      <w:pPr>
        <w:spacing w:after="0" w:line="240" w:lineRule="auto"/>
      </w:pPr>
      <w:r>
        <w:separator/>
      </w:r>
    </w:p>
  </w:endnote>
  <w:endnote w:type="continuationSeparator" w:id="0">
    <w:p w14:paraId="7E7016FE" w14:textId="77777777" w:rsidR="00430427" w:rsidRDefault="00430427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4F20F" w14:textId="77777777" w:rsidR="00430427" w:rsidRDefault="00430427" w:rsidP="00F86A85">
      <w:pPr>
        <w:spacing w:after="0" w:line="240" w:lineRule="auto"/>
      </w:pPr>
      <w:r>
        <w:separator/>
      </w:r>
    </w:p>
  </w:footnote>
  <w:footnote w:type="continuationSeparator" w:id="0">
    <w:p w14:paraId="5549B100" w14:textId="77777777" w:rsidR="00430427" w:rsidRDefault="00430427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F819B5">
          <w:rPr>
            <w:rFonts w:ascii="Times New Roman" w:hAnsi="Times New Roman" w:cs="Times New Roman"/>
            <w:noProof/>
          </w:rPr>
          <w:t>15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200D"/>
    <w:rsid w:val="00056E36"/>
    <w:rsid w:val="000670BA"/>
    <w:rsid w:val="000706D3"/>
    <w:rsid w:val="00071E25"/>
    <w:rsid w:val="000734C9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29DB"/>
    <w:rsid w:val="0031418D"/>
    <w:rsid w:val="00323432"/>
    <w:rsid w:val="00324C41"/>
    <w:rsid w:val="00327F10"/>
    <w:rsid w:val="0033397A"/>
    <w:rsid w:val="0033549C"/>
    <w:rsid w:val="00337DED"/>
    <w:rsid w:val="0035566F"/>
    <w:rsid w:val="003629BC"/>
    <w:rsid w:val="00362FC2"/>
    <w:rsid w:val="00370FFF"/>
    <w:rsid w:val="003727D1"/>
    <w:rsid w:val="0038032E"/>
    <w:rsid w:val="00386BA5"/>
    <w:rsid w:val="00386DA3"/>
    <w:rsid w:val="003947E2"/>
    <w:rsid w:val="003A0C9F"/>
    <w:rsid w:val="003B122B"/>
    <w:rsid w:val="003B12E3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0427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B28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15C3"/>
    <w:rsid w:val="005B65CE"/>
    <w:rsid w:val="005B7A99"/>
    <w:rsid w:val="005D06CB"/>
    <w:rsid w:val="005D1CDE"/>
    <w:rsid w:val="005D2A18"/>
    <w:rsid w:val="005D4B80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E39FC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87A21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0C35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A91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3326"/>
    <w:rsid w:val="00CE5EEE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2E59"/>
    <w:rsid w:val="00D441D9"/>
    <w:rsid w:val="00D47048"/>
    <w:rsid w:val="00D70B15"/>
    <w:rsid w:val="00D73D9E"/>
    <w:rsid w:val="00D77062"/>
    <w:rsid w:val="00D774DC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2824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55459"/>
    <w:rsid w:val="00F64EFE"/>
    <w:rsid w:val="00F7117D"/>
    <w:rsid w:val="00F7259A"/>
    <w:rsid w:val="00F75750"/>
    <w:rsid w:val="00F819B5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4C95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E629D-8F34-4BA8-9C95-B8725ED93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20</Pages>
  <Words>5124</Words>
  <Characters>29212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Ghost</cp:lastModifiedBy>
  <cp:revision>13</cp:revision>
  <cp:lastPrinted>2026-03-11T13:26:00Z</cp:lastPrinted>
  <dcterms:created xsi:type="dcterms:W3CDTF">2026-03-16T06:13:00Z</dcterms:created>
  <dcterms:modified xsi:type="dcterms:W3CDTF">2026-03-17T11:06:00Z</dcterms:modified>
</cp:coreProperties>
</file>