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1B" w:rsidRDefault="004D771B" w:rsidP="004D771B">
      <w:pPr>
        <w:shd w:val="clear" w:color="auto" w:fill="FFFFFF" w:themeFill="background1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294A70"/>
          <w:kern w:val="36"/>
          <w:sz w:val="42"/>
          <w:szCs w:val="42"/>
          <w:lang w:eastAsia="ru-RU"/>
        </w:rPr>
      </w:pPr>
      <w:r w:rsidRPr="004D771B">
        <w:rPr>
          <w:rFonts w:ascii="Times New Roman" w:eastAsia="Times New Roman" w:hAnsi="Times New Roman" w:cs="Times New Roman"/>
          <w:color w:val="294A70"/>
          <w:kern w:val="36"/>
          <w:sz w:val="42"/>
          <w:szCs w:val="42"/>
          <w:lang w:eastAsia="ru-RU"/>
        </w:rPr>
        <w:t>Методические рекомендации по проведению сюжетно-ролевых игр</w:t>
      </w:r>
    </w:p>
    <w:p w:rsidR="004D771B" w:rsidRPr="004D771B" w:rsidRDefault="004D771B" w:rsidP="004D771B">
      <w:pPr>
        <w:shd w:val="clear" w:color="auto" w:fill="FFFFFF" w:themeFill="background1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294A70"/>
          <w:kern w:val="36"/>
          <w:sz w:val="42"/>
          <w:szCs w:val="42"/>
          <w:lang w:eastAsia="ru-RU"/>
        </w:rPr>
      </w:pP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 xml:space="preserve">Сюжетно-ролевую игру называют королевой детских игр. Поэтому воспитателю очень важно правильно её организовать, не нарушая детского творчества. Прежде чем вы начнете проводить сюжетно-ролевую игру в одной из возрастных групп, обратите особое внимание </w:t>
      </w:r>
      <w:proofErr w:type="gramStart"/>
      <w:r w:rsidRPr="004D771B">
        <w:rPr>
          <w:rFonts w:ascii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4D771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задачи,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 которые вы будете решать в работе с дошкольниками. Они включают следующее: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развитие игры как деятельности;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расширение тематики детских игр, углубления их содержания;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приобретение положительного социального опыта;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использование игры в целях воспитания детского коллектива и отдельных детей;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развитие всех сторон личности: движений, всех психических процессов (мышления, воображения, памяти, речи), качеств личности и черт характера, усиление и дальнейшее развитие эмоциональных и волевых проявлений ребёнка;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подготовка дошкольника к жизни в социуме, социализация его личности.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771B">
        <w:rPr>
          <w:rFonts w:ascii="Times New Roman" w:hAnsi="Times New Roman" w:cs="Times New Roman"/>
          <w:sz w:val="28"/>
          <w:szCs w:val="28"/>
          <w:lang w:eastAsia="ru-RU"/>
        </w:rPr>
        <w:t>При организации сюжетно-ролевой игры важно учитывать, что </w:t>
      </w:r>
      <w:r w:rsidRPr="004D7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младшем дошкольном возрасте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 вы должны: подобрать игрушки, позволяющие развернуть игры в семью, дом, детский сад, «шофёры», «поездка», «поезд», «у врача», «магазин» и др. Обратите особое внимание на их доступность детям и хранение их в игровых уголках в поле зрения ребёнка, стимулируя его игровой замысел.</w:t>
      </w:r>
      <w:proofErr w:type="gramEnd"/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 </w:t>
      </w: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старшем дошкольном возрасте</w:t>
      </w: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необходимо скомплектовать игрушки по темам (для игры в больницу, почту, космонавтов, школу, библиотеку и др.) Подготовить готовые комплекты, состоящие из самых необходимых атрибутов и игрушек, дополнительного игрового материала, предметов-заместителей. Не давать детям материал в готовом виде, привлекать их к этому по мере развития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Хочется обратить особое внимание на </w:t>
      </w: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следующие моменты методики применения сюжетн</w:t>
      </w:r>
      <w:proofErr w:type="gramStart"/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ролевой игры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Выбор игры, которую вы будете включать.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Оснащение (оборудование).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Наличие предметно–игровой среды в зависимости от возраста и тематики.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Наличие плана – конспекта.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Организуйте наблюдение за свободной игровой деятельностью детей (с целью выявления игровых интересов и навыков детей).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Ознакомьтесь с перспективным планом развития сюжетно-ролевой игры в данной группе (обратите внимание на предыдущую работу, проделанную воспитателем в этом направлении).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Выбор игры</w:t>
      </w:r>
      <w:r w:rsidRPr="004D7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Приступайте к разработке плана организации игровой деятельности.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При этом учитывайте интересы детей, уровень развития игровых действий, способности развивать сюжет и др.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Продумайте и опишите содержание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Спланируйте возможные направления развития сюжета.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Определите игровые правила.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Подготовьте все необходимые атрибуты для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Организуйте игровую среду.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Создайте игровую ситуацию для возникновения игрового замысла детей.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Организуйте ситуацию распределения ролей между детьми.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Обговорите игровой замысел и правила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 xml:space="preserve">– Осуществляйте прямое (младший дошкольный возраст) или косвенное руководство игровой деятельностью, </w:t>
      </w:r>
      <w:proofErr w:type="gramStart"/>
      <w:r w:rsidRPr="004D771B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4D771B">
        <w:rPr>
          <w:rFonts w:ascii="Times New Roman" w:hAnsi="Times New Roman" w:cs="Times New Roman"/>
          <w:sz w:val="28"/>
          <w:szCs w:val="28"/>
          <w:lang w:eastAsia="ru-RU"/>
        </w:rPr>
        <w:t>ледите за развитием сюжета.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Педагогическая разработка плана игры, т.е. начальный этап педагогического конструирования: намётки её сюжета, определение игровых ролей и наполнение их конкретным содержанием (старший дошкольный возраст).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Ознакомление детей с планом игры и совместная его доработка.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Создание воображаемой ситуации.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Распределение ролей в зависимости от желания ребёнка.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Начало игры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создайте игровую или проблемную ситуацию,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проведите предварительную беседу,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обговорите тему предстоящей игры и т.д.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Сохранение игровой ситуации: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используйте напоминание, указание, совет, положительную оценку, ролевое взаимодействие и др.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Завершение игры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положительная оценка,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анализ ролевых и товарищеских взаимоотношений.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 к анализу: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Начало игры: как был создан интерес к игре; соответствие выбранных приёмов возрасту детей, уровню развития игровых умений.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Подготовка к игре: создаётся специально; дети действуют в воображаемой ситуации; создаётся по ходу игры. Соответствие подготовки возрастным особенностям детей.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Какие воспитательные задачи решались в ходе игры?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Помогали ли методы и приёмы руководства игрой развитию сюжета, игровых умений, формированию взаимоотношений детей?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Были ли реализованы в ходе игры принципы гуманистической педагогики?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развития игровых, </w:t>
      </w:r>
      <w:proofErr w:type="spellStart"/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отобразительных</w:t>
      </w:r>
      <w:proofErr w:type="spellEnd"/>
      <w:r w:rsidRPr="004D771B">
        <w:rPr>
          <w:rFonts w:ascii="Times New Roman" w:hAnsi="Times New Roman" w:cs="Times New Roman"/>
          <w:sz w:val="28"/>
          <w:szCs w:val="28"/>
          <w:lang w:eastAsia="ru-RU"/>
        </w:rPr>
        <w:t xml:space="preserve"> умений детей; умение использовать различные средства для воплощения образа героя (речь, мимика, жесты, элементы костюмов и т.д.).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Увлечённость детей игрой, насколько был реализован индивидуальный подход к детям.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Конец игры, её завершённость, к какой деятельности перешли дети после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Оценка воспитателем деятельности детей в игре, её соответствие возрасту, целям руководства, принципам личностно-ориентированного подхода.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Предполагаемая последующая работа воспитателя над развитием игровой деятельности.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Предположения, рекомендации</w:t>
      </w:r>
      <w:r w:rsidRPr="004D7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Можно ли повлиять на ролевое поведение детей в игре, и каким образом?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В чём может проявиться творчество детей в игре?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Что вы открыли сегодня для себя, организуя с детьми сюжетно–ролевую игру?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Какие приёмы руководства Вы считаете наиболее эффективными?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Какие трудности возникли у Вас при руководстве данным видом игры?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Какие ресурсы своей педагогической деятельности Вы обнаружили?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Что изменилось в Вашем отношении к данному виду игровой деятельности?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Как можно преобразовать предметно-игровую среду, чтобы повлиять на развитие сюжета и содержание игр дошкольников?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игра соответствует возрасту ребёнка;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771B">
        <w:rPr>
          <w:rFonts w:ascii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4D771B">
        <w:rPr>
          <w:rFonts w:ascii="Times New Roman" w:hAnsi="Times New Roman" w:cs="Times New Roman"/>
          <w:sz w:val="28"/>
          <w:szCs w:val="28"/>
          <w:lang w:eastAsia="ru-RU"/>
        </w:rPr>
        <w:t xml:space="preserve"> в игру (количество человек – участников игры);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соблюдение алгоритма игры;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эмоциональная насыщенность соответствует замыслу игры;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особенности поведения детей в игре, подчинение правилам игры;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степень удовлетворённостью игрой.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Показатели эффективности: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Замысел возникает по инициативе самого ребенка, обсуждает его с партнёрами по игре, учитывая его точку зрения. Формулировка игровой цели и игровой задачи, устойчивость замысла, использование импровизации в игре.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Основное содержание игры, его разнообразие, соотношение предметных, бытовых и отражающих общественные отношения действий.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Сюжет игры. Разнообразие, устойчивость и развёрнутость сюжета. Умения ребёнка совместно строить и творчески развивать сюжет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Игровая роль обозначается словом через ролевую речь, предметные действия, мимику. Степень развёрнутости ролевого диалога, его длительность, умение передать характерные особенности персонажа.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Взаимоотношения, их численность, устойчивость и характер.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Игровые действия: степень обобщённости, развёрнутости, разнообразия, адекватности.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Отношение к правилам: умения выполнять их с взятой на себя ролью, следить за выполнением правил другими детьми.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Достижение результата игры, умение соотносить его с замыслом.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риски: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Бедность сюжетов детских игр, их однообразие.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Отражение в игре отрицательных сторон жизни взрослых, подчинительная позиция отдельных детей в игре, где они выступают пассивными участниками.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Частые конфликты по поводу распределения ролей, выполнению правил, обладанию игрушкой и др.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Как избежать: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Обогащение детского опыта за счёт расширения, уточнения и систематизацию знаний об окружающем.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Развитие игровых умений у детей.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«Алгоритм организации сюжетно-ролевых игр»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руководства: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расширение представлений об окружающем;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формирование игровой деятельности: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а) развивать сюжет;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б) обучение игровым действиям;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формирование взаимоотношений.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Подготовка к игре: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приемы, направленные на обогащение впечатлений: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а) составление плана-сюжета по теме игры по этапам;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б) определить сопутствующие сюжеты;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атрибуты к игре;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оборудование места игры.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игры: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приемы создания интереса к игре;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сговор на игру: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а) определение плана-сюжета;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б) планирование игры;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в) распределение ролей;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г) создание воображаемой ситуации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приемы обучения игровым действиям;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приемы поддержания и развития игры: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а) внесение дополнительных атрибутов;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б) участие педагога во второстепенных ролях;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в) показ новых игровых действий;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г) напоминание, вопросы;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д) введение новых игровых ситуаций;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е) оценка;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приемы формирования взаимоотношений в игре: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а) напоминание о взаимоотношениях;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б) направление на внимание друг к другу;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в) поощрение вежливости.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Окончание игры: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краткий итог работы в ролях;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перевод интереса детей к следующему виду деятельности.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Оценка игры: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оценка взаимоотношений;</w:t>
      </w:r>
    </w:p>
    <w:p w:rsidR="004D771B" w:rsidRPr="004D771B" w:rsidRDefault="004D771B" w:rsidP="004D7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71B">
        <w:rPr>
          <w:rFonts w:ascii="Times New Roman" w:hAnsi="Times New Roman" w:cs="Times New Roman"/>
          <w:sz w:val="28"/>
          <w:szCs w:val="28"/>
          <w:lang w:eastAsia="ru-RU"/>
        </w:rPr>
        <w:t>– оценка действий в соответствии с взятой на себя ролью.</w:t>
      </w:r>
    </w:p>
    <w:p w:rsidR="004E43B1" w:rsidRPr="004D771B" w:rsidRDefault="004E43B1" w:rsidP="004D7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43B1" w:rsidRPr="004D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F42"/>
    <w:multiLevelType w:val="multilevel"/>
    <w:tmpl w:val="B8CC1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90080"/>
    <w:multiLevelType w:val="multilevel"/>
    <w:tmpl w:val="9C5E6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F17E7"/>
    <w:multiLevelType w:val="multilevel"/>
    <w:tmpl w:val="5FF6F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B4791"/>
    <w:multiLevelType w:val="multilevel"/>
    <w:tmpl w:val="B8D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117DE"/>
    <w:multiLevelType w:val="multilevel"/>
    <w:tmpl w:val="A612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36549"/>
    <w:multiLevelType w:val="multilevel"/>
    <w:tmpl w:val="C6F8D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2436E"/>
    <w:multiLevelType w:val="multilevel"/>
    <w:tmpl w:val="3F82D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D140D"/>
    <w:multiLevelType w:val="multilevel"/>
    <w:tmpl w:val="E3DE6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B78C3"/>
    <w:multiLevelType w:val="multilevel"/>
    <w:tmpl w:val="492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A00004"/>
    <w:multiLevelType w:val="multilevel"/>
    <w:tmpl w:val="78C2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2306F"/>
    <w:multiLevelType w:val="multilevel"/>
    <w:tmpl w:val="B5786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E3"/>
    <w:rsid w:val="000E0FB1"/>
    <w:rsid w:val="004D771B"/>
    <w:rsid w:val="004E43B1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7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5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1224</Words>
  <Characters>6980</Characters>
  <Application>Microsoft Office Word</Application>
  <DocSecurity>0</DocSecurity>
  <Lines>58</Lines>
  <Paragraphs>16</Paragraphs>
  <ScaleCrop>false</ScaleCrop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2024-10-25T10:08:00Z</dcterms:created>
  <dcterms:modified xsi:type="dcterms:W3CDTF">2024-10-25T10:11:00Z</dcterms:modified>
</cp:coreProperties>
</file>