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0E" w:rsidRPr="00ED0E0E" w:rsidRDefault="00ED0E0E" w:rsidP="00ED0E0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5037455</wp:posOffset>
            </wp:positionH>
            <wp:positionV relativeFrom="paragraph">
              <wp:posOffset>-237490</wp:posOffset>
            </wp:positionV>
            <wp:extent cx="903605" cy="1233170"/>
            <wp:effectExtent l="19050" t="0" r="0" b="0"/>
            <wp:wrapTight wrapText="bothSides">
              <wp:wrapPolygon edited="0">
                <wp:start x="-455" y="0"/>
                <wp:lineTo x="-455" y="21355"/>
                <wp:lineTo x="21403" y="21355"/>
                <wp:lineTo x="21403" y="0"/>
                <wp:lineTo x="-455" y="0"/>
              </wp:wrapPolygon>
            </wp:wrapTight>
            <wp:docPr id="1" name="Рисунок 1" descr="C:\Users\Lenovo\Desktop\Шевцов В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Шевцов В.М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0E0E">
        <w:rPr>
          <w:sz w:val="28"/>
          <w:szCs w:val="28"/>
        </w:rPr>
        <w:t xml:space="preserve">Шевцов Валерий Михайлович – </w:t>
      </w:r>
    </w:p>
    <w:p w:rsidR="00ED0E0E" w:rsidRPr="00ED0E0E" w:rsidRDefault="00ED0E0E" w:rsidP="00ED0E0E">
      <w:pPr>
        <w:jc w:val="both"/>
        <w:rPr>
          <w:sz w:val="28"/>
          <w:szCs w:val="28"/>
        </w:rPr>
      </w:pPr>
      <w:r w:rsidRPr="00ED0E0E">
        <w:rPr>
          <w:sz w:val="28"/>
          <w:szCs w:val="28"/>
        </w:rPr>
        <w:t>доктор философских наук, профессор политологии, академик. Заслуженный работник высшей школы Российской Федерации (г</w:t>
      </w:r>
      <w:proofErr w:type="gramStart"/>
      <w:r w:rsidRPr="00ED0E0E">
        <w:rPr>
          <w:sz w:val="28"/>
          <w:szCs w:val="28"/>
        </w:rPr>
        <w:t>.М</w:t>
      </w:r>
      <w:proofErr w:type="gramEnd"/>
      <w:r w:rsidRPr="00ED0E0E">
        <w:rPr>
          <w:sz w:val="28"/>
          <w:szCs w:val="28"/>
        </w:rPr>
        <w:t>осква)</w:t>
      </w:r>
    </w:p>
    <w:p w:rsidR="00ED0E0E" w:rsidRPr="00ED0E0E" w:rsidRDefault="00ED0E0E" w:rsidP="00ED0E0E">
      <w:pPr>
        <w:jc w:val="both"/>
        <w:rPr>
          <w:sz w:val="28"/>
          <w:szCs w:val="28"/>
        </w:rPr>
      </w:pPr>
      <w:r w:rsidRPr="00ED0E0E">
        <w:rPr>
          <w:sz w:val="28"/>
          <w:szCs w:val="28"/>
        </w:rPr>
        <w:t>Шевцов Валерий Михайлович – заместитель начальника Военного университета по научной и учебной работе, доктор философских наук, профессор</w:t>
      </w:r>
    </w:p>
    <w:p w:rsidR="003865C5" w:rsidRPr="00ED0E0E" w:rsidRDefault="00ED0E0E" w:rsidP="00ED0E0E">
      <w:pPr>
        <w:jc w:val="both"/>
        <w:rPr>
          <w:sz w:val="28"/>
          <w:szCs w:val="28"/>
        </w:rPr>
      </w:pPr>
      <w:r w:rsidRPr="00ED0E0E">
        <w:rPr>
          <w:sz w:val="28"/>
          <w:szCs w:val="28"/>
        </w:rPr>
        <w:t xml:space="preserve">В 1998 году возглавил кафедру политологии. С 1999 года он прошёл должностной путь от начальника учебного отдела Военного университета, начальника кафедры военно-гуманитарных наук Военной академии Генерального штаба </w:t>
      </w:r>
      <w:proofErr w:type="gramStart"/>
      <w:r w:rsidRPr="00ED0E0E">
        <w:rPr>
          <w:sz w:val="28"/>
          <w:szCs w:val="28"/>
        </w:rPr>
        <w:t>ВС</w:t>
      </w:r>
      <w:proofErr w:type="gramEnd"/>
      <w:r w:rsidRPr="00ED0E0E">
        <w:rPr>
          <w:sz w:val="28"/>
          <w:szCs w:val="28"/>
        </w:rPr>
        <w:t xml:space="preserve"> РФ до заместителя начальника Военного университета. С 2000 года он председательствует в диссертационном совете по политическим наукам при Военном университете.</w:t>
      </w:r>
    </w:p>
    <w:sectPr w:rsidR="003865C5" w:rsidRPr="00ED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D0E0E"/>
    <w:rsid w:val="003865C5"/>
    <w:rsid w:val="00ED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2016-04-15T19:15:00Z</dcterms:created>
  <dcterms:modified xsi:type="dcterms:W3CDTF">2016-04-15T19:21:00Z</dcterms:modified>
</cp:coreProperties>
</file>