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3C" w:rsidRPr="00A6623C" w:rsidRDefault="00A6623C" w:rsidP="00A6623C">
      <w:pPr>
        <w:shd w:val="clear" w:color="auto" w:fill="FFFFFF"/>
        <w:spacing w:before="150" w:after="150" w:line="375" w:lineRule="atLeast"/>
        <w:outlineLvl w:val="1"/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</w:pPr>
      <w:r w:rsidRPr="00A6623C"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  <w:t>Безопасное поведение на воде</w:t>
      </w:r>
    </w:p>
    <w:p w:rsidR="00A6623C" w:rsidRPr="00A6623C" w:rsidRDefault="00A6623C" w:rsidP="00A6623C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272727"/>
          <w:sz w:val="2"/>
          <w:szCs w:val="2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"/>
          <w:szCs w:val="2"/>
          <w:lang w:eastAsia="ru-RU"/>
        </w:rPr>
        <w:t> </w:t>
      </w:r>
    </w:p>
    <w:p w:rsidR="00A6623C" w:rsidRPr="00A6623C" w:rsidRDefault="00A6623C" w:rsidP="00A6623C">
      <w:pPr>
        <w:shd w:val="clear" w:color="auto" w:fill="FFFFFF"/>
        <w:spacing w:after="0" w:line="300" w:lineRule="atLeast"/>
        <w:ind w:left="720" w:right="225"/>
        <w:rPr>
          <w:rFonts w:ascii="Helvetica" w:eastAsia="Times New Roman" w:hAnsi="Helvetica" w:cs="Helvetica"/>
          <w:color w:val="999999"/>
          <w:sz w:val="20"/>
          <w:szCs w:val="20"/>
          <w:lang w:eastAsia="ru-RU"/>
        </w:rPr>
      </w:pPr>
      <w:r w:rsidRPr="00A6623C">
        <w:rPr>
          <w:rFonts w:ascii="Helvetica" w:eastAsia="Times New Roman" w:hAnsi="Helvetica" w:cs="Helvetica"/>
          <w:color w:val="999999"/>
          <w:sz w:val="20"/>
          <w:szCs w:val="20"/>
          <w:lang w:eastAsia="ru-RU"/>
        </w:rPr>
        <w:t> </w:t>
      </w:r>
    </w:p>
    <w:p w:rsidR="00A6623C" w:rsidRPr="00A6623C" w:rsidRDefault="00A6623C" w:rsidP="00A6623C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Лето – отличная пора для отдыха, а пребывание у воды позволяет легче перенести жару и оздоровить организм.</w:t>
      </w:r>
    </w:p>
    <w:p w:rsidR="00A6623C" w:rsidRPr="00A6623C" w:rsidRDefault="00A6623C" w:rsidP="00A6623C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 xml:space="preserve">В разгар школьных каникул особое внимание уделяется вопросу безопасного поведения на воде, однако проблема продолжает оставаться актуальной для любого времени года. </w:t>
      </w:r>
    </w:p>
    <w:p w:rsidR="00A6623C" w:rsidRPr="00A6623C" w:rsidRDefault="00A6623C" w:rsidP="00A6623C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Самым важным фактором безопасности на воде является умение плавать. При этом даже опытному пловцу необходимо быть осторожным и разумно рассчитывать свои силы. Купание рекомендуется начинать при температуре воды не ниже 18 градусов в условиях ясной и безветренной погоды, температура воздуха должна составлять 25 и более градусов.</w:t>
      </w:r>
    </w:p>
    <w:p w:rsidR="00A6623C" w:rsidRPr="00A6623C" w:rsidRDefault="00A6623C" w:rsidP="00A6623C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Общие правила сводятся к следующему:</w:t>
      </w:r>
    </w:p>
    <w:p w:rsidR="00A6623C" w:rsidRPr="00A6623C" w:rsidRDefault="00A6623C" w:rsidP="00A66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купаться специалисты рекомендуют не ранее чем через 1,5 часа после еды;</w:t>
      </w:r>
    </w:p>
    <w:p w:rsidR="00A6623C" w:rsidRPr="00A6623C" w:rsidRDefault="00A6623C" w:rsidP="00A66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 xml:space="preserve">нельзя входить в воду </w:t>
      </w:r>
      <w:proofErr w:type="gramStart"/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уставшим</w:t>
      </w:r>
      <w:proofErr w:type="gramEnd"/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;</w:t>
      </w:r>
    </w:p>
    <w:p w:rsidR="00A6623C" w:rsidRPr="00A6623C" w:rsidRDefault="00A6623C" w:rsidP="00A66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купаться можно только в разрешенных местах;</w:t>
      </w:r>
    </w:p>
    <w:p w:rsidR="00A6623C" w:rsidRPr="00A6623C" w:rsidRDefault="00A6623C" w:rsidP="00A66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запрещается нырять в незнакомых водоемах;</w:t>
      </w:r>
    </w:p>
    <w:p w:rsidR="00A6623C" w:rsidRPr="00A6623C" w:rsidRDefault="00A6623C" w:rsidP="00A66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нельзя отплывать далеко от берега, в том числе и на надувных плавательных средствах, чтобы исключить последствия их неисправности;</w:t>
      </w:r>
    </w:p>
    <w:p w:rsidR="00A6623C" w:rsidRPr="00A6623C" w:rsidRDefault="00A6623C" w:rsidP="00A66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нельзя заплывать за буйки, выплывать на фарватер (достаточно глубокая часть водного пространства для прохода судов);</w:t>
      </w:r>
    </w:p>
    <w:p w:rsidR="00A6623C" w:rsidRPr="00A6623C" w:rsidRDefault="00A6623C" w:rsidP="00A66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необходимо воздержаться от купания в штормовую погоду;</w:t>
      </w:r>
    </w:p>
    <w:p w:rsidR="00A6623C" w:rsidRPr="00A6623C" w:rsidRDefault="00A6623C" w:rsidP="00A662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ни в коем случае не подавать сигналов ложной тревоги.</w:t>
      </w:r>
    </w:p>
    <w:p w:rsidR="00A6623C" w:rsidRPr="00A6623C" w:rsidRDefault="00A6623C" w:rsidP="00A6623C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 </w:t>
      </w:r>
    </w:p>
    <w:p w:rsidR="00A6623C" w:rsidRPr="00A6623C" w:rsidRDefault="00A6623C" w:rsidP="00A6623C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Отдельное внимание следует уделить детской безопасности:</w:t>
      </w:r>
    </w:p>
    <w:p w:rsidR="00A6623C" w:rsidRPr="00A6623C" w:rsidRDefault="00A6623C" w:rsidP="00A662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купаться нужно </w:t>
      </w:r>
      <w:r w:rsidRPr="00A6623C">
        <w:rPr>
          <w:rFonts w:ascii="Helvetica" w:eastAsia="Times New Roman" w:hAnsi="Helvetica" w:cs="Helvetica"/>
          <w:i/>
          <w:iCs/>
          <w:color w:val="272727"/>
          <w:sz w:val="21"/>
          <w:szCs w:val="21"/>
          <w:lang w:eastAsia="ru-RU"/>
        </w:rPr>
        <w:t>обязательно под присмотром взрослых</w:t>
      </w: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;</w:t>
      </w:r>
    </w:p>
    <w:p w:rsidR="00A6623C" w:rsidRPr="00A6623C" w:rsidRDefault="00A6623C" w:rsidP="00A662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запрещается играть в местах, где существует риск упасть в воду;</w:t>
      </w:r>
    </w:p>
    <w:p w:rsidR="00A6623C" w:rsidRPr="00A6623C" w:rsidRDefault="00A6623C" w:rsidP="00A662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нельзя нырять в незнакомых местах и заходить в воду выше пояса при неумении плавать;</w:t>
      </w:r>
    </w:p>
    <w:p w:rsidR="00A6623C" w:rsidRPr="00A6623C" w:rsidRDefault="00A6623C" w:rsidP="00A662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при выборе надувных сре</w:t>
      </w:r>
      <w:proofErr w:type="gramStart"/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дств дл</w:t>
      </w:r>
      <w:proofErr w:type="gramEnd"/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я малышей и не умеющих плавать детей предпочтение следует отдавать надувным жилетам; нельзя использовать матрац, плавать на досках, бревнах, самодельных плотах;</w:t>
      </w:r>
    </w:p>
    <w:p w:rsidR="00A6623C" w:rsidRPr="00A6623C" w:rsidRDefault="00A6623C" w:rsidP="00A662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в случае катания на лодке необходимо изучить основные правила безопасности;</w:t>
      </w:r>
    </w:p>
    <w:p w:rsidR="00A6623C" w:rsidRPr="00A6623C" w:rsidRDefault="00A6623C" w:rsidP="00A662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необходимо помнить, что длительное пребывание в воде может привести к судорожному сокращению мышц.</w:t>
      </w:r>
    </w:p>
    <w:p w:rsidR="00A6623C" w:rsidRPr="00A6623C" w:rsidRDefault="00A6623C" w:rsidP="00A6623C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 </w:t>
      </w:r>
    </w:p>
    <w:p w:rsidR="00A6623C" w:rsidRPr="00A6623C" w:rsidRDefault="00A6623C" w:rsidP="00A6623C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В случае обострения ситуации и появления необходимости быстро помочь тонущему человеку рекомендуется:</w:t>
      </w:r>
    </w:p>
    <w:p w:rsidR="00A6623C" w:rsidRPr="00A6623C" w:rsidRDefault="00A6623C" w:rsidP="00A662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бросить утопающему плавающий предмет, позвать на помощь, вызвать спасателей по телефону </w:t>
      </w:r>
      <w:r w:rsidRPr="00A6623C">
        <w:rPr>
          <w:rFonts w:ascii="Helvetica" w:eastAsia="Times New Roman" w:hAnsi="Helvetica" w:cs="Helvetica"/>
          <w:b/>
          <w:bCs/>
          <w:color w:val="272727"/>
          <w:sz w:val="21"/>
          <w:szCs w:val="21"/>
          <w:lang w:eastAsia="ru-RU"/>
        </w:rPr>
        <w:t>101 или 112</w:t>
      </w: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;</w:t>
      </w:r>
    </w:p>
    <w:p w:rsidR="00A6623C" w:rsidRPr="00A6623C" w:rsidRDefault="00A6623C" w:rsidP="00A662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обязательно учитывать течение, если добираетесь до пострадавшего вплавь;</w:t>
      </w:r>
    </w:p>
    <w:p w:rsidR="00A6623C" w:rsidRPr="00A6623C" w:rsidRDefault="00A6623C" w:rsidP="00A662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 xml:space="preserve">когда </w:t>
      </w:r>
      <w:proofErr w:type="gramStart"/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тонущий</w:t>
      </w:r>
      <w:proofErr w:type="gramEnd"/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 xml:space="preserve"> не контролирует свои действия, подплыть к нему сзади и, захватив за голову, под руку, за волосы, буксировать к берегу;</w:t>
      </w:r>
    </w:p>
    <w:p w:rsidR="00A6623C" w:rsidRPr="00A6623C" w:rsidRDefault="00A6623C" w:rsidP="00A6623C">
      <w:pPr>
        <w:numPr>
          <w:ilvl w:val="0"/>
          <w:numId w:val="4"/>
        </w:numPr>
        <w:shd w:val="clear" w:color="auto" w:fill="FFFFFF"/>
        <w:spacing w:before="100" w:beforeAutospacing="1" w:after="240" w:line="300" w:lineRule="atLeast"/>
        <w:ind w:left="375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lastRenderedPageBreak/>
        <w:t>на суше оказать пострадавшему доврачебную помощь и ликвидировать кислородную недостаточность.</w:t>
      </w:r>
    </w:p>
    <w:p w:rsidR="00A6623C" w:rsidRPr="00A6623C" w:rsidRDefault="00A6623C" w:rsidP="00A6623C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Отмечается, что на протяжении долгого времени среди основных причин утопления детей – родительский недосмотр либо оставление одних.</w:t>
      </w:r>
    </w:p>
    <w:p w:rsidR="00A6623C" w:rsidRPr="00A6623C" w:rsidRDefault="00A6623C" w:rsidP="00A6623C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b/>
          <w:bCs/>
          <w:i/>
          <w:iCs/>
          <w:color w:val="272727"/>
          <w:sz w:val="21"/>
          <w:szCs w:val="21"/>
          <w:lang w:eastAsia="ru-RU"/>
        </w:rPr>
        <w:t>Уважаемые родители!</w:t>
      </w:r>
      <w:r w:rsidRPr="00A6623C">
        <w:rPr>
          <w:rFonts w:ascii="Helvetica" w:eastAsia="Times New Roman" w:hAnsi="Helvetica" w:cs="Helvetica"/>
          <w:i/>
          <w:iCs/>
          <w:color w:val="272727"/>
          <w:sz w:val="21"/>
          <w:szCs w:val="21"/>
          <w:lang w:eastAsia="ru-RU"/>
        </w:rPr>
        <w:t> </w:t>
      </w: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Наблюдайте за своими детьми, когда они играют на берегу, не выпускайте их из виду. Не позволяйте детям нырять с ограждений или берега и старайтесь пресекать шалости на воде. Предупредите, что плавать можно только в специально оборудованных местах, недалеко от берега. Объясните ребенку, что не стоит хвастаться перед друзьями умением плавать и устраивать соревнования. Малышей одних в воду отпускать категорически нельзя.</w:t>
      </w:r>
    </w:p>
    <w:p w:rsidR="00A6623C" w:rsidRPr="00A6623C" w:rsidRDefault="00A6623C" w:rsidP="00A6623C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И, конечно же, сами соблюдайте эти правила – пример родителей всегда лучше всяких слов.</w:t>
      </w:r>
    </w:p>
    <w:p w:rsidR="00A6623C" w:rsidRPr="00A6623C" w:rsidRDefault="00A6623C" w:rsidP="00A6623C">
      <w:pPr>
        <w:shd w:val="clear" w:color="auto" w:fill="FFFFFF"/>
        <w:spacing w:after="270" w:line="240" w:lineRule="auto"/>
        <w:jc w:val="right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НИО</w:t>
      </w: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br/>
        <w:t>по материалам сайтов</w:t>
      </w: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br/>
        <w:t>Министерства здравоохранения Республики Беларусь,</w:t>
      </w: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br/>
        <w:t>Министерства по чрезвычайным ситуациям Республики Беларусь,</w:t>
      </w:r>
      <w:r w:rsidRPr="00A6623C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br/>
        <w:t>Минской городской организации ОСВОД</w:t>
      </w:r>
    </w:p>
    <w:p w:rsidR="00A6623C" w:rsidRPr="00A6623C" w:rsidRDefault="00A6623C" w:rsidP="00A6623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hyperlink r:id="rId6" w:tgtFrame="_blank" w:tooltip="Еще..." w:history="1">
        <w:r w:rsidRPr="00A6623C">
          <w:rPr>
            <w:rFonts w:ascii="Helvetica" w:eastAsia="Times New Roman" w:hAnsi="Helvetica" w:cs="Helvetica"/>
            <w:b/>
            <w:bCs/>
            <w:color w:val="333333"/>
            <w:sz w:val="17"/>
            <w:szCs w:val="17"/>
            <w:u w:val="single"/>
            <w:bdr w:val="none" w:sz="0" w:space="0" w:color="auto" w:frame="1"/>
            <w:lang w:eastAsia="ru-RU"/>
          </w:rPr>
          <w:t>3</w:t>
        </w:r>
      </w:hyperlink>
      <w:bookmarkStart w:id="0" w:name="_GoBack"/>
      <w:bookmarkEnd w:id="0"/>
    </w:p>
    <w:p w:rsidR="00A6623C" w:rsidRDefault="00A6623C"/>
    <w:sectPr w:rsidR="00A6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E14"/>
    <w:multiLevelType w:val="multilevel"/>
    <w:tmpl w:val="7B86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A1465"/>
    <w:multiLevelType w:val="multilevel"/>
    <w:tmpl w:val="510A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F4167"/>
    <w:multiLevelType w:val="multilevel"/>
    <w:tmpl w:val="94D8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E2B54"/>
    <w:multiLevelType w:val="multilevel"/>
    <w:tmpl w:val="CEFE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3C"/>
    <w:rsid w:val="007C1D0B"/>
    <w:rsid w:val="00A6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96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ru/homepage/novosti/v-tsentre-vnimaniya-deti/2894-bezopasnoe-povedenie-na-vode-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2019-08-08T13:01:00Z</dcterms:created>
  <dcterms:modified xsi:type="dcterms:W3CDTF">2019-08-08T15:44:00Z</dcterms:modified>
</cp:coreProperties>
</file>