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94" w:rsidRPr="00FD40C0" w:rsidRDefault="007E6C94" w:rsidP="00FD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 СОВЕТА МИНИСТРОВ РЕСПУБЛИКИ БЕЛАРУСЬ</w:t>
      </w:r>
    </w:p>
    <w:p w:rsidR="007E6C94" w:rsidRPr="00FD40C0" w:rsidRDefault="007E6C94" w:rsidP="00FD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FD40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июня 2011 г. № 838</w:t>
      </w:r>
    </w:p>
    <w:p w:rsidR="00FD40C0" w:rsidRPr="00FD40C0" w:rsidRDefault="00FD40C0" w:rsidP="00FD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C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порядке, условиях, содержании и формах взаимодействия учреждений образования с религиозными организациями в вопросах воспитания обучающихся</w:t>
      </w:r>
    </w:p>
    <w:p w:rsidR="00FD40C0" w:rsidRPr="00FD40C0" w:rsidRDefault="00FD40C0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пунктом 4 статьи 2 Кодекса Республики Беларусь об образовании Совет Министров Республики Беларусь ПОСТАНОВЛЯЕТ:</w:t>
      </w:r>
    </w:p>
    <w:p w:rsidR="00FD40C0" w:rsidRPr="00FD40C0" w:rsidRDefault="00FD40C0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C0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Утвердить прилагаемое Положение о порядке, условиях, содержании и формах взаимодействия учреждений образования с религиозными организациями в вопросах воспитания обучающихся.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C0">
        <w:rPr>
          <w:rFonts w:ascii="Times New Roman" w:eastAsia="Times New Roman" w:hAnsi="Times New Roman" w:cs="Times New Roman"/>
          <w:sz w:val="20"/>
          <w:szCs w:val="20"/>
          <w:lang w:eastAsia="ru-RU"/>
        </w:rPr>
        <w:t>2. Настоящее постановление вступает в силу с 1 сентября 2011 г.</w:t>
      </w:r>
    </w:p>
    <w:p w:rsidR="007E6C94" w:rsidRPr="00FD40C0" w:rsidRDefault="007E6C94" w:rsidP="00FD4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C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E6C94" w:rsidRPr="00FD40C0" w:rsidTr="007E6C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C94" w:rsidRPr="00FD40C0" w:rsidRDefault="007E6C94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C94" w:rsidRPr="00FD40C0" w:rsidRDefault="007E6C94" w:rsidP="00FD4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4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М.Мясникович</w:t>
            </w:r>
            <w:proofErr w:type="spellEnd"/>
          </w:p>
        </w:tc>
      </w:tr>
      <w:tr w:rsidR="00FD40C0" w:rsidRPr="00FD40C0" w:rsidTr="007E6C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D40C0" w:rsidRDefault="00FD40C0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40C0" w:rsidRPr="00FD40C0" w:rsidRDefault="00FD40C0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D40C0" w:rsidRPr="00FD40C0" w:rsidRDefault="00FD40C0" w:rsidP="00FD4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C94" w:rsidRPr="00FD40C0" w:rsidRDefault="007E6C94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7E6C94" w:rsidRPr="00FD40C0" w:rsidTr="007E6C9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C94" w:rsidRDefault="007E6C94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40C0" w:rsidRPr="00FD40C0" w:rsidRDefault="00FD40C0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C94" w:rsidRPr="00FD40C0" w:rsidRDefault="007E6C94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E6C94" w:rsidRPr="00FD40C0" w:rsidRDefault="007E6C94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7E6C94" w:rsidRPr="00FD40C0" w:rsidRDefault="007E6C94" w:rsidP="00F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 № 838</w:t>
            </w:r>
          </w:p>
        </w:tc>
      </w:tr>
    </w:tbl>
    <w:p w:rsidR="007E6C94" w:rsidRPr="00FD40C0" w:rsidRDefault="007E6C94" w:rsidP="00FD4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FD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порядке, условиях, содержании и формах взаимодействия учреждений образования с религиозными организациями в вопросах воспитания обучающихся</w:t>
      </w:r>
    </w:p>
    <w:p w:rsidR="00FD40C0" w:rsidRDefault="00FD40C0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ПОЛОЖЕНИЯ</w:t>
      </w:r>
    </w:p>
    <w:p w:rsidR="00FD40C0" w:rsidRPr="00FD40C0" w:rsidRDefault="00FD40C0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Положением, разработанным в соответствии с пунктом 4 статьи 2 Кодекса Республики Беларусь об образовании, частью четвертой статьи 9 Закона Республики Беларусь от 17 декабря 1992 года «О свободе совести и религиозных организациях» в редакции Закона Республики Беларусь от 31 октября 2002 года (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Ведамасці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Вярхоўнага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Рэспублікі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1993 г., № 2, ст. 18;</w:t>
      </w:r>
      <w:proofErr w:type="gram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реестр правовых актов Республики Беларусь, 2002 г., № 123, 2/886), регулируются порядок, условия, содержание и формы взаимодействия учреждений образования с религиозными организациями в вопросах воспитания обучающихся.</w:t>
      </w:r>
      <w:proofErr w:type="gramEnd"/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религиозными организациями для целей настоящего постановления понимаются зарегистрированные в установленном порядке религиозные общины, религиозные объединения, а также монастыри и монашеские общины, религиозные братства и 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сестричества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религиозные миссии, духовные учебные заведения.</w:t>
      </w:r>
    </w:p>
    <w:p w:rsidR="00FD40C0" w:rsidRPr="00FD40C0" w:rsidRDefault="00FD40C0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Взаимодействие учреждений образования с религиозными организациями в вопросах воспитания обучающихся осуществляется с учетом исторической роли и влияния религиозных организаций на формирование духовных, культурных и государственных традиций белорусского народа.</w:t>
      </w:r>
    </w:p>
    <w:p w:rsidR="00FD40C0" w:rsidRPr="00FD40C0" w:rsidRDefault="00FD40C0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C94" w:rsidRDefault="007E6C94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 УСЛОВИЯ ОРГАНИЗАЦИИ ВЗАИМОДЕЙСТВИЯ</w:t>
      </w:r>
    </w:p>
    <w:p w:rsidR="00FD40C0" w:rsidRPr="00FD40C0" w:rsidRDefault="00FD40C0" w:rsidP="00FD4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могут во </w:t>
      </w:r>
      <w:proofErr w:type="spell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взаимодействовать с зарегистрированными в установленном порядке религиозными организациями, входящими в состав республиканского религиозного объединения, заключившего соответствующее соглашение о взаимодействии в вопросах воспитания обучающихся с Министерством образования (далее – республиканское религиозное объединение).</w:t>
      </w:r>
      <w:proofErr w:type="gramEnd"/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Министерство образования может заключать соглашения о взаимодействии в вопросах воспитания обучающихся (далее – соглашения) только с республиканскими религиозными объединениями, заключившими соглашения о сотрудничестве с Республикой Беларусь в соответствии с гражданским законодательством.</w:t>
      </w:r>
    </w:p>
    <w:p w:rsidR="00CA6597" w:rsidRPr="00CA6597" w:rsidRDefault="00CA6597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В соглашении определяются порядок, содержание, основные направления, формы и методы взаимодействия в вопросах воспитания обучающихся, требования к лицам, привлекаемым религиозной организацией для осуществления воспитательной деятельности, а также порядок осуществления 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соглашения и его расторжения.</w:t>
      </w:r>
    </w:p>
    <w:p w:rsidR="00CA6597" w:rsidRPr="00CA6597" w:rsidRDefault="00CA6597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Для организации 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соглашения и решения вопросов, связанных с его реализацией, Министерство образования и республиканское религиозное объединение создают координационный совет, персональный состав и порядок деятельности которого определяются в соглашении.</w:t>
      </w:r>
    </w:p>
    <w:p w:rsidR="00CA6597" w:rsidRPr="00CA6597" w:rsidRDefault="00CA6597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Взаимодействие учреждения образования с религиозной организацией в вопросах воспитания обучающихся в рамках соглашения может быть инициировано администрацией учреждения образования с согласия учредителя учреждения образования. Соответствующее предложение в письменном виде направляется религиозной организации.</w:t>
      </w:r>
    </w:p>
    <w:p w:rsidR="00CA6597" w:rsidRPr="00CA6597" w:rsidRDefault="00CA6597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рамках соглашения религиозные организации и учреждения образования подписывают план взаимодействия в вопросах воспитания обучающихся (далее – план взаимодействия).</w:t>
      </w:r>
    </w:p>
    <w:p w:rsidR="00CA6597" w:rsidRPr="00CA6597" w:rsidRDefault="00CA6597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План взаимодействия согласовывается с учредителем учреждения образования, и его положения включаются в план воспитательной работы учреждения образования на текущий учебный год.</w:t>
      </w: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учреждение образования и религиозная организация готовят совместный отчет о результатах реализации плана взаимодействия, который представляется в республиканское религиозное объединение и учредителю учреждения образования.</w:t>
      </w:r>
    </w:p>
    <w:p w:rsidR="00C76132" w:rsidRPr="00C76132" w:rsidRDefault="00C76132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Участие обучающихся в мероприятиях, проводимых совместно с религиозной организацией в рамках плана воспитательной работы учреждения образования, допускается только на основании письменных заявлений обучающихся (законных представителей несовершеннолетних обучающихся). Обучающиеся (законные представители несовершеннолетних обучающихся) ежегодно письменно подтверждают свое согласие на участие в мероприятиях, проводимых совместно с религиозной организацией.</w:t>
      </w:r>
    </w:p>
    <w:p w:rsidR="00C76132" w:rsidRPr="00C76132" w:rsidRDefault="00C76132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C7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ФОРМЫ ВЗАИМОДЕЙСТВИЯ</w:t>
      </w:r>
    </w:p>
    <w:p w:rsidR="00C76132" w:rsidRPr="00C76132" w:rsidRDefault="00C76132" w:rsidP="00C7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Содержание взаимодействия учреждений образования с религиозными организациями в вопросах воспитания обучающихся определяется исходя из следующих основных направлений: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гражданское, нравственное и патриотическое воспитание обучающихся на основе духовных, культурных и государственных традиций белорусского народа;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историко-культурным и духовным наследием, забота о сохранении и восстановлении памятников истории и культуры;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неблагополучными семьями, имеющими несовершеннолетних детей;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и оздоровления детей и подростков;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детьми-сиротами, детьми, оставшимися без попечения родителей, детьми, находящимися в социально опасном положении, детьми, нуждающимися в особых условиях воспитания;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правонарушений, асоциального поведения обучающихся;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охране окружающей среды;</w:t>
      </w: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влияния на молодежь религиозных организаций, их органов и представителей, деятельность которых направлена против суверенитета Республики Беларусь, ее конституционного строя и гражданского согласия либо сопряжена с нарушением прав и свобод граждан, а также препятствует исполнению гражданами их государственных, общественных, семейных обязанностей или наносит вред их здоровью и нравственности.</w:t>
      </w:r>
    </w:p>
    <w:p w:rsidR="00C76132" w:rsidRPr="00C76132" w:rsidRDefault="00C76132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Совместная деятельность учреждения образования и религиозной организации осуществляется в форме бесед, экскурсий, подготовки и проведения праздников, иных формах воспитательной работы.</w:t>
      </w:r>
    </w:p>
    <w:p w:rsidR="00C76132" w:rsidRPr="00C76132" w:rsidRDefault="00C76132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рамках взаимодействия учреждения образования с религиозной организацией не допускается: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анонимная деятельность религиозных организаций;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представителей иностранных религиозных организаций;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миссионерская деятельность религиозных организаций;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платы с обучающихся или их родителей, иных законных представителей за проводимую в рамках сотрудничества с религиозными организациями воспитательную работу;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добровольных финансовых или иных пожертвований на нужды религиозных организаций или благотворительных программ, ими организованных;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религиозной литературы, аудио-, виде</w:t>
      </w:r>
      <w:proofErr w:type="gramStart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материалов религиозного содержания (кроме заявленных в списках к программам воспитательной работы);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богослужений, религиозных обрядов, ритуалов и церемоний;</w:t>
      </w:r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учреждениях образования религиозных символов и культового имущества;</w:t>
      </w:r>
    </w:p>
    <w:p w:rsidR="007E6C94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противоречащая законодательству Республики Беларусь.</w:t>
      </w:r>
    </w:p>
    <w:p w:rsidR="00C76132" w:rsidRPr="00C76132" w:rsidRDefault="00C76132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7E6C94" w:rsidRPr="00FD40C0" w:rsidRDefault="007E6C94" w:rsidP="00FD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C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Ответственность за несоблюдение законодательства Республики Беларусь в ходе взаимодействия учреждения образования и религиозной организации в вопросах воспитания обучающихся возлагается на руководителей учреждения образования и религиозной организации.</w:t>
      </w:r>
    </w:p>
    <w:p w:rsidR="00E67EBD" w:rsidRPr="00FD40C0" w:rsidRDefault="00C76132" w:rsidP="00F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EBD" w:rsidRPr="00FD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94"/>
    <w:rsid w:val="000C77DC"/>
    <w:rsid w:val="006658E7"/>
    <w:rsid w:val="007E6C94"/>
    <w:rsid w:val="00C363C3"/>
    <w:rsid w:val="00C76132"/>
    <w:rsid w:val="00CA6597"/>
    <w:rsid w:val="00F846F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E6C94"/>
  </w:style>
  <w:style w:type="character" w:customStyle="1" w:styleId="promulgator">
    <w:name w:val="promulgator"/>
    <w:basedOn w:val="a0"/>
    <w:rsid w:val="007E6C94"/>
  </w:style>
  <w:style w:type="paragraph" w:customStyle="1" w:styleId="newncpi">
    <w:name w:val="newncpi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E6C94"/>
  </w:style>
  <w:style w:type="character" w:customStyle="1" w:styleId="number">
    <w:name w:val="number"/>
    <w:basedOn w:val="a0"/>
    <w:rsid w:val="007E6C94"/>
  </w:style>
  <w:style w:type="paragraph" w:customStyle="1" w:styleId="1">
    <w:name w:val="Название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E6C94"/>
  </w:style>
  <w:style w:type="character" w:customStyle="1" w:styleId="pers">
    <w:name w:val="pers"/>
    <w:basedOn w:val="a0"/>
    <w:rsid w:val="007E6C94"/>
  </w:style>
  <w:style w:type="paragraph" w:customStyle="1" w:styleId="capu1">
    <w:name w:val="capu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E6C94"/>
  </w:style>
  <w:style w:type="character" w:customStyle="1" w:styleId="promulgator">
    <w:name w:val="promulgator"/>
    <w:basedOn w:val="a0"/>
    <w:rsid w:val="007E6C94"/>
  </w:style>
  <w:style w:type="paragraph" w:customStyle="1" w:styleId="newncpi">
    <w:name w:val="newncpi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E6C94"/>
  </w:style>
  <w:style w:type="character" w:customStyle="1" w:styleId="number">
    <w:name w:val="number"/>
    <w:basedOn w:val="a0"/>
    <w:rsid w:val="007E6C94"/>
  </w:style>
  <w:style w:type="paragraph" w:customStyle="1" w:styleId="1">
    <w:name w:val="Название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E6C94"/>
  </w:style>
  <w:style w:type="character" w:customStyle="1" w:styleId="pers">
    <w:name w:val="pers"/>
    <w:basedOn w:val="a0"/>
    <w:rsid w:val="007E6C94"/>
  </w:style>
  <w:style w:type="paragraph" w:customStyle="1" w:styleId="capu1">
    <w:name w:val="capu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6A7B-7A45-4140-B64E-C6987FE6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2013-09-10T06:41:00Z</dcterms:created>
  <dcterms:modified xsi:type="dcterms:W3CDTF">2013-09-10T07:01:00Z</dcterms:modified>
</cp:coreProperties>
</file>